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3" w:rsidRDefault="00F41363" w:rsidP="00F41363">
      <w:pPr>
        <w:pStyle w:val="1"/>
        <w:jc w:val="center"/>
        <w:rPr>
          <w:rFonts w:hint="eastAsia"/>
        </w:rPr>
      </w:pPr>
      <w:r>
        <w:rPr>
          <w:rFonts w:hint="eastAsia"/>
        </w:rPr>
        <w:t>用户需求书</w:t>
      </w:r>
    </w:p>
    <w:p w:rsidR="00F41363" w:rsidRDefault="00F41363" w:rsidP="00F41363">
      <w:pPr>
        <w:adjustRightInd w:val="0"/>
        <w:snapToGrid w:val="0"/>
        <w:spacing w:line="44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bookmarkStart w:id="0" w:name="_Toc212454786"/>
      <w:bookmarkStart w:id="1" w:name="_Toc212456179"/>
      <w:bookmarkStart w:id="2" w:name="_Toc212526115"/>
      <w:bookmarkStart w:id="3" w:name="_Toc212530287"/>
      <w:bookmarkStart w:id="4" w:name="_Toc87515263"/>
      <w:bookmarkStart w:id="5" w:name="_Toc217720612"/>
      <w:bookmarkStart w:id="6" w:name="_Toc216833740"/>
      <w:bookmarkStart w:id="7" w:name="_Toc217720115"/>
      <w:bookmarkStart w:id="8" w:name="_Toc236131294"/>
      <w:bookmarkStart w:id="9" w:name="_Toc236131359"/>
      <w:bookmarkStart w:id="10" w:name="_Toc236480760"/>
      <w:bookmarkStart w:id="11" w:name="_Toc236480817"/>
      <w:bookmarkStart w:id="12" w:name="_Toc275770740"/>
      <w:bookmarkStart w:id="13" w:name="_Toc275871428"/>
      <w:bookmarkStart w:id="14" w:name="_Toc275871493"/>
      <w:bookmarkStart w:id="15" w:name="_Toc275954507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一、采购预算金额：¥888000.00元（人民币捌拾捌万捌仟元整）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F41363" w:rsidRDefault="00F41363" w:rsidP="00F41363">
      <w:pPr>
        <w:adjustRightInd w:val="0"/>
        <w:snapToGrid w:val="0"/>
        <w:spacing w:line="44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二、项目概况</w:t>
      </w:r>
    </w:p>
    <w:p w:rsidR="00F41363" w:rsidRDefault="00F41363" w:rsidP="00F41363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lang w:val="en-GB"/>
        </w:rPr>
      </w:pPr>
      <w:r w:rsidRPr="00DE7D7A">
        <w:rPr>
          <w:rFonts w:ascii="宋体" w:hAnsi="宋体" w:cs="宋体" w:hint="eastAsia"/>
          <w:color w:val="000000"/>
          <w:kern w:val="0"/>
          <w:sz w:val="24"/>
          <w:lang w:val="en-GB"/>
        </w:rPr>
        <w:t>根据党风廉政宣传教育工作需要，</w:t>
      </w:r>
      <w:r>
        <w:rPr>
          <w:rFonts w:ascii="宋体" w:hAnsi="宋体" w:cs="宋体" w:hint="eastAsia"/>
          <w:color w:val="000000"/>
          <w:kern w:val="0"/>
          <w:sz w:val="24"/>
          <w:lang w:val="en-GB"/>
        </w:rPr>
        <w:t>中共昌江黎族自治县纪律检查委员会</w:t>
      </w:r>
      <w:r w:rsidRPr="00DE7D7A">
        <w:rPr>
          <w:rFonts w:ascii="宋体" w:hAnsi="宋体" w:cs="宋体" w:hint="eastAsia"/>
          <w:color w:val="000000"/>
          <w:kern w:val="0"/>
          <w:sz w:val="24"/>
          <w:lang w:val="en-GB"/>
        </w:rPr>
        <w:t>拟通过政府采购的方式，</w:t>
      </w:r>
      <w:r>
        <w:rPr>
          <w:rFonts w:ascii="宋体" w:hAnsi="宋体" w:cs="宋体" w:hint="eastAsia"/>
          <w:color w:val="000000"/>
          <w:kern w:val="0"/>
          <w:sz w:val="24"/>
          <w:lang w:val="en-GB"/>
        </w:rPr>
        <w:t>对</w:t>
      </w:r>
      <w:r w:rsidRPr="00DE7D7A">
        <w:rPr>
          <w:rFonts w:ascii="宋体" w:hAnsi="宋体" w:cs="宋体" w:hint="eastAsia"/>
          <w:color w:val="000000"/>
          <w:kern w:val="0"/>
          <w:sz w:val="24"/>
          <w:lang w:val="en-GB"/>
        </w:rPr>
        <w:t>昌江县环城东一路等路段的廉政宣传栏项目</w:t>
      </w:r>
      <w:r>
        <w:rPr>
          <w:rFonts w:ascii="宋体" w:hAnsi="宋体" w:cs="宋体" w:hint="eastAsia"/>
          <w:color w:val="000000"/>
          <w:kern w:val="0"/>
          <w:sz w:val="24"/>
          <w:lang w:val="en-GB"/>
        </w:rPr>
        <w:t>进行采购。</w:t>
      </w:r>
    </w:p>
    <w:p w:rsidR="00F41363" w:rsidRDefault="00F41363" w:rsidP="00F4136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rPr>
          <w:rFonts w:ascii="宋体" w:hAnsi="宋体" w:cs="宋体" w:hint="eastAsia"/>
          <w:b/>
          <w:color w:val="000000"/>
          <w:sz w:val="28"/>
          <w:szCs w:val="28"/>
        </w:rPr>
      </w:pPr>
      <w:r w:rsidRPr="00D9461D">
        <w:rPr>
          <w:rFonts w:ascii="宋体" w:hAnsi="宋体" w:cs="宋体" w:hint="eastAsia"/>
          <w:b/>
          <w:color w:val="000000"/>
          <w:sz w:val="28"/>
          <w:szCs w:val="28"/>
        </w:rPr>
        <w:t xml:space="preserve">技术参数和功能要求 </w:t>
      </w:r>
    </w:p>
    <w:p w:rsidR="00F41363" w:rsidRDefault="00F41363" w:rsidP="00F41363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一路宣传栏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1</w:t>
      </w:r>
      <w:r>
        <w:rPr>
          <w:rFonts w:ascii="宋体" w:hAnsi="宋体" w:cs="微软雅黑" w:hint="eastAsia"/>
          <w:sz w:val="24"/>
        </w:rPr>
        <w:t>.</w:t>
      </w:r>
      <w:r w:rsidRPr="00D9461D">
        <w:rPr>
          <w:rFonts w:ascii="宋体" w:hAnsi="宋体" w:cs="微软雅黑" w:hint="eastAsia"/>
          <w:sz w:val="24"/>
        </w:rPr>
        <w:t>甲方委托乙方提供现场围挡广告制作及维护服务（以下称产品），乙方须按甲方的要求完成。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2</w:t>
      </w:r>
      <w:r>
        <w:rPr>
          <w:rFonts w:ascii="宋体" w:hAnsi="宋体" w:cs="微软雅黑" w:hint="eastAsia"/>
          <w:sz w:val="24"/>
        </w:rPr>
        <w:t>.</w:t>
      </w:r>
      <w:r w:rsidRPr="00D9461D">
        <w:rPr>
          <w:rFonts w:ascii="宋体" w:hAnsi="宋体" w:cs="微软雅黑" w:hint="eastAsia"/>
          <w:sz w:val="24"/>
        </w:rPr>
        <w:t>服务地点： 海南省昌江黎族自治县石碌镇环城东一路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3</w:t>
      </w:r>
      <w:r>
        <w:rPr>
          <w:rFonts w:ascii="宋体" w:hAnsi="宋体" w:cs="微软雅黑" w:hint="eastAsia"/>
          <w:sz w:val="24"/>
        </w:rPr>
        <w:t>.</w:t>
      </w:r>
      <w:r w:rsidRPr="00D9461D">
        <w:rPr>
          <w:rFonts w:ascii="宋体" w:hAnsi="宋体" w:cs="微软雅黑" w:hint="eastAsia"/>
          <w:sz w:val="24"/>
        </w:rPr>
        <w:t>制作规格： 第1—4幅尺寸：</w:t>
      </w:r>
    </w:p>
    <w:p w:rsidR="00F41363" w:rsidRPr="00D9461D" w:rsidRDefault="00F41363" w:rsidP="00F41363">
      <w:pPr>
        <w:spacing w:line="360" w:lineRule="auto"/>
        <w:ind w:firstLineChars="800" w:firstLine="192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横楣：20.5*290CM 主画面：137*289CM</w:t>
      </w:r>
    </w:p>
    <w:p w:rsidR="00F41363" w:rsidRPr="00D9461D" w:rsidRDefault="00F41363" w:rsidP="00F41363">
      <w:pPr>
        <w:spacing w:line="360" w:lineRule="auto"/>
        <w:ind w:firstLineChars="800" w:firstLine="192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第5—24幅尺寸：</w:t>
      </w:r>
    </w:p>
    <w:p w:rsidR="00F41363" w:rsidRPr="00D9461D" w:rsidRDefault="00F41363" w:rsidP="00F41363">
      <w:pPr>
        <w:spacing w:line="360" w:lineRule="auto"/>
        <w:ind w:firstLineChars="800" w:firstLine="192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横楣：30*289CM   主画面：140*289.5CM</w:t>
      </w:r>
    </w:p>
    <w:p w:rsidR="00F41363" w:rsidRPr="00D9461D" w:rsidRDefault="00F41363" w:rsidP="00F41363">
      <w:pPr>
        <w:spacing w:line="360" w:lineRule="auto"/>
        <w:ind w:firstLineChars="800" w:firstLine="192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中间隔档尺寸：54*157CM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4.</w:t>
      </w:r>
      <w:r w:rsidRPr="00D9461D">
        <w:rPr>
          <w:rFonts w:ascii="宋体" w:hAnsi="宋体" w:cs="微软雅黑" w:hint="eastAsia"/>
          <w:sz w:val="24"/>
        </w:rPr>
        <w:t>制作数量：横楣画面24个、主画面24个、中间隔档画面5个，                      总计12组宣传栏</w:t>
      </w:r>
    </w:p>
    <w:p w:rsidR="00F41363" w:rsidRPr="00D9461D" w:rsidRDefault="00F41363" w:rsidP="00F41363">
      <w:pPr>
        <w:spacing w:line="360" w:lineRule="auto"/>
        <w:ind w:firstLineChars="216" w:firstLine="518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5.</w:t>
      </w:r>
      <w:r w:rsidRPr="00D9461D">
        <w:rPr>
          <w:rFonts w:ascii="宋体" w:hAnsi="宋体" w:cs="微软雅黑" w:hint="eastAsia"/>
          <w:sz w:val="24"/>
        </w:rPr>
        <w:t>金额：人民币（小写）：￥</w:t>
      </w:r>
      <w:r w:rsidRPr="00D9461D">
        <w:rPr>
          <w:rFonts w:ascii="宋体" w:hAnsi="宋体" w:cs="微软雅黑" w:hint="eastAsia"/>
          <w:sz w:val="24"/>
          <w:u w:val="single"/>
        </w:rPr>
        <w:t xml:space="preserve">  480000  元</w:t>
      </w:r>
      <w:r w:rsidRPr="00D9461D">
        <w:rPr>
          <w:rFonts w:ascii="宋体" w:hAnsi="宋体" w:cs="微软雅黑" w:hint="eastAsia"/>
          <w:sz w:val="24"/>
        </w:rPr>
        <w:t>（大写：</w:t>
      </w:r>
      <w:r w:rsidRPr="00D9461D">
        <w:rPr>
          <w:rFonts w:ascii="宋体" w:hAnsi="宋体" w:cs="微软雅黑" w:hint="eastAsia"/>
          <w:sz w:val="24"/>
          <w:u w:val="single"/>
        </w:rPr>
        <w:t>肆拾捌万</w:t>
      </w:r>
      <w:r w:rsidRPr="00D9461D">
        <w:rPr>
          <w:rFonts w:ascii="宋体" w:hAnsi="宋体" w:cs="微软雅黑" w:hint="eastAsia"/>
          <w:sz w:val="24"/>
        </w:rPr>
        <w:t xml:space="preserve">元整）。具体工艺、材质及规格详见附件一：        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（1）宣传栏设计、外框制作、画面内容喷绘制作、施工设备、材料、劳务、管理、安装、税金、运输费等；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（2）乙方的利润和应缴纳的税费，甲方不再就此项目向乙方支付其他任何费用。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6.</w:t>
      </w:r>
      <w:r w:rsidRPr="00D9461D">
        <w:rPr>
          <w:rFonts w:ascii="宋体" w:hAnsi="宋体" w:cs="微软雅黑" w:hint="eastAsia"/>
          <w:sz w:val="24"/>
        </w:rPr>
        <w:t>完工日期：乙方须按质按量在收到甲方第一笔预付款之日起7个工作日内安排施工，工期时长40天，不包含主页面的喷绘制作。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7.</w:t>
      </w:r>
      <w:r w:rsidRPr="00D9461D">
        <w:rPr>
          <w:rFonts w:ascii="宋体" w:hAnsi="宋体" w:cs="微软雅黑" w:hint="eastAsia"/>
          <w:sz w:val="24"/>
        </w:rPr>
        <w:t>质量保证期为一年。</w:t>
      </w:r>
    </w:p>
    <w:p w:rsidR="00F41363" w:rsidRPr="00D9461D" w:rsidRDefault="00F41363" w:rsidP="00F41363">
      <w:pPr>
        <w:rPr>
          <w:rFonts w:ascii="宋体" w:hAnsi="宋体" w:cs="微软雅黑"/>
          <w:sz w:val="24"/>
        </w:rPr>
      </w:pPr>
    </w:p>
    <w:p w:rsidR="00F41363" w:rsidRPr="00D9461D" w:rsidRDefault="00F41363" w:rsidP="00F41363">
      <w:pPr>
        <w:rPr>
          <w:rFonts w:ascii="宋体" w:hAnsi="宋体" w:cs="微软雅黑"/>
          <w:sz w:val="24"/>
        </w:rPr>
      </w:pPr>
    </w:p>
    <w:p w:rsidR="00F41363" w:rsidRDefault="00F41363" w:rsidP="00F41363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白墙美化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lastRenderedPageBreak/>
        <w:t>1.甲方委托乙方提供现场围挡广告制作及维护服务（以下称产品），乙方须按甲方的要求完成。</w:t>
      </w:r>
    </w:p>
    <w:p w:rsidR="00F41363" w:rsidRPr="00D9461D" w:rsidRDefault="00F41363" w:rsidP="00F41363">
      <w:pPr>
        <w:spacing w:line="360" w:lineRule="auto"/>
        <w:ind w:firstLineChars="150" w:firstLine="36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2.服务地点： 海南省昌江黎族自治县建设东路</w:t>
      </w:r>
    </w:p>
    <w:p w:rsidR="00F41363" w:rsidRPr="00D9461D" w:rsidRDefault="00F41363" w:rsidP="00F41363">
      <w:pPr>
        <w:spacing w:line="360" w:lineRule="auto"/>
        <w:ind w:firstLineChars="150" w:firstLine="36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3.制作规格：画框1.5*2.6m，页面1.2*2.2m</w:t>
      </w:r>
    </w:p>
    <w:p w:rsidR="00F41363" w:rsidRPr="00D9461D" w:rsidRDefault="00F41363" w:rsidP="00F41363">
      <w:pPr>
        <w:spacing w:line="360" w:lineRule="auto"/>
        <w:ind w:firstLineChars="150" w:firstLine="36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4.制作数量：80个主页面及画框</w:t>
      </w:r>
    </w:p>
    <w:p w:rsidR="00F41363" w:rsidRPr="00D9461D" w:rsidRDefault="00F41363" w:rsidP="00F41363">
      <w:pPr>
        <w:pStyle w:val="a6"/>
        <w:spacing w:line="360" w:lineRule="auto"/>
        <w:ind w:firstLineChars="150" w:firstLine="360"/>
        <w:rPr>
          <w:rFonts w:ascii="宋体" w:hAnsi="宋体" w:cs="微软雅黑"/>
          <w:sz w:val="24"/>
          <w:u w:val="single"/>
        </w:rPr>
      </w:pPr>
      <w:r w:rsidRPr="00D9461D">
        <w:rPr>
          <w:rFonts w:ascii="宋体" w:hAnsi="宋体" w:cs="微软雅黑" w:hint="eastAsia"/>
          <w:sz w:val="24"/>
        </w:rPr>
        <w:t>5.金额：人民币（小写）：￥</w:t>
      </w:r>
      <w:r w:rsidRPr="00D9461D">
        <w:rPr>
          <w:rFonts w:ascii="宋体" w:hAnsi="宋体" w:cs="微软雅黑" w:hint="eastAsia"/>
          <w:sz w:val="24"/>
          <w:u w:val="single"/>
        </w:rPr>
        <w:t xml:space="preserve"> 288000 元</w:t>
      </w:r>
      <w:r w:rsidRPr="00D9461D">
        <w:rPr>
          <w:rFonts w:ascii="宋体" w:hAnsi="宋体" w:cs="微软雅黑" w:hint="eastAsia"/>
          <w:sz w:val="24"/>
        </w:rPr>
        <w:t>（大写：</w:t>
      </w:r>
      <w:r w:rsidRPr="00D9461D">
        <w:rPr>
          <w:rFonts w:ascii="宋体" w:hAnsi="宋体" w:cs="微软雅黑" w:hint="eastAsia"/>
          <w:sz w:val="24"/>
          <w:u w:val="single"/>
        </w:rPr>
        <w:t xml:space="preserve"> 贰拾捌万捌仟</w:t>
      </w:r>
      <w:r w:rsidRPr="00D9461D">
        <w:rPr>
          <w:rFonts w:ascii="宋体" w:hAnsi="宋体" w:cs="微软雅黑" w:hint="eastAsia"/>
          <w:sz w:val="24"/>
        </w:rPr>
        <w:t xml:space="preserve">元整）。具体工艺、材质及规格详见附件一：        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（1）宣传栏设计、外框制作、画面内容喷绘制作、施工设备、材料、劳务、管理、安装、税金、运输费等；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（2）乙方的利润和应缴纳的税费，甲方不再就此项目向乙方支付其他任何费用。</w:t>
      </w:r>
    </w:p>
    <w:p w:rsidR="00F41363" w:rsidRPr="00D9461D" w:rsidRDefault="00F41363" w:rsidP="00F41363">
      <w:pPr>
        <w:spacing w:line="360" w:lineRule="auto"/>
        <w:ind w:firstLineChars="150" w:firstLine="36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6.完工日期：乙方须按质按量在收到甲方第一笔预付款之日起7个工作日内安排施工，工期时长40天，自乙方正式安排施工之日起开始计算，该期间不包含主页面的喷绘制作。</w:t>
      </w:r>
    </w:p>
    <w:p w:rsidR="00F41363" w:rsidRDefault="00F41363" w:rsidP="00F41363">
      <w:pPr>
        <w:rPr>
          <w:sz w:val="28"/>
          <w:szCs w:val="28"/>
        </w:rPr>
      </w:pPr>
    </w:p>
    <w:p w:rsidR="00F41363" w:rsidRDefault="00F41363" w:rsidP="00F41363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二路宣传栏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1.甲方委托乙方提供现场围挡广告制作及维护服务（以下称产品），乙方须按甲方的要求完成。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2.服务地点： 海南省昌江黎族自治县石碌镇环城东一路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3.制作规格： 120.5*360CM/个（2个为1组宣传栏）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4.制作数量：6个主页面，共计3组宣传栏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5.金额：人民币（小写）：￥</w:t>
      </w:r>
      <w:r w:rsidRPr="00D9461D">
        <w:rPr>
          <w:rFonts w:ascii="宋体" w:hAnsi="宋体" w:cs="微软雅黑" w:hint="eastAsia"/>
          <w:sz w:val="24"/>
          <w:u w:val="single"/>
        </w:rPr>
        <w:t xml:space="preserve">  120000  元</w:t>
      </w:r>
      <w:r w:rsidRPr="00D9461D">
        <w:rPr>
          <w:rFonts w:ascii="宋体" w:hAnsi="宋体" w:cs="微软雅黑" w:hint="eastAsia"/>
          <w:sz w:val="24"/>
        </w:rPr>
        <w:t>（大写：</w:t>
      </w:r>
      <w:r w:rsidRPr="00D9461D">
        <w:rPr>
          <w:rFonts w:ascii="宋体" w:hAnsi="宋体" w:cs="微软雅黑" w:hint="eastAsia"/>
          <w:sz w:val="24"/>
          <w:u w:val="single"/>
        </w:rPr>
        <w:t>壹拾贰万</w:t>
      </w:r>
      <w:r w:rsidRPr="00D9461D">
        <w:rPr>
          <w:rFonts w:ascii="宋体" w:hAnsi="宋体" w:cs="微软雅黑" w:hint="eastAsia"/>
          <w:sz w:val="24"/>
        </w:rPr>
        <w:t xml:space="preserve">元整）。具体工艺、材质及规格详见附件一：        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（1）宣传栏设计、外框制作、画面内容喷绘制作、施工设备、材料、劳务、管理、安装、税金、运输费等；</w:t>
      </w:r>
    </w:p>
    <w:p w:rsidR="00F41363" w:rsidRPr="00D9461D" w:rsidRDefault="00F41363" w:rsidP="00F41363">
      <w:pPr>
        <w:spacing w:line="360" w:lineRule="auto"/>
        <w:ind w:firstLineChars="100" w:firstLine="24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（2）乙方的利润和应缴纳的税费，甲方不再就此项目向乙方支付其他任何费用。</w:t>
      </w:r>
    </w:p>
    <w:p w:rsidR="00F41363" w:rsidRPr="00D9461D" w:rsidRDefault="00F41363" w:rsidP="00F41363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 w:rsidRPr="00D9461D">
        <w:rPr>
          <w:rFonts w:ascii="宋体" w:hAnsi="宋体" w:cs="微软雅黑" w:hint="eastAsia"/>
          <w:sz w:val="24"/>
        </w:rPr>
        <w:t>6.完工日期：乙方须按质按量在收到甲方第一笔预付款之日起7个工作日内安排施工，工期时长40天，不包含主页面的喷绘制作。</w:t>
      </w:r>
    </w:p>
    <w:p w:rsidR="00F41363" w:rsidRDefault="00F41363" w:rsidP="00F41363">
      <w:pPr>
        <w:spacing w:line="360" w:lineRule="auto"/>
        <w:ind w:firstLineChars="200" w:firstLine="480"/>
        <w:rPr>
          <w:rFonts w:ascii="宋体" w:hAnsi="宋体" w:hint="eastAsia"/>
          <w:sz w:val="28"/>
          <w:szCs w:val="28"/>
        </w:rPr>
      </w:pPr>
      <w:r w:rsidRPr="00D9461D">
        <w:rPr>
          <w:rFonts w:ascii="宋体" w:hAnsi="宋体" w:cs="微软雅黑" w:hint="eastAsia"/>
          <w:sz w:val="24"/>
        </w:rPr>
        <w:t>7.质量保证期为一年</w:t>
      </w:r>
      <w:r w:rsidRPr="00D9461D">
        <w:rPr>
          <w:rFonts w:ascii="宋体" w:hAnsi="宋体" w:hint="eastAsia"/>
          <w:sz w:val="28"/>
          <w:szCs w:val="28"/>
        </w:rPr>
        <w:t>。</w:t>
      </w:r>
    </w:p>
    <w:p w:rsidR="00F41363" w:rsidRDefault="00F41363" w:rsidP="00F4136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41363" w:rsidRDefault="00F41363" w:rsidP="00F4136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41363" w:rsidRDefault="00F41363" w:rsidP="00F4136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F41363" w:rsidRDefault="00F41363" w:rsidP="00F4136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</w:p>
    <w:tbl>
      <w:tblPr>
        <w:tblW w:w="95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63"/>
        <w:gridCol w:w="1963"/>
        <w:gridCol w:w="1885"/>
        <w:gridCol w:w="1581"/>
      </w:tblGrid>
      <w:tr w:rsidR="00F41363" w:rsidRPr="003D4820" w:rsidTr="00FE6A18">
        <w:trPr>
          <w:trHeight w:val="700"/>
        </w:trPr>
        <w:tc>
          <w:tcPr>
            <w:tcW w:w="920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材质及工艺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规格</w:t>
            </w:r>
            <w:r w:rsidRPr="00D9461D"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数量</w:t>
            </w:r>
          </w:p>
        </w:tc>
      </w:tr>
      <w:tr w:rsidR="00F41363" w:rsidRPr="003D4820" w:rsidTr="00FE6A18">
        <w:trPr>
          <w:trHeight w:val="1102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1.5mm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1220*2440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17.2</w:t>
            </w:r>
          </w:p>
        </w:tc>
      </w:tr>
      <w:tr w:rsidR="00F41363" w:rsidRPr="003D4820" w:rsidTr="00FE6A18">
        <w:trPr>
          <w:trHeight w:val="989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2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6mm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钢化玻璃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6.76</w:t>
            </w:r>
          </w:p>
        </w:tc>
      </w:tr>
      <w:tr w:rsidR="00F41363" w:rsidRPr="003D4820" w:rsidTr="00FE6A18">
        <w:trPr>
          <w:trHeight w:val="9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3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60*60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不锈钢方管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6</w:t>
            </w:r>
            <w:r w:rsidRPr="003D4820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5</w:t>
            </w:r>
          </w:p>
        </w:tc>
      </w:tr>
      <w:tr w:rsidR="00F41363" w:rsidRPr="003D4820" w:rsidTr="00FE6A18">
        <w:trPr>
          <w:trHeight w:val="9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4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5MM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不锈钢装饰花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5.58</w:t>
            </w:r>
          </w:p>
        </w:tc>
      </w:tr>
      <w:tr w:rsidR="00F41363" w:rsidRPr="003D4820" w:rsidTr="00FE6A18">
        <w:trPr>
          <w:trHeight w:val="976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5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汽车油漆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28</w:t>
            </w:r>
          </w:p>
        </w:tc>
      </w:tr>
      <w:tr w:rsidR="00F41363" w:rsidRPr="003D4820" w:rsidTr="00FE6A18">
        <w:trPr>
          <w:trHeight w:val="989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6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150*150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镀锌方管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6</w:t>
            </w:r>
            <w:r w:rsidRPr="003D4820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2</w:t>
            </w:r>
          </w:p>
        </w:tc>
      </w:tr>
      <w:tr w:rsidR="00F41363" w:rsidRPr="003D4820" w:rsidTr="00FE6A18">
        <w:trPr>
          <w:trHeight w:val="989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7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不锈钢灯箱字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4</w:t>
            </w:r>
          </w:p>
        </w:tc>
      </w:tr>
      <w:tr w:rsidR="00F41363" w:rsidRPr="003D4820" w:rsidTr="00FE6A18">
        <w:trPr>
          <w:trHeight w:val="9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8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LED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35</w:t>
            </w:r>
          </w:p>
        </w:tc>
      </w:tr>
      <w:tr w:rsidR="00F41363" w:rsidRPr="003D4820" w:rsidTr="00FE6A18">
        <w:trPr>
          <w:trHeight w:val="976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9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LED</w:t>
            </w:r>
            <w:r w:rsidRPr="00D9461D">
              <w:rPr>
                <w:rFonts w:hAnsi="宋体"/>
                <w:kern w:val="0"/>
                <w:sz w:val="20"/>
                <w:szCs w:val="20"/>
              </w:rPr>
              <w:t>电源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3</w:t>
            </w:r>
          </w:p>
        </w:tc>
      </w:tr>
      <w:tr w:rsidR="00F41363" w:rsidRPr="003D4820" w:rsidTr="00FE6A18">
        <w:trPr>
          <w:trHeight w:val="976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10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人工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12</w:t>
            </w:r>
          </w:p>
        </w:tc>
      </w:tr>
      <w:tr w:rsidR="00F41363" w:rsidRPr="003D4820" w:rsidTr="00FE6A18">
        <w:trPr>
          <w:trHeight w:val="834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D4820">
              <w:rPr>
                <w:kern w:val="0"/>
                <w:sz w:val="20"/>
                <w:szCs w:val="20"/>
              </w:rPr>
              <w:t>11</w:t>
            </w:r>
            <w:r w:rsidRPr="00D946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其它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rFonts w:hAnsi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F41363" w:rsidRPr="00D9461D" w:rsidRDefault="00F41363" w:rsidP="00FE6A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9461D">
              <w:rPr>
                <w:kern w:val="0"/>
                <w:sz w:val="20"/>
                <w:szCs w:val="20"/>
              </w:rPr>
              <w:t>1</w:t>
            </w:r>
          </w:p>
        </w:tc>
      </w:tr>
    </w:tbl>
    <w:p w:rsidR="00F41363" w:rsidRDefault="00F41363" w:rsidP="00F41363">
      <w:pPr>
        <w:adjustRightInd w:val="0"/>
        <w:snapToGrid w:val="0"/>
        <w:spacing w:line="440" w:lineRule="exact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四、验收标准和要求：</w:t>
      </w:r>
    </w:p>
    <w:p w:rsidR="00F41363" w:rsidRDefault="00F41363" w:rsidP="00F41363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1、交货时间：</w:t>
      </w:r>
      <w:r w:rsidRPr="00D9461D">
        <w:rPr>
          <w:rFonts w:ascii="宋体" w:hAnsi="宋体" w:cs="宋体" w:hint="eastAsia"/>
          <w:color w:val="000000"/>
          <w:sz w:val="24"/>
        </w:rPr>
        <w:t>合同签订之日起120天内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F41363" w:rsidRDefault="00F41363" w:rsidP="00F41363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2、交付地点：用户指定地点。 </w:t>
      </w:r>
    </w:p>
    <w:p w:rsidR="00F41363" w:rsidRDefault="00F41363" w:rsidP="00F41363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3、付款条件：采购双方签订合同时另行约定。</w:t>
      </w:r>
    </w:p>
    <w:p w:rsidR="000969BD" w:rsidRPr="00F41363" w:rsidRDefault="00F41363" w:rsidP="00F41363">
      <w:r>
        <w:rPr>
          <w:rFonts w:ascii="宋体" w:hAnsi="宋体" w:cs="宋体" w:hint="eastAsia"/>
          <w:color w:val="000000"/>
          <w:sz w:val="24"/>
        </w:rPr>
        <w:t xml:space="preserve">  4、验收要求：按竞争性谈判文件技术参数进行验收。</w:t>
      </w:r>
      <w:bookmarkStart w:id="16" w:name="_GoBack"/>
      <w:bookmarkEnd w:id="16"/>
    </w:p>
    <w:sectPr w:rsidR="000969BD" w:rsidRPr="00F4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76" w:rsidRDefault="00FE5576" w:rsidP="001B4761">
      <w:r>
        <w:separator/>
      </w:r>
    </w:p>
  </w:endnote>
  <w:endnote w:type="continuationSeparator" w:id="0">
    <w:p w:rsidR="00FE5576" w:rsidRDefault="00FE5576" w:rsidP="001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76" w:rsidRDefault="00FE5576" w:rsidP="001B4761">
      <w:r>
        <w:separator/>
      </w:r>
    </w:p>
  </w:footnote>
  <w:footnote w:type="continuationSeparator" w:id="0">
    <w:p w:rsidR="00FE5576" w:rsidRDefault="00FE5576" w:rsidP="001B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57D2"/>
    <w:multiLevelType w:val="singleLevel"/>
    <w:tmpl w:val="590057D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BF"/>
    <w:rsid w:val="000969BD"/>
    <w:rsid w:val="001B4761"/>
    <w:rsid w:val="0078712B"/>
    <w:rsid w:val="00D364BF"/>
    <w:rsid w:val="00F41363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1B4761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761"/>
    <w:rPr>
      <w:sz w:val="18"/>
      <w:szCs w:val="18"/>
    </w:rPr>
  </w:style>
  <w:style w:type="character" w:customStyle="1" w:styleId="1Char">
    <w:name w:val="标题 1 Char"/>
    <w:basedOn w:val="a0"/>
    <w:uiPriority w:val="9"/>
    <w:rsid w:val="001B47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1B476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1B47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761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rsid w:val="00F41363"/>
    <w:pPr>
      <w:jc w:val="left"/>
    </w:pPr>
    <w:rPr>
      <w:rFonts w:ascii="Calibri" w:hAnsi="Calibri"/>
    </w:rPr>
  </w:style>
  <w:style w:type="character" w:customStyle="1" w:styleId="Char2">
    <w:name w:val="批注文字 Char"/>
    <w:basedOn w:val="a0"/>
    <w:link w:val="a6"/>
    <w:rsid w:val="00F4136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1B4761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761"/>
    <w:rPr>
      <w:sz w:val="18"/>
      <w:szCs w:val="18"/>
    </w:rPr>
  </w:style>
  <w:style w:type="character" w:customStyle="1" w:styleId="1Char">
    <w:name w:val="标题 1 Char"/>
    <w:basedOn w:val="a0"/>
    <w:uiPriority w:val="9"/>
    <w:rsid w:val="001B47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1B476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1B47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761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rsid w:val="00F41363"/>
    <w:pPr>
      <w:jc w:val="left"/>
    </w:pPr>
    <w:rPr>
      <w:rFonts w:ascii="Calibri" w:hAnsi="Calibri"/>
    </w:rPr>
  </w:style>
  <w:style w:type="character" w:customStyle="1" w:styleId="Char2">
    <w:name w:val="批注文字 Char"/>
    <w:basedOn w:val="a0"/>
    <w:link w:val="a6"/>
    <w:rsid w:val="00F4136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2020-09-14T09:51:00Z</dcterms:created>
  <dcterms:modified xsi:type="dcterms:W3CDTF">2020-09-14T10:00:00Z</dcterms:modified>
</cp:coreProperties>
</file>