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1959"/>
        <w:gridCol w:w="9806"/>
        <w:gridCol w:w="851"/>
        <w:gridCol w:w="992"/>
      </w:tblGrid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959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项目内容</w:t>
            </w:r>
          </w:p>
        </w:tc>
        <w:tc>
          <w:tcPr>
            <w:tcW w:w="9806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参考型号及技术参数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数量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proofErr w:type="gramStart"/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59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空调设备</w:t>
            </w:r>
          </w:p>
        </w:tc>
        <w:tc>
          <w:tcPr>
            <w:tcW w:w="9806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59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5P</w:t>
            </w:r>
            <w:proofErr w:type="gramStart"/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天花机</w:t>
            </w:r>
            <w:proofErr w:type="gramEnd"/>
          </w:p>
        </w:tc>
        <w:tc>
          <w:tcPr>
            <w:tcW w:w="9806" w:type="dxa"/>
            <w:noWrap/>
          </w:tcPr>
          <w:p w:rsidR="00BC6E16" w:rsidRPr="001A511B" w:rsidRDefault="00BC6E16" w:rsidP="005F5B62">
            <w:pPr>
              <w:jc w:val="left"/>
              <w:rPr>
                <w:rFonts w:ascii="宋体" w:hAnsi="宋体" w:hint="eastAsia"/>
                <w:sz w:val="20"/>
              </w:rPr>
            </w:pPr>
            <w:r w:rsidRPr="001A511B">
              <w:rPr>
                <w:rFonts w:ascii="宋体" w:hAnsi="宋体" w:hint="eastAsia"/>
                <w:sz w:val="20"/>
              </w:rPr>
              <w:t>1、空调类别:</w:t>
            </w:r>
            <w:proofErr w:type="gramStart"/>
            <w:r w:rsidRPr="001A511B">
              <w:rPr>
                <w:rFonts w:ascii="宋体" w:hAnsi="宋体" w:hint="eastAsia"/>
                <w:sz w:val="20"/>
              </w:rPr>
              <w:t>定频单冷</w:t>
            </w:r>
            <w:proofErr w:type="gramEnd"/>
            <w:r w:rsidRPr="001A511B">
              <w:rPr>
                <w:rFonts w:ascii="宋体" w:hAnsi="宋体" w:hint="eastAsia"/>
                <w:sz w:val="20"/>
              </w:rPr>
              <w:t>；2、能效比:3.12；3、能效等级:高于等于三级；4、</w:t>
            </w:r>
            <w:proofErr w:type="gramStart"/>
            <w:r w:rsidRPr="001A511B">
              <w:rPr>
                <w:rFonts w:ascii="宋体" w:hAnsi="宋体" w:hint="eastAsia"/>
                <w:sz w:val="20"/>
              </w:rPr>
              <w:t>匹数</w:t>
            </w:r>
            <w:proofErr w:type="gramEnd"/>
            <w:r w:rsidRPr="001A511B">
              <w:rPr>
                <w:rFonts w:ascii="宋体" w:hAnsi="宋体" w:hint="eastAsia"/>
                <w:sz w:val="20"/>
              </w:rPr>
              <w:t>:5P；5、适用面积（㎡）:40-55；6、额定制冷量（W）:≦12000；7、额定制冷功率（W）:≦3850；8、制冷剂:R32或者R410A；9、内机质量（kg）：≦38；10、外机质量（kg）：100；11、内机噪音dB(A)(</w:t>
            </w:r>
            <w:proofErr w:type="gramStart"/>
            <w:r w:rsidRPr="001A511B">
              <w:rPr>
                <w:rFonts w:ascii="宋体" w:hAnsi="宋体" w:hint="eastAsia"/>
                <w:sz w:val="20"/>
              </w:rPr>
              <w:t>静音档</w:t>
            </w:r>
            <w:proofErr w:type="gramEnd"/>
            <w:r w:rsidRPr="001A511B">
              <w:rPr>
                <w:rFonts w:ascii="宋体" w:hAnsi="宋体" w:hint="eastAsia"/>
                <w:sz w:val="20"/>
              </w:rPr>
              <w:t>-高档）：52；12、外机噪音dB(A）：≦63；13、循环风量(m³/h)：≦1860；14、电源规格（PH-V-Hz)：3-380-50；15、额定电压：380V 3N 额定频率：50 Hz；★16、1级防护触电，符合GB/T 7725-2004《房间空气调节器》，GB/12021.3-2010《房间空气调节器能效限定值及能效等级》规定的要求，需提供检验报告并加盖厂家公章；</w:t>
            </w:r>
          </w:p>
          <w:p w:rsidR="00BC6E16" w:rsidRPr="001A511B" w:rsidRDefault="00BC6E16" w:rsidP="005F5B6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hint="eastAsia"/>
                <w:sz w:val="20"/>
              </w:rPr>
              <w:t>17、符合CNCA-C0</w:t>
            </w:r>
            <w:r w:rsidRPr="001A511B">
              <w:rPr>
                <w:rFonts w:ascii="宋体" w:hAnsi="宋体"/>
                <w:sz w:val="20"/>
              </w:rPr>
              <w:t>7</w:t>
            </w:r>
            <w:r w:rsidRPr="001A511B">
              <w:rPr>
                <w:rFonts w:ascii="宋体" w:hAnsi="宋体" w:hint="eastAsia"/>
                <w:sz w:val="20"/>
              </w:rPr>
              <w:t>-01:2014认证规则的要求，提供认证证书复印件并加盖公章。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59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3P</w:t>
            </w:r>
            <w:proofErr w:type="gramStart"/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天花机</w:t>
            </w:r>
            <w:proofErr w:type="gramEnd"/>
          </w:p>
        </w:tc>
        <w:tc>
          <w:tcPr>
            <w:tcW w:w="9806" w:type="dxa"/>
            <w:noWrap/>
          </w:tcPr>
          <w:p w:rsidR="00BC6E16" w:rsidRPr="001A511B" w:rsidRDefault="00BC6E16" w:rsidP="005F5B62">
            <w:pPr>
              <w:jc w:val="left"/>
              <w:rPr>
                <w:rFonts w:ascii="宋体" w:hAnsi="宋体" w:hint="eastAsia"/>
                <w:sz w:val="20"/>
              </w:rPr>
            </w:pPr>
            <w:r w:rsidRPr="001A511B">
              <w:rPr>
                <w:rFonts w:ascii="宋体" w:hAnsi="宋体" w:hint="eastAsia"/>
                <w:sz w:val="20"/>
              </w:rPr>
              <w:t>1、空调类别:</w:t>
            </w:r>
            <w:proofErr w:type="gramStart"/>
            <w:r w:rsidRPr="001A511B">
              <w:rPr>
                <w:rFonts w:ascii="宋体" w:hAnsi="宋体" w:hint="eastAsia"/>
                <w:sz w:val="20"/>
              </w:rPr>
              <w:t>定频单冷</w:t>
            </w:r>
            <w:proofErr w:type="gramEnd"/>
            <w:r w:rsidRPr="001A511B">
              <w:rPr>
                <w:rFonts w:ascii="宋体" w:hAnsi="宋体" w:hint="eastAsia"/>
                <w:sz w:val="20"/>
              </w:rPr>
              <w:t>；2、能效比:3.08；3、能效等级:高于等于三级；4、</w:t>
            </w:r>
            <w:proofErr w:type="gramStart"/>
            <w:r w:rsidRPr="001A511B">
              <w:rPr>
                <w:rFonts w:ascii="宋体" w:hAnsi="宋体" w:hint="eastAsia"/>
                <w:sz w:val="20"/>
              </w:rPr>
              <w:t>匹数</w:t>
            </w:r>
            <w:proofErr w:type="gramEnd"/>
            <w:r w:rsidRPr="001A511B">
              <w:rPr>
                <w:rFonts w:ascii="宋体" w:hAnsi="宋体" w:hint="eastAsia"/>
                <w:sz w:val="20"/>
              </w:rPr>
              <w:t>:3P；5、适用面积（㎡）:25-35；6、额定制冷量（W）:≦7200；7、额定制冷功率（W）:≦2340；8、制冷剂:R32或者R410A；9、内机质量（kg）：≦30；10、外机质量（kg）：60；11、内机噪音dB(A)(</w:t>
            </w:r>
            <w:proofErr w:type="gramStart"/>
            <w:r w:rsidRPr="001A511B">
              <w:rPr>
                <w:rFonts w:ascii="宋体" w:hAnsi="宋体" w:hint="eastAsia"/>
                <w:sz w:val="20"/>
              </w:rPr>
              <w:t>静音档</w:t>
            </w:r>
            <w:proofErr w:type="gramEnd"/>
            <w:r w:rsidRPr="001A511B">
              <w:rPr>
                <w:rFonts w:ascii="宋体" w:hAnsi="宋体" w:hint="eastAsia"/>
                <w:sz w:val="20"/>
              </w:rPr>
              <w:t>-高档）：22-46；12、外机噪音dB(A）：≦56；13、循环风量(m³/h)：1280；14、电源规格（PH-V-Hz)：3-380-50；15、额定电压：380V 3N 额定频率：50 Hz；★16、1级防护触电，符合GB/T 7725-2004《房间空气调节器》，GB/12021.3-2010《房间空气调节器能效限定值及能效等级》规定的要求，需提供检验报告并加盖厂家公章；</w:t>
            </w:r>
          </w:p>
          <w:p w:rsidR="00BC6E16" w:rsidRPr="001A511B" w:rsidRDefault="00BC6E16" w:rsidP="005F5B6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hint="eastAsia"/>
                <w:sz w:val="20"/>
              </w:rPr>
              <w:t>17、符合CNCA-C07-01:2014认证规则的要求，提供认证证书复印件并加盖公章。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59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2P单</w:t>
            </w:r>
            <w:proofErr w:type="gramStart"/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冷柜机</w:t>
            </w:r>
            <w:proofErr w:type="gramEnd"/>
          </w:p>
        </w:tc>
        <w:tc>
          <w:tcPr>
            <w:tcW w:w="9806" w:type="dxa"/>
            <w:noWrap/>
          </w:tcPr>
          <w:p w:rsidR="00BC6E16" w:rsidRPr="001A511B" w:rsidRDefault="00BC6E16" w:rsidP="005F5B6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hint="eastAsia"/>
                <w:sz w:val="20"/>
              </w:rPr>
              <w:t>1、空调类别:</w:t>
            </w:r>
            <w:proofErr w:type="gramStart"/>
            <w:r w:rsidRPr="001A511B">
              <w:rPr>
                <w:rFonts w:ascii="宋体" w:hAnsi="宋体" w:hint="eastAsia"/>
                <w:sz w:val="20"/>
              </w:rPr>
              <w:t>定频单冷</w:t>
            </w:r>
            <w:proofErr w:type="gramEnd"/>
            <w:r w:rsidRPr="001A511B">
              <w:rPr>
                <w:rFonts w:ascii="宋体" w:hAnsi="宋体" w:hint="eastAsia"/>
                <w:sz w:val="20"/>
              </w:rPr>
              <w:t>；2、能效比:3.18；3、能效等级:高于等于二级；4、</w:t>
            </w:r>
            <w:proofErr w:type="gramStart"/>
            <w:r w:rsidRPr="001A511B">
              <w:rPr>
                <w:rFonts w:ascii="宋体" w:hAnsi="宋体" w:hint="eastAsia"/>
                <w:sz w:val="20"/>
              </w:rPr>
              <w:t>匹数</w:t>
            </w:r>
            <w:proofErr w:type="gramEnd"/>
            <w:r w:rsidRPr="001A511B">
              <w:rPr>
                <w:rFonts w:ascii="宋体" w:hAnsi="宋体" w:hint="eastAsia"/>
                <w:sz w:val="20"/>
              </w:rPr>
              <w:t>:2P；5、适用面积（㎡）:25-35；6、额定制冷量（W）:≦5200；7、额定制冷功率（W）:≦1635；8、制冷剂:R32或者R410A；9、内机质量（kg）：≦36；10、外机质量（kg）：47；11、内机噪音dB(A)(</w:t>
            </w:r>
            <w:proofErr w:type="gramStart"/>
            <w:r w:rsidRPr="001A511B">
              <w:rPr>
                <w:rFonts w:ascii="宋体" w:hAnsi="宋体" w:hint="eastAsia"/>
                <w:sz w:val="20"/>
              </w:rPr>
              <w:t>静音档</w:t>
            </w:r>
            <w:proofErr w:type="gramEnd"/>
            <w:r w:rsidRPr="001A511B">
              <w:rPr>
                <w:rFonts w:ascii="宋体" w:hAnsi="宋体" w:hint="eastAsia"/>
                <w:sz w:val="20"/>
              </w:rPr>
              <w:t>-高档）：39-43；12、外机噪音dB(A）：≦53；13、循环风量(m³/h)：1000；14、电源规格（PH-V-Hz)：1-220-50；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BC6E16" w:rsidRPr="001A511B" w:rsidTr="005F5B62">
        <w:trPr>
          <w:trHeight w:val="113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59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1.5P挂机</w:t>
            </w:r>
          </w:p>
        </w:tc>
        <w:tc>
          <w:tcPr>
            <w:tcW w:w="9806" w:type="dxa"/>
            <w:noWrap/>
          </w:tcPr>
          <w:p w:rsidR="00BC6E16" w:rsidRPr="001A511B" w:rsidRDefault="00BC6E16" w:rsidP="005F5B62">
            <w:pPr>
              <w:jc w:val="left"/>
              <w:rPr>
                <w:rFonts w:ascii="宋体" w:hAnsi="宋体" w:hint="eastAsia"/>
                <w:sz w:val="20"/>
              </w:rPr>
            </w:pPr>
            <w:r w:rsidRPr="001A511B">
              <w:rPr>
                <w:rFonts w:ascii="宋体" w:hAnsi="宋体" w:hint="eastAsia"/>
                <w:sz w:val="20"/>
              </w:rPr>
              <w:t>1、空调类别:单冷；2、能效比:4.03；3、能效等级:高于等于二级；4、</w:t>
            </w:r>
            <w:proofErr w:type="gramStart"/>
            <w:r w:rsidRPr="001A511B">
              <w:rPr>
                <w:rFonts w:ascii="宋体" w:hAnsi="宋体" w:hint="eastAsia"/>
                <w:sz w:val="20"/>
              </w:rPr>
              <w:t>匹数</w:t>
            </w:r>
            <w:proofErr w:type="gramEnd"/>
            <w:r w:rsidRPr="001A511B">
              <w:rPr>
                <w:rFonts w:ascii="宋体" w:hAnsi="宋体" w:hint="eastAsia"/>
                <w:sz w:val="20"/>
              </w:rPr>
              <w:t>:1.5P；5、适用面积（㎡）:15-22；6、额定制冷量（W）:≦3500；7、额定制冷功率（W）:≦975；7、制冷剂:R410A；8、内机质量（kg）：≦11；9、外机质量；10、（kg）：31；11、内机噪音dB(A)(</w:t>
            </w:r>
            <w:proofErr w:type="gramStart"/>
            <w:r w:rsidRPr="001A511B">
              <w:rPr>
                <w:rFonts w:ascii="宋体" w:hAnsi="宋体" w:hint="eastAsia"/>
                <w:sz w:val="20"/>
              </w:rPr>
              <w:t>静音档</w:t>
            </w:r>
            <w:proofErr w:type="gramEnd"/>
            <w:r w:rsidRPr="001A511B">
              <w:rPr>
                <w:rFonts w:ascii="宋体" w:hAnsi="宋体" w:hint="eastAsia"/>
                <w:sz w:val="20"/>
              </w:rPr>
              <w:t>-高档）：19-38</w:t>
            </w:r>
          </w:p>
          <w:p w:rsidR="00BC6E16" w:rsidRPr="001A511B" w:rsidRDefault="00BC6E16" w:rsidP="005F5B6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hint="eastAsia"/>
                <w:sz w:val="20"/>
              </w:rPr>
              <w:t>；12、外机噪音dB(A）：≦53；13、循环风量(m³/h)：630；14、电源规格（PH-V-Hz)：1-220-50；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二</w:t>
            </w:r>
          </w:p>
        </w:tc>
        <w:tc>
          <w:tcPr>
            <w:tcW w:w="1959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空调辅材</w:t>
            </w:r>
          </w:p>
        </w:tc>
        <w:tc>
          <w:tcPr>
            <w:tcW w:w="9806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9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9806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5P加长铜管（天花机）</w:t>
            </w:r>
            <w:r w:rsidRPr="001A511B">
              <w:rPr>
                <w:rFonts w:ascii="宋体" w:hAnsi="宋体" w:cs="宋体"/>
                <w:kern w:val="0"/>
                <w:sz w:val="20"/>
                <w:szCs w:val="20"/>
              </w:rPr>
              <w:t>,含保温</w:t>
            </w: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套管、缠绕带、内部</w:t>
            </w:r>
            <w:r w:rsidRPr="001A511B">
              <w:rPr>
                <w:rFonts w:ascii="宋体" w:hAnsi="宋体" w:cs="宋体"/>
                <w:kern w:val="0"/>
                <w:sz w:val="20"/>
                <w:szCs w:val="20"/>
              </w:rPr>
              <w:t>电线配套</w:t>
            </w: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380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9806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3P加长铜管（天花机），</w:t>
            </w:r>
            <w:r w:rsidRPr="001A511B">
              <w:rPr>
                <w:rFonts w:ascii="宋体" w:hAnsi="宋体" w:cs="宋体"/>
                <w:kern w:val="0"/>
                <w:sz w:val="20"/>
                <w:szCs w:val="20"/>
              </w:rPr>
              <w:t>含保温</w:t>
            </w: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套管、缠绕带、内部</w:t>
            </w:r>
            <w:r w:rsidRPr="001A511B">
              <w:rPr>
                <w:rFonts w:ascii="宋体" w:hAnsi="宋体" w:cs="宋体"/>
                <w:kern w:val="0"/>
                <w:sz w:val="20"/>
                <w:szCs w:val="20"/>
              </w:rPr>
              <w:t>电线配套</w:t>
            </w: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59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9806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硬PVC排水管与墙外硬PVC排水相连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59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9806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2P加长铜管，</w:t>
            </w:r>
            <w:r w:rsidRPr="001A511B">
              <w:rPr>
                <w:rFonts w:ascii="宋体" w:hAnsi="宋体" w:cs="宋体"/>
                <w:kern w:val="0"/>
                <w:sz w:val="20"/>
                <w:szCs w:val="20"/>
              </w:rPr>
              <w:t>含保温</w:t>
            </w: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、缠绕带套管、内部</w:t>
            </w:r>
            <w:r w:rsidRPr="001A511B">
              <w:rPr>
                <w:rFonts w:ascii="宋体" w:hAnsi="宋体" w:cs="宋体"/>
                <w:kern w:val="0"/>
                <w:sz w:val="20"/>
                <w:szCs w:val="20"/>
              </w:rPr>
              <w:t>电线配套</w:t>
            </w: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</w:tr>
      <w:tr w:rsidR="00BC6E16" w:rsidRPr="001A511B" w:rsidTr="005F5B62">
        <w:trPr>
          <w:trHeight w:val="410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59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9806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1.5P加长铜管</w:t>
            </w:r>
            <w:r w:rsidRPr="001A511B">
              <w:rPr>
                <w:rFonts w:ascii="宋体" w:hAnsi="宋体" w:cs="宋体"/>
                <w:kern w:val="0"/>
                <w:sz w:val="20"/>
                <w:szCs w:val="20"/>
              </w:rPr>
              <w:t>含保温</w:t>
            </w: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、缠绕带套管、内部</w:t>
            </w:r>
            <w:r w:rsidRPr="001A511B">
              <w:rPr>
                <w:rFonts w:ascii="宋体" w:hAnsi="宋体" w:cs="宋体"/>
                <w:kern w:val="0"/>
                <w:sz w:val="20"/>
                <w:szCs w:val="20"/>
              </w:rPr>
              <w:t>电线配套</w:t>
            </w: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59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9806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钻孔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9806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高空作业</w:t>
            </w:r>
          </w:p>
        </w:tc>
        <w:tc>
          <w:tcPr>
            <w:tcW w:w="85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92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59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搬运费及拆除旧空调费</w:t>
            </w:r>
          </w:p>
        </w:tc>
        <w:tc>
          <w:tcPr>
            <w:tcW w:w="9806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拆除旧空调10台　等</w:t>
            </w:r>
          </w:p>
        </w:tc>
        <w:tc>
          <w:tcPr>
            <w:tcW w:w="851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992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59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支架</w:t>
            </w:r>
          </w:p>
        </w:tc>
        <w:tc>
          <w:tcPr>
            <w:tcW w:w="9806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镀锌防锈支架，由于墙体太软，必须加固，抗台风15级。</w:t>
            </w:r>
          </w:p>
        </w:tc>
        <w:tc>
          <w:tcPr>
            <w:tcW w:w="851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</w:tr>
      <w:tr w:rsidR="00BC6E16" w:rsidRPr="001A511B" w:rsidTr="005F5B62">
        <w:trPr>
          <w:trHeight w:val="435"/>
        </w:trPr>
        <w:tc>
          <w:tcPr>
            <w:tcW w:w="1291" w:type="dxa"/>
            <w:noWrap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59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9806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Bvv</w:t>
            </w:r>
            <w:proofErr w:type="spellEnd"/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纯铜导线5*6</w:t>
            </w:r>
          </w:p>
        </w:tc>
        <w:tc>
          <w:tcPr>
            <w:tcW w:w="851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992" w:type="dxa"/>
            <w:vAlign w:val="center"/>
          </w:tcPr>
          <w:p w:rsidR="00BC6E16" w:rsidRPr="001A511B" w:rsidRDefault="00BC6E16" w:rsidP="005F5B6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A511B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</w:tr>
    </w:tbl>
    <w:p w:rsidR="005B26AC" w:rsidRDefault="005B26AC"/>
    <w:sectPr w:rsidR="005B26AC" w:rsidSect="00BC6E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E16"/>
    <w:rsid w:val="000D567B"/>
    <w:rsid w:val="004227C6"/>
    <w:rsid w:val="0055524D"/>
    <w:rsid w:val="005B26AC"/>
    <w:rsid w:val="00BC6E16"/>
    <w:rsid w:val="00C34293"/>
    <w:rsid w:val="00EE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1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5B26AC"/>
    <w:pPr>
      <w:keepNext/>
      <w:keepLines/>
      <w:spacing w:before="60" w:after="60" w:line="36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5B26AC"/>
    <w:pPr>
      <w:keepNext/>
      <w:keepLines/>
      <w:spacing w:before="60" w:after="60" w:line="360" w:lineRule="auto"/>
      <w:jc w:val="lef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5B26AC"/>
    <w:pPr>
      <w:keepNext/>
      <w:keepLines/>
      <w:spacing w:before="60" w:after="60" w:line="360" w:lineRule="auto"/>
      <w:jc w:val="left"/>
      <w:outlineLvl w:val="3"/>
    </w:pPr>
    <w:rPr>
      <w:rFonts w:ascii="Calibri Light" w:hAnsi="Calibri Light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B26AC"/>
    <w:rPr>
      <w:b/>
      <w:bCs/>
      <w:kern w:val="2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B26AC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B26AC"/>
    <w:rPr>
      <w:rFonts w:ascii="Calibri Light" w:hAnsi="Calibri Light" w:cstheme="majorBidi"/>
      <w:bCs/>
      <w:kern w:val="2"/>
      <w:sz w:val="28"/>
      <w:szCs w:val="28"/>
    </w:rPr>
  </w:style>
  <w:style w:type="paragraph" w:styleId="a3">
    <w:name w:val="Body Text"/>
    <w:basedOn w:val="a"/>
    <w:link w:val="Char"/>
    <w:uiPriority w:val="99"/>
    <w:qFormat/>
    <w:rsid w:val="005B26AC"/>
    <w:pPr>
      <w:spacing w:line="380" w:lineRule="exact"/>
    </w:pPr>
    <w:rPr>
      <w:rFonts w:ascii="Calibri" w:hAnsi="Calibri"/>
      <w:sz w:val="24"/>
      <w:szCs w:val="22"/>
    </w:rPr>
  </w:style>
  <w:style w:type="character" w:customStyle="1" w:styleId="Char">
    <w:name w:val="正文文本 Char"/>
    <w:basedOn w:val="a0"/>
    <w:link w:val="a3"/>
    <w:uiPriority w:val="99"/>
    <w:rsid w:val="005B26AC"/>
    <w:rPr>
      <w:rFonts w:ascii="Calibri" w:hAnsi="Calibri"/>
      <w:kern w:val="2"/>
      <w:sz w:val="24"/>
      <w:szCs w:val="22"/>
    </w:rPr>
  </w:style>
  <w:style w:type="paragraph" w:styleId="a4">
    <w:name w:val="Normal (Web)"/>
    <w:basedOn w:val="a"/>
    <w:uiPriority w:val="99"/>
    <w:unhideWhenUsed/>
    <w:qFormat/>
    <w:rsid w:val="005B26AC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5B26AC"/>
    <w:pPr>
      <w:spacing w:line="360" w:lineRule="auto"/>
      <w:ind w:firstLineChars="200" w:firstLine="420"/>
    </w:pPr>
    <w:rPr>
      <w:sz w:val="24"/>
    </w:rPr>
  </w:style>
  <w:style w:type="character" w:customStyle="1" w:styleId="220pt">
    <w:name w:val="正文文本 (22) + 间距 0 pt"/>
    <w:basedOn w:val="a0"/>
    <w:qFormat/>
    <w:rsid w:val="005B26AC"/>
    <w:rPr>
      <w:rFonts w:ascii="MingLiU" w:eastAsia="MingLiU" w:hAnsi="MingLiU" w:cs="MingLiU"/>
      <w:color w:val="000000"/>
      <w:spacing w:val="0"/>
      <w:w w:val="100"/>
      <w:position w:val="0"/>
      <w:sz w:val="20"/>
      <w:szCs w:val="20"/>
      <w:lang w:val="zh-TW" w:eastAsia="zh-TW" w:bidi="zh-TW"/>
    </w:rPr>
  </w:style>
  <w:style w:type="paragraph" w:customStyle="1" w:styleId="22">
    <w:name w:val="正文文本 (22)"/>
    <w:basedOn w:val="a"/>
    <w:link w:val="220"/>
    <w:qFormat/>
    <w:rsid w:val="005B26AC"/>
    <w:pPr>
      <w:shd w:val="clear" w:color="auto" w:fill="FFFFFF"/>
      <w:spacing w:line="307" w:lineRule="exact"/>
      <w:ind w:firstLine="100"/>
      <w:jc w:val="left"/>
    </w:pPr>
    <w:rPr>
      <w:rFonts w:ascii="MingLiU" w:eastAsia="MingLiU" w:hAnsi="MingLiU" w:cs="MingLiU"/>
      <w:spacing w:val="20"/>
      <w:sz w:val="20"/>
      <w:szCs w:val="20"/>
    </w:rPr>
  </w:style>
  <w:style w:type="character" w:customStyle="1" w:styleId="220">
    <w:name w:val="正文文本 (22)_"/>
    <w:basedOn w:val="a0"/>
    <w:link w:val="22"/>
    <w:qFormat/>
    <w:rsid w:val="005B26AC"/>
    <w:rPr>
      <w:rFonts w:ascii="MingLiU" w:eastAsia="MingLiU" w:hAnsi="MingLiU" w:cs="MingLiU"/>
      <w:spacing w:val="20"/>
      <w:kern w:val="2"/>
      <w:shd w:val="clear" w:color="auto" w:fill="FFFFFF"/>
    </w:rPr>
  </w:style>
  <w:style w:type="paragraph" w:customStyle="1" w:styleId="a6">
    <w:name w:val="表格文字"/>
    <w:basedOn w:val="a"/>
    <w:next w:val="a3"/>
    <w:qFormat/>
    <w:rsid w:val="005B26AC"/>
    <w:pPr>
      <w:spacing w:before="25" w:after="25" w:line="360" w:lineRule="auto"/>
      <w:jc w:val="left"/>
    </w:pPr>
    <w:rPr>
      <w:rFonts w:ascii="Calibri" w:hAnsi="Calibri"/>
      <w:spacing w:val="10"/>
      <w:kern w:val="0"/>
      <w:sz w:val="24"/>
      <w:szCs w:val="22"/>
    </w:rPr>
  </w:style>
  <w:style w:type="paragraph" w:customStyle="1" w:styleId="5">
    <w:name w:val="图片标题 (5)"/>
    <w:basedOn w:val="a"/>
    <w:qFormat/>
    <w:rsid w:val="005B26AC"/>
    <w:pPr>
      <w:shd w:val="clear" w:color="auto" w:fill="FFFFFF"/>
      <w:spacing w:line="0" w:lineRule="atLeast"/>
      <w:jc w:val="left"/>
    </w:pPr>
    <w:rPr>
      <w:rFonts w:ascii="MingLiU" w:eastAsia="MingLiU" w:hAnsi="MingLiU" w:cs="MingLiU"/>
      <w:kern w:val="0"/>
      <w:sz w:val="20"/>
      <w:szCs w:val="20"/>
    </w:rPr>
  </w:style>
  <w:style w:type="character" w:customStyle="1" w:styleId="font01">
    <w:name w:val="font01"/>
    <w:basedOn w:val="a0"/>
    <w:qFormat/>
    <w:rsid w:val="005B26AC"/>
    <w:rPr>
      <w:rFonts w:ascii="Calibri" w:hAnsi="Calibri" w:cs="Calibri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2020-08-25T09:22:00Z</dcterms:created>
  <dcterms:modified xsi:type="dcterms:W3CDTF">2020-08-25T09:22:00Z</dcterms:modified>
</cp:coreProperties>
</file>