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ageBreakBefore w:val="0"/>
        <w:kinsoku/>
        <w:overflowPunct/>
        <w:bidi w:val="0"/>
        <w:spacing w:before="0" w:beforeAutospacing="0" w:after="0" w:afterAutospacing="0" w:line="360" w:lineRule="auto"/>
        <w:textAlignment w:val="auto"/>
        <w:rPr>
          <w:rFonts w:hint="eastAsia" w:ascii="宋体" w:hAnsi="宋体" w:eastAsia="宋体" w:cs="宋体"/>
          <w:color w:val="auto"/>
          <w:sz w:val="24"/>
          <w:szCs w:val="24"/>
          <w:lang w:eastAsia="zh-CN"/>
        </w:rPr>
      </w:pPr>
    </w:p>
    <w:p>
      <w:pPr>
        <w:pageBreakBefore w:val="0"/>
        <w:kinsoku/>
        <w:overflowPunct/>
        <w:bidi w:val="0"/>
        <w:spacing w:beforeAutospacing="0" w:afterAutospacing="0" w:line="360" w:lineRule="auto"/>
        <w:ind w:left="1541" w:leftChars="600" w:hanging="281" w:hangingChars="100"/>
        <w:jc w:val="right"/>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项目编号：</w:t>
      </w:r>
      <w:r>
        <w:rPr>
          <w:rFonts w:hint="eastAsia" w:ascii="宋体" w:hAnsi="宋体" w:eastAsia="宋体" w:cs="宋体"/>
          <w:b/>
          <w:color w:val="auto"/>
          <w:sz w:val="28"/>
          <w:szCs w:val="28"/>
          <w:highlight w:val="none"/>
          <w:lang w:eastAsia="zh-CN"/>
        </w:rPr>
        <w:t>HHGF2019-ZBQ-104</w:t>
      </w:r>
    </w:p>
    <w:p>
      <w:pPr>
        <w:pStyle w:val="2"/>
        <w:pageBreakBefore w:val="0"/>
        <w:kinsoku/>
        <w:overflowPunct/>
        <w:bidi w:val="0"/>
        <w:spacing w:beforeAutospacing="0" w:afterAutospacing="0" w:line="360" w:lineRule="auto"/>
        <w:textAlignment w:val="auto"/>
        <w:rPr>
          <w:rFonts w:hint="eastAsia" w:ascii="宋体" w:hAnsi="宋体" w:eastAsia="宋体" w:cs="宋体"/>
          <w:color w:val="auto"/>
          <w:sz w:val="24"/>
          <w:szCs w:val="24"/>
          <w:lang w:val="en-US" w:eastAsia="zh-CN"/>
        </w:rPr>
      </w:pPr>
    </w:p>
    <w:p>
      <w:pPr>
        <w:pageBreakBefore w:val="0"/>
        <w:tabs>
          <w:tab w:val="left" w:pos="1050"/>
          <w:tab w:val="center" w:pos="4563"/>
        </w:tabs>
        <w:kinsoku/>
        <w:overflowPunct/>
        <w:bidi w:val="0"/>
        <w:spacing w:beforeAutospacing="0" w:afterAutospacing="0" w:line="360" w:lineRule="auto"/>
        <w:jc w:val="center"/>
        <w:textAlignment w:val="auto"/>
        <w:rPr>
          <w:rFonts w:hint="eastAsia" w:ascii="宋体" w:hAnsi="宋体" w:eastAsia="宋体" w:cs="宋体"/>
          <w:b/>
          <w:bCs w:val="0"/>
          <w:color w:val="auto"/>
          <w:sz w:val="52"/>
          <w:szCs w:val="52"/>
          <w:highlight w:val="none"/>
          <w:lang w:val="en-US" w:eastAsia="zh-CN"/>
        </w:rPr>
      </w:pPr>
      <w:r>
        <w:rPr>
          <w:rFonts w:hint="eastAsia" w:ascii="宋体" w:hAnsi="宋体" w:eastAsia="宋体" w:cs="宋体"/>
          <w:b/>
          <w:bCs w:val="0"/>
          <w:color w:val="auto"/>
          <w:sz w:val="52"/>
          <w:szCs w:val="52"/>
          <w:lang w:val="en-US" w:eastAsia="zh-CN"/>
        </w:rPr>
        <w:t xml:space="preserve">南海神话故事动画片项目 </w:t>
      </w:r>
    </w:p>
    <w:p>
      <w:pPr>
        <w:pStyle w:val="2"/>
        <w:pageBreakBefore w:val="0"/>
        <w:kinsoku/>
        <w:overflowPunct/>
        <w:bidi w:val="0"/>
        <w:spacing w:beforeAutospacing="0" w:afterAutospacing="0" w:line="360" w:lineRule="auto"/>
        <w:ind w:left="0" w:leftChars="0" w:firstLine="0" w:firstLineChars="0"/>
        <w:textAlignment w:val="auto"/>
        <w:rPr>
          <w:rFonts w:hint="eastAsia" w:ascii="宋体" w:hAnsi="宋体" w:eastAsia="宋体" w:cs="宋体"/>
          <w:b/>
          <w:color w:val="auto"/>
          <w:sz w:val="24"/>
          <w:szCs w:val="24"/>
          <w:highlight w:val="none"/>
          <w:lang w:val="en-US" w:eastAsia="zh-CN"/>
        </w:rPr>
      </w:pPr>
    </w:p>
    <w:p>
      <w:pPr>
        <w:pageBreakBefore w:val="0"/>
        <w:tabs>
          <w:tab w:val="left" w:pos="1050"/>
          <w:tab w:val="center" w:pos="4563"/>
        </w:tabs>
        <w:kinsoku/>
        <w:overflowPunct/>
        <w:bidi w:val="0"/>
        <w:spacing w:beforeAutospacing="0" w:afterAutospacing="0" w:line="360" w:lineRule="auto"/>
        <w:jc w:val="center"/>
        <w:textAlignment w:val="auto"/>
        <w:rPr>
          <w:rFonts w:hint="eastAsia" w:ascii="宋体" w:hAnsi="宋体" w:eastAsia="宋体" w:cs="宋体"/>
          <w:color w:val="auto"/>
          <w:sz w:val="56"/>
          <w:szCs w:val="56"/>
          <w:highlight w:val="none"/>
        </w:rPr>
      </w:pPr>
      <w:r>
        <w:rPr>
          <w:rFonts w:hint="eastAsia" w:ascii="宋体" w:hAnsi="宋体" w:eastAsia="宋体" w:cs="宋体"/>
          <w:b/>
          <w:color w:val="auto"/>
          <w:sz w:val="56"/>
          <w:szCs w:val="56"/>
          <w:highlight w:val="none"/>
          <w:lang w:eastAsia="zh-CN"/>
        </w:rPr>
        <w:t>招标</w:t>
      </w:r>
      <w:r>
        <w:rPr>
          <w:rFonts w:hint="eastAsia" w:ascii="宋体" w:hAnsi="宋体" w:eastAsia="宋体" w:cs="宋体"/>
          <w:b/>
          <w:color w:val="auto"/>
          <w:sz w:val="56"/>
          <w:szCs w:val="56"/>
          <w:highlight w:val="none"/>
        </w:rPr>
        <w:t>文件</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highlight w:val="none"/>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highlight w:val="none"/>
        </w:rPr>
      </w:pPr>
      <w:r>
        <w:rPr>
          <w:rFonts w:hint="eastAsia" w:ascii="宋体" w:hAnsi="宋体" w:eastAsia="宋体" w:cs="宋体"/>
          <w:color w:val="auto"/>
          <w:sz w:val="24"/>
          <w:szCs w:val="24"/>
        </w:rPr>
        <w:drawing>
          <wp:anchor distT="0" distB="0" distL="114300" distR="114300" simplePos="0" relativeHeight="251658240" behindDoc="0" locked="0" layoutInCell="1" allowOverlap="1">
            <wp:simplePos x="0" y="0"/>
            <wp:positionH relativeFrom="column">
              <wp:posOffset>2123440</wp:posOffset>
            </wp:positionH>
            <wp:positionV relativeFrom="paragraph">
              <wp:posOffset>67310</wp:posOffset>
            </wp:positionV>
            <wp:extent cx="1577340" cy="1865630"/>
            <wp:effectExtent l="0" t="0" r="3810" b="127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7"/>
                    <a:stretch>
                      <a:fillRect/>
                    </a:stretch>
                  </pic:blipFill>
                  <pic:spPr>
                    <a:xfrm>
                      <a:off x="0" y="0"/>
                      <a:ext cx="1577340" cy="1865630"/>
                    </a:xfrm>
                    <a:prstGeom prst="rect">
                      <a:avLst/>
                    </a:prstGeom>
                    <a:noFill/>
                    <a:ln>
                      <a:noFill/>
                    </a:ln>
                  </pic:spPr>
                </pic:pic>
              </a:graphicData>
            </a:graphic>
          </wp:anchor>
        </w:drawing>
      </w:r>
      <w:r>
        <w:rPr>
          <w:rFonts w:hint="eastAsia" w:ascii="宋体" w:hAnsi="宋体" w:eastAsia="宋体" w:cs="宋体"/>
          <w:b/>
          <w:color w:val="auto"/>
          <w:sz w:val="24"/>
          <w:szCs w:val="24"/>
          <w:highlight w:val="none"/>
        </w:rPr>
        <w:t xml:space="preserve">   </w:t>
      </w: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highlight w:val="none"/>
        </w:rPr>
      </w:pPr>
    </w:p>
    <w:p>
      <w:pPr>
        <w:pStyle w:val="6"/>
        <w:pageBreakBefore w:val="0"/>
        <w:kinsoku/>
        <w:overflowPunct/>
        <w:bidi w:val="0"/>
        <w:spacing w:before="0" w:beforeAutospacing="0" w:after="0" w:afterAutospacing="0" w:line="360" w:lineRule="auto"/>
        <w:textAlignment w:val="auto"/>
        <w:rPr>
          <w:rFonts w:hint="eastAsia" w:ascii="宋体" w:hAnsi="宋体" w:eastAsia="宋体" w:cs="宋体"/>
          <w:b/>
          <w:color w:val="auto"/>
          <w:sz w:val="24"/>
          <w:szCs w:val="24"/>
          <w:highlight w:val="none"/>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ind w:left="1501" w:leftChars="600" w:hanging="241" w:hangingChars="100"/>
        <w:textAlignment w:val="auto"/>
        <w:rPr>
          <w:rFonts w:hint="eastAsia" w:ascii="宋体" w:hAnsi="宋体" w:eastAsia="宋体" w:cs="宋体"/>
          <w:b/>
          <w:color w:val="auto"/>
          <w:sz w:val="24"/>
          <w:szCs w:val="24"/>
          <w:highlight w:val="none"/>
        </w:rPr>
      </w:pPr>
    </w:p>
    <w:p>
      <w:pPr>
        <w:pageBreakBefore w:val="0"/>
        <w:kinsoku/>
        <w:overflowPunct/>
        <w:bidi w:val="0"/>
        <w:spacing w:beforeAutospacing="0" w:afterAutospacing="0" w:line="360" w:lineRule="auto"/>
        <w:ind w:left="1501" w:leftChars="600" w:hanging="241" w:hangingChars="100"/>
        <w:textAlignment w:val="auto"/>
        <w:rPr>
          <w:rFonts w:hint="eastAsia" w:ascii="宋体" w:hAnsi="宋体" w:eastAsia="宋体" w:cs="宋体"/>
          <w:b/>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1541" w:leftChars="600" w:hanging="281" w:hangingChars="100"/>
        <w:textAlignment w:val="auto"/>
        <w:outlineLvl w:val="9"/>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1541" w:leftChars="600" w:hanging="281" w:hangingChars="100"/>
        <w:textAlignment w:val="auto"/>
        <w:outlineLvl w:val="9"/>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1541" w:leftChars="600" w:hanging="281" w:hangingChars="100"/>
        <w:textAlignment w:val="auto"/>
        <w:outlineLvl w:val="9"/>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1541" w:leftChars="600" w:hanging="281" w:hangingChars="100"/>
        <w:textAlignment w:val="auto"/>
        <w:outlineLvl w:val="9"/>
        <w:rPr>
          <w:rFonts w:hint="eastAsia" w:ascii="宋体" w:hAnsi="宋体" w:eastAsia="宋体" w:cs="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采 购 人：</w:t>
      </w:r>
      <w:r>
        <w:rPr>
          <w:rFonts w:hint="eastAsia" w:ascii="宋体" w:hAnsi="宋体" w:eastAsia="宋体" w:cs="宋体"/>
          <w:b/>
          <w:color w:val="auto"/>
          <w:sz w:val="28"/>
          <w:szCs w:val="28"/>
          <w:highlight w:val="none"/>
          <w:lang w:val="en-US" w:eastAsia="zh-CN"/>
        </w:rPr>
        <w:t>三沙综合频道（三沙卫视）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jc w:val="center"/>
        <w:textAlignment w:val="auto"/>
        <w:outlineLvl w:val="9"/>
        <w:rPr>
          <w:rFonts w:hint="eastAsia" w:ascii="宋体" w:hAnsi="宋体" w:eastAsia="宋体" w:cs="宋体"/>
          <w:b/>
          <w:color w:val="auto"/>
          <w:sz w:val="28"/>
          <w:szCs w:val="28"/>
        </w:rPr>
      </w:pPr>
      <w:r>
        <w:rPr>
          <w:rFonts w:hint="eastAsia" w:ascii="宋体" w:hAnsi="宋体" w:eastAsia="宋体" w:cs="宋体"/>
          <w:b/>
          <w:color w:val="auto"/>
          <w:sz w:val="28"/>
          <w:szCs w:val="28"/>
          <w:highlight w:val="none"/>
        </w:rPr>
        <w:t>代理机构：</w:t>
      </w:r>
      <w:r>
        <w:rPr>
          <w:rFonts w:hint="eastAsia" w:ascii="宋体" w:hAnsi="宋体" w:eastAsia="宋体" w:cs="宋体"/>
          <w:b/>
          <w:color w:val="auto"/>
          <w:sz w:val="28"/>
          <w:szCs w:val="28"/>
          <w:highlight w:val="none"/>
          <w:lang w:eastAsia="zh-CN"/>
        </w:rPr>
        <w:t>惠华项目管理（海南）股份有限公司</w:t>
      </w:r>
    </w:p>
    <w:p>
      <w:pPr>
        <w:pageBreakBefore w:val="0"/>
        <w:tabs>
          <w:tab w:val="left" w:pos="2496"/>
        </w:tabs>
        <w:kinsoku/>
        <w:overflowPunct/>
        <w:autoSpaceDE w:val="0"/>
        <w:autoSpaceDN w:val="0"/>
        <w:bidi w:val="0"/>
        <w:snapToGrid w:val="0"/>
        <w:spacing w:beforeAutospacing="0" w:afterAutospacing="0" w:line="360" w:lineRule="auto"/>
        <w:jc w:val="left"/>
        <w:textAlignment w:val="auto"/>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pacing w:val="134"/>
          <w:sz w:val="24"/>
          <w:szCs w:val="24"/>
          <w:highlight w:val="none"/>
        </w:rPr>
        <w:tab/>
      </w:r>
      <w:bookmarkStart w:id="0" w:name="_Toc6710"/>
    </w:p>
    <w:p>
      <w:pPr>
        <w:pStyle w:val="2"/>
        <w:pageBreakBefore w:val="0"/>
        <w:kinsoku/>
        <w:overflowPunct/>
        <w:bidi w:val="0"/>
        <w:spacing w:beforeAutospacing="0" w:afterAutospacing="0" w:line="360" w:lineRule="auto"/>
        <w:ind w:left="0" w:leftChars="0" w:firstLine="0" w:firstLineChars="0"/>
        <w:jc w:val="center"/>
        <w:textAlignment w:val="auto"/>
        <w:rPr>
          <w:rFonts w:hint="eastAsia" w:ascii="宋体" w:hAnsi="宋体" w:eastAsia="宋体" w:cs="宋体"/>
          <w:b/>
          <w:bCs/>
          <w:color w:val="auto"/>
          <w:sz w:val="32"/>
          <w:szCs w:val="32"/>
          <w:highlight w:val="none"/>
          <w:lang w:val="en-US" w:eastAsia="zh-CN"/>
        </w:rPr>
        <w:sectPr>
          <w:pgSz w:w="11849" w:h="16781"/>
          <w:pgMar w:top="1304" w:right="1417" w:bottom="1304" w:left="1417" w:header="794" w:footer="794" w:gutter="0"/>
          <w:pgNumType w:fmt="decimal" w:start="1"/>
          <w:cols w:space="720" w:num="1"/>
          <w:titlePg/>
          <w:docGrid w:type="lines" w:linePitch="315" w:charSpace="0"/>
        </w:sectPr>
      </w:pPr>
      <w:r>
        <w:rPr>
          <w:rFonts w:hint="eastAsia" w:ascii="宋体" w:hAnsi="宋体" w:eastAsia="宋体" w:cs="宋体"/>
          <w:b/>
          <w:bCs/>
          <w:color w:val="auto"/>
          <w:sz w:val="32"/>
          <w:szCs w:val="32"/>
          <w:highlight w:val="none"/>
          <w:lang w:val="en-US" w:eastAsia="zh-CN"/>
        </w:rPr>
        <w:t>二〇一九年八月</w:t>
      </w:r>
      <w:bookmarkEnd w:id="0"/>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bCs/>
          <w:color w:val="auto"/>
          <w:sz w:val="24"/>
          <w:szCs w:val="24"/>
        </w:rPr>
      </w:pPr>
    </w:p>
    <w:sdt>
      <w:sdtPr>
        <w:rPr>
          <w:rFonts w:hint="eastAsia" w:ascii="宋体" w:hAnsi="宋体" w:eastAsia="宋体" w:cs="宋体"/>
          <w:b w:val="0"/>
          <w:bCs w:val="0"/>
          <w:color w:val="auto"/>
          <w:kern w:val="2"/>
          <w:sz w:val="24"/>
          <w:szCs w:val="24"/>
          <w:lang w:val="zh-CN"/>
        </w:rPr>
        <w:id w:val="4957841"/>
      </w:sdtPr>
      <w:sdtEndPr>
        <w:rPr>
          <w:rFonts w:hint="eastAsia" w:ascii="宋体" w:hAnsi="宋体" w:eastAsia="宋体" w:cs="宋体"/>
          <w:b w:val="0"/>
          <w:bCs w:val="0"/>
          <w:color w:val="auto"/>
          <w:kern w:val="2"/>
          <w:sz w:val="24"/>
          <w:szCs w:val="24"/>
          <w:lang w:val="en-US"/>
        </w:rPr>
      </w:sdtEndPr>
      <w:sdtContent>
        <w:p>
          <w:pPr>
            <w:pStyle w:val="29"/>
            <w:pageBreakBefore w:val="0"/>
            <w:kinsoku/>
            <w:overflowPunct/>
            <w:bidi w:val="0"/>
            <w:spacing w:before="0" w:beforeAutospacing="0" w:after="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目 录</w:t>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TOC \o "1-3" \h \z \u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"_Toc496887494"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第一章  招标公告</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_Toc496887494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"_Toc496887495"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 xml:space="preserve">第二章  </w:t>
          </w:r>
          <w:r>
            <w:rPr>
              <w:rStyle w:val="23"/>
              <w:rFonts w:hint="eastAsia" w:ascii="宋体" w:hAnsi="宋体" w:eastAsia="宋体" w:cs="宋体"/>
              <w:color w:val="auto"/>
              <w:sz w:val="24"/>
              <w:szCs w:val="24"/>
              <w:lang w:eastAsia="zh-CN"/>
            </w:rPr>
            <w:t>投标人</w:t>
          </w:r>
          <w:r>
            <w:rPr>
              <w:rStyle w:val="23"/>
              <w:rFonts w:hint="eastAsia" w:ascii="宋体" w:hAnsi="宋体" w:eastAsia="宋体" w:cs="宋体"/>
              <w:color w:val="auto"/>
              <w:sz w:val="24"/>
              <w:szCs w:val="24"/>
            </w:rPr>
            <w:t>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_Toc496887495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"_Toc496887496"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第三章  用户需求书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_Toc496887496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"_Toc496887497"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第四章  合同条款及格式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_Toc496887497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"_Toc496887498"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第五章  投标文件格式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_Toc496887498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2"/>
            <w:pageBreakBefore w:val="0"/>
            <w:tabs>
              <w:tab w:val="right" w:leader="dot" w:pos="8777"/>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\l "_Toc496887499" </w:instrText>
          </w:r>
          <w:r>
            <w:rPr>
              <w:rFonts w:hint="eastAsia" w:ascii="宋体" w:hAnsi="宋体" w:eastAsia="宋体" w:cs="宋体"/>
              <w:color w:val="auto"/>
              <w:sz w:val="24"/>
              <w:szCs w:val="24"/>
            </w:rPr>
            <w:fldChar w:fldCharType="separate"/>
          </w:r>
          <w:r>
            <w:rPr>
              <w:rStyle w:val="23"/>
              <w:rFonts w:hint="eastAsia" w:ascii="宋体" w:hAnsi="宋体" w:eastAsia="宋体" w:cs="宋体"/>
              <w:color w:val="auto"/>
              <w:sz w:val="24"/>
              <w:szCs w:val="24"/>
            </w:rPr>
            <w:t>第六章  评标办法</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_Toc496887499 \h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37</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fldChar w:fldCharType="end"/>
          </w:r>
        </w:p>
      </w:sdtContent>
    </w:sdt>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sectPr>
          <w:footerReference r:id="rId3" w:type="default"/>
          <w:pgSz w:w="11906" w:h="16838"/>
          <w:pgMar w:top="1418" w:right="1418" w:bottom="1418" w:left="1701" w:header="851" w:footer="992" w:gutter="0"/>
          <w:cols w:space="425" w:num="1"/>
          <w:docGrid w:type="lines" w:linePitch="312" w:charSpace="0"/>
        </w:sectPr>
      </w:pPr>
    </w:p>
    <w:p>
      <w:pPr>
        <w:pStyle w:val="4"/>
        <w:pageBreakBefore w:val="0"/>
        <w:kinsoku/>
        <w:overflowPunct/>
        <w:bidi w:val="0"/>
        <w:spacing w:before="0" w:beforeAutospacing="0" w:after="0" w:afterAutospacing="0" w:line="360" w:lineRule="auto"/>
        <w:jc w:val="center"/>
        <w:textAlignment w:val="auto"/>
        <w:rPr>
          <w:rFonts w:hint="eastAsia" w:ascii="宋体" w:hAnsi="宋体" w:eastAsia="宋体" w:cs="宋体"/>
          <w:color w:val="auto"/>
          <w:sz w:val="24"/>
          <w:szCs w:val="24"/>
        </w:rPr>
      </w:pPr>
      <w:bookmarkStart w:id="1" w:name="_Toc496887494"/>
      <w:r>
        <w:rPr>
          <w:rFonts w:hint="eastAsia" w:ascii="宋体" w:hAnsi="宋体" w:eastAsia="宋体" w:cs="宋体"/>
          <w:color w:val="auto"/>
          <w:sz w:val="24"/>
          <w:szCs w:val="24"/>
        </w:rPr>
        <w:t>第一章  招标公告</w:t>
      </w:r>
      <w:bookmarkEnd w:id="1"/>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w:t>
      </w:r>
      <w:r>
        <w:rPr>
          <w:rFonts w:hint="eastAsia" w:ascii="宋体" w:hAnsi="宋体" w:eastAsia="宋体" w:cs="宋体"/>
          <w:color w:val="auto"/>
          <w:sz w:val="24"/>
          <w:szCs w:val="24"/>
          <w:lang w:eastAsia="zh-CN"/>
        </w:rPr>
        <w:t>三沙综合频道（三沙卫视）</w:t>
      </w:r>
      <w:r>
        <w:rPr>
          <w:rFonts w:hint="eastAsia" w:ascii="宋体" w:hAnsi="宋体" w:eastAsia="宋体" w:cs="宋体"/>
          <w:color w:val="auto"/>
          <w:sz w:val="24"/>
          <w:szCs w:val="24"/>
        </w:rPr>
        <w:t>的委托，</w:t>
      </w:r>
      <w:r>
        <w:rPr>
          <w:rFonts w:hint="eastAsia" w:ascii="宋体" w:hAnsi="宋体" w:eastAsia="宋体" w:cs="宋体"/>
          <w:color w:val="auto"/>
          <w:sz w:val="24"/>
          <w:szCs w:val="24"/>
          <w:lang w:eastAsia="zh-CN"/>
        </w:rPr>
        <w:t>惠华项目管理（海南）股份有限公司</w:t>
      </w:r>
      <w:r>
        <w:rPr>
          <w:rFonts w:hint="eastAsia" w:ascii="宋体" w:hAnsi="宋体" w:eastAsia="宋体" w:cs="宋体"/>
          <w:color w:val="auto"/>
          <w:sz w:val="24"/>
          <w:szCs w:val="24"/>
        </w:rPr>
        <w:t>就</w:t>
      </w:r>
      <w:r>
        <w:rPr>
          <w:rFonts w:hint="eastAsia" w:ascii="宋体" w:hAnsi="宋体" w:eastAsia="宋体" w:cs="宋体"/>
          <w:color w:val="auto"/>
          <w:sz w:val="24"/>
          <w:szCs w:val="24"/>
          <w:lang w:eastAsia="zh-CN"/>
        </w:rPr>
        <w:t>南海神话故事动画片项目</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HHGF2019-ZBQ-104</w:t>
      </w:r>
      <w:r>
        <w:rPr>
          <w:rFonts w:hint="eastAsia" w:ascii="宋体" w:hAnsi="宋体" w:eastAsia="宋体" w:cs="宋体"/>
          <w:color w:val="auto"/>
          <w:sz w:val="24"/>
          <w:szCs w:val="24"/>
        </w:rPr>
        <w:t>）所需的服务组织公开招标，欢迎国内合格的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前来投标，参加本项目的招投标工作。</w:t>
      </w:r>
    </w:p>
    <w:p>
      <w:pPr>
        <w:pageBreakBefore w:val="0"/>
        <w:kinsoku/>
        <w:overflowPunct/>
        <w:bidi w:val="0"/>
        <w:spacing w:beforeAutospacing="0" w:afterAutospacing="0" w:line="360" w:lineRule="auto"/>
        <w:textAlignment w:val="auto"/>
        <w:rPr>
          <w:rFonts w:hint="eastAsia" w:ascii="宋体" w:hAnsi="宋体" w:eastAsia="宋体" w:cs="宋体"/>
          <w:b/>
          <w:bCs/>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一、项目信息</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南海神话故事动画片项目</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1.2</w:t>
      </w: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HHGF2019-ZBQ-104</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采购预算：</w:t>
      </w:r>
      <w:r>
        <w:rPr>
          <w:rFonts w:hint="eastAsia" w:ascii="宋体" w:hAnsi="宋体" w:eastAsia="宋体" w:cs="宋体"/>
          <w:color w:val="auto"/>
          <w:sz w:val="24"/>
          <w:szCs w:val="24"/>
          <w:lang w:val="en-US" w:eastAsia="zh-CN"/>
        </w:rPr>
        <w:t>205万</w:t>
      </w:r>
      <w:r>
        <w:rPr>
          <w:rFonts w:hint="eastAsia" w:ascii="宋体" w:hAnsi="宋体" w:eastAsia="宋体" w:cs="宋体"/>
          <w:color w:val="auto"/>
          <w:sz w:val="24"/>
          <w:szCs w:val="24"/>
        </w:rPr>
        <w:t>元</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数量：</w:t>
      </w:r>
      <w:r>
        <w:rPr>
          <w:rFonts w:hint="eastAsia" w:ascii="宋体" w:hAnsi="宋体" w:eastAsia="宋体" w:cs="宋体"/>
          <w:color w:val="auto"/>
          <w:sz w:val="24"/>
          <w:szCs w:val="24"/>
          <w:lang w:eastAsia="zh-CN"/>
        </w:rPr>
        <w:t>一项服务</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简要内容和技术要求：详见《用户需求书》</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服务期:</w:t>
      </w:r>
      <w:r>
        <w:rPr>
          <w:rFonts w:hint="eastAsia" w:ascii="宋体" w:hAnsi="宋体" w:eastAsia="宋体" w:cs="宋体"/>
          <w:color w:val="auto"/>
          <w:sz w:val="24"/>
          <w:szCs w:val="24"/>
        </w:rPr>
        <w:t>签定合同后365</w:t>
      </w:r>
      <w:r>
        <w:rPr>
          <w:rFonts w:hint="eastAsia" w:ascii="宋体" w:hAnsi="宋体" w:eastAsia="宋体" w:cs="宋体"/>
          <w:color w:val="auto"/>
          <w:sz w:val="24"/>
          <w:szCs w:val="24"/>
          <w:lang w:val="en-US" w:eastAsia="zh-CN"/>
        </w:rPr>
        <w:t>日历</w:t>
      </w:r>
      <w:r>
        <w:rPr>
          <w:rFonts w:hint="eastAsia" w:ascii="宋体" w:hAnsi="宋体" w:eastAsia="宋体" w:cs="宋体"/>
          <w:color w:val="auto"/>
          <w:sz w:val="24"/>
          <w:szCs w:val="24"/>
        </w:rPr>
        <w:t>天完成</w:t>
      </w:r>
      <w:r>
        <w:rPr>
          <w:rFonts w:hint="eastAsia" w:ascii="宋体" w:hAnsi="宋体" w:eastAsia="宋体" w:cs="宋体"/>
          <w:color w:val="auto"/>
          <w:sz w:val="24"/>
          <w:szCs w:val="24"/>
        </w:rPr>
        <w:t>。</w:t>
      </w:r>
    </w:p>
    <w:p>
      <w:pPr>
        <w:pStyle w:val="2"/>
        <w:pageBreakBefore w:val="0"/>
        <w:kinsoku/>
        <w:overflowPunct/>
        <w:bidi w:val="0"/>
        <w:spacing w:beforeAutospacing="0" w:afterAutospacing="0" w:line="360" w:lineRule="auto"/>
        <w:textAlignment w:val="auto"/>
        <w:rPr>
          <w:rFonts w:hint="eastAsia" w:eastAsia="宋体"/>
          <w:color w:val="auto"/>
          <w:lang w:val="en-US" w:eastAsia="zh-CN"/>
        </w:rPr>
      </w:pPr>
      <w:r>
        <w:rPr>
          <w:rFonts w:hint="eastAsia" w:ascii="宋体" w:hAnsi="宋体" w:eastAsia="宋体" w:cs="宋体"/>
          <w:color w:val="auto"/>
          <w:sz w:val="24"/>
          <w:szCs w:val="24"/>
          <w:lang w:val="en-US" w:eastAsia="zh-CN"/>
        </w:rPr>
        <w:t>1.7地点：采购人指定地点。</w:t>
      </w:r>
    </w:p>
    <w:p>
      <w:pPr>
        <w:pageBreakBefore w:val="0"/>
        <w:kinsoku/>
        <w:overflowPunct/>
        <w:bidi w:val="0"/>
        <w:spacing w:beforeAutospacing="0" w:afterAutospacing="0" w:line="360" w:lineRule="auto"/>
        <w:textAlignment w:val="auto"/>
        <w:rPr>
          <w:rFonts w:hint="eastAsia" w:ascii="宋体" w:hAnsi="宋体" w:eastAsia="宋体" w:cs="宋体"/>
          <w:b/>
          <w:bCs/>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二、</w:t>
      </w:r>
      <w:r>
        <w:rPr>
          <w:rFonts w:hint="eastAsia" w:ascii="宋体" w:hAnsi="宋体" w:eastAsia="宋体" w:cs="宋体"/>
          <w:b/>
          <w:bCs/>
          <w:color w:val="auto"/>
          <w:sz w:val="24"/>
          <w:szCs w:val="24"/>
          <w:lang w:eastAsia="zh-CN"/>
        </w:rPr>
        <w:t>投标人</w:t>
      </w:r>
      <w:r>
        <w:rPr>
          <w:rFonts w:hint="eastAsia" w:ascii="宋体" w:hAnsi="宋体" w:eastAsia="宋体" w:cs="宋体"/>
          <w:b/>
          <w:bCs/>
          <w:color w:val="auto"/>
          <w:sz w:val="24"/>
          <w:szCs w:val="24"/>
        </w:rPr>
        <w:t>资格要求</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2.1在中华人民共和国注册，具有独立承担民事责任能力的法人（需提供营业执照、税务登记证、组织机构代码证复印件，或者三证合一复印件加盖公章）；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2.2具有良好的商业信誉和健全的财务会计制度（需提供201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个月企业纳税证明或者</w:t>
      </w:r>
      <w:r>
        <w:rPr>
          <w:rFonts w:hint="eastAsia" w:ascii="宋体" w:hAnsi="宋体" w:eastAsia="宋体" w:cs="宋体"/>
          <w:color w:val="auto"/>
          <w:sz w:val="24"/>
          <w:szCs w:val="24"/>
          <w:lang w:eastAsia="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年度会计师事务所出具的财务审计报告复印件加盖公章）；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2.3具有依法缴纳社会保障资金的良好记录（需提供201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个月社会保障缴费记录复印件加盖公章）；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2.4参加政府采购活动前三年内，在经营活动中没有重大违法记录（需提供承诺函）。</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2.5具有履行合同所必需的设备和专业技术能力（需提供承诺函）。</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须提供无不良信用记录查询结果（</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必须为未被列入“信用中国”网站(</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reditchina.gov.cn)%E5%A4%B1%E4%BF%A1%E8%A2%AB%E6%89%A7%E8%A1%8C%E4%BA%BA%E3%80%81%E6%94%BF%E5%BA%9C%E9%87%87%E8%B4%AD%E4%B8%A5%E9%87%8D%E8%BF%9D%E6%B3%95%E5%A4%B1%E4%BF%A1%E5%90%8D%E5%8D%95%E3%80%81%E9%87%8D%E5%A4%A7%E7%A8%8E%E6%94%B6%E8%BF%9D%E6%B3%95%E6%A1%88%E4%BB%B6%E5%BD%93%E4%BA%8B%E4%BA%BA%E5%90%8D%E5%8D%95%E5%92%8C%E4%B8%AD%E5%9B%BD%E6%94%BF%E5%BA%9C%E9%87%87%E8%B4%AD%E7%BD%91(/"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www.creditchina.gov.cn)失信被执行人、政府采购严重违法失信名单、重大税收违法案件当事人名单和中国政府采购网(</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"http://www.ccgp.gov.cn/"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www.ccgp.gov.cn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 ) 的“政府采购严重违法失信行为记录名单”的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）。（提供查询结果截图</w:t>
      </w:r>
      <w:r>
        <w:rPr>
          <w:rFonts w:hint="eastAsia" w:ascii="宋体" w:hAnsi="宋体" w:eastAsia="宋体" w:cs="宋体"/>
          <w:color w:val="auto"/>
          <w:sz w:val="24"/>
          <w:szCs w:val="24"/>
          <w:lang w:val="en-US" w:eastAsia="zh-CN"/>
        </w:rPr>
        <w:t>时间必须是购买标书时间之后，开标截止时间前，复印件</w:t>
      </w:r>
      <w:r>
        <w:rPr>
          <w:rFonts w:hint="eastAsia" w:ascii="宋体" w:hAnsi="宋体" w:eastAsia="宋体" w:cs="宋体"/>
          <w:color w:val="auto"/>
          <w:sz w:val="24"/>
          <w:szCs w:val="24"/>
        </w:rPr>
        <w:t>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2.7购买本项目招标文件并缴纳投标保证金。（</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提供缴纳保证金凭证）</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b/>
          <w:bCs/>
          <w:color w:val="auto"/>
          <w:kern w:val="2"/>
          <w:sz w:val="24"/>
          <w:szCs w:val="24"/>
        </w:rPr>
      </w:pPr>
      <w:r>
        <w:rPr>
          <w:rFonts w:hint="eastAsia" w:ascii="宋体" w:hAnsi="宋体" w:eastAsia="宋体" w:cs="宋体"/>
          <w:color w:val="auto"/>
          <w:sz w:val="24"/>
          <w:szCs w:val="24"/>
        </w:rPr>
        <w:t>2.8本次采购项目不接受联合体投标(提供承诺函)。</w:t>
      </w:r>
    </w:p>
    <w:p>
      <w:pPr>
        <w:pStyle w:val="15"/>
        <w:keepNext w:val="0"/>
        <w:keepLines w:val="0"/>
        <w:pageBreakBefore w:val="0"/>
        <w:widowControl/>
        <w:suppressLineNumbers w:val="0"/>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bCs/>
          <w:color w:val="auto"/>
          <w:kern w:val="2"/>
          <w:sz w:val="24"/>
          <w:szCs w:val="24"/>
        </w:rPr>
        <w:t>三、</w:t>
      </w:r>
      <w:r>
        <w:rPr>
          <w:rFonts w:hint="eastAsia" w:ascii="宋体" w:hAnsi="宋体" w:eastAsia="宋体" w:cs="宋体"/>
          <w:b/>
          <w:color w:val="auto"/>
          <w:sz w:val="24"/>
          <w:szCs w:val="24"/>
          <w:lang w:eastAsia="zh-CN"/>
        </w:rPr>
        <w:t>招标文件</w:t>
      </w:r>
      <w:r>
        <w:rPr>
          <w:rFonts w:hint="eastAsia" w:ascii="宋体" w:hAnsi="宋体" w:eastAsia="宋体" w:cs="宋体"/>
          <w:b/>
          <w:color w:val="auto"/>
          <w:sz w:val="24"/>
          <w:szCs w:val="24"/>
        </w:rPr>
        <w:t>的获取</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发售时间：201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 年</w:t>
      </w:r>
      <w:r>
        <w:rPr>
          <w:rFonts w:hint="eastAsia" w:ascii="宋体" w:hAnsi="宋体" w:cs="宋体"/>
          <w:color w:val="auto"/>
          <w:sz w:val="24"/>
          <w:szCs w:val="24"/>
          <w:lang w:val="en-US" w:eastAsia="zh-CN"/>
        </w:rPr>
        <w:t xml:space="preserve">  08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07   </w:t>
      </w:r>
      <w:r>
        <w:rPr>
          <w:rFonts w:hint="eastAsia" w:ascii="宋体" w:hAnsi="宋体" w:eastAsia="宋体" w:cs="宋体"/>
          <w:color w:val="auto"/>
          <w:sz w:val="24"/>
          <w:szCs w:val="24"/>
        </w:rPr>
        <w:t>日至 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 年</w:t>
      </w:r>
      <w:r>
        <w:rPr>
          <w:rFonts w:hint="eastAsia" w:ascii="宋体" w:hAnsi="宋体" w:cs="宋体"/>
          <w:color w:val="auto"/>
          <w:sz w:val="24"/>
          <w:szCs w:val="24"/>
          <w:lang w:val="en-US" w:eastAsia="zh-CN"/>
        </w:rPr>
        <w:t xml:space="preserve">   08   </w:t>
      </w:r>
      <w:r>
        <w:rPr>
          <w:rFonts w:hint="eastAsia" w:ascii="宋体" w:hAnsi="宋体" w:eastAsia="宋体" w:cs="宋体"/>
          <w:color w:val="auto"/>
          <w:sz w:val="24"/>
          <w:szCs w:val="24"/>
        </w:rPr>
        <w:t xml:space="preserve">月 </w:t>
      </w:r>
      <w:r>
        <w:rPr>
          <w:rFonts w:hint="eastAsia" w:ascii="宋体" w:hAnsi="宋体" w:cs="宋体"/>
          <w:color w:val="auto"/>
          <w:sz w:val="24"/>
          <w:szCs w:val="24"/>
          <w:lang w:val="en-US" w:eastAsia="zh-CN"/>
        </w:rPr>
        <w:t xml:space="preserve"> 13    </w:t>
      </w:r>
      <w:r>
        <w:rPr>
          <w:rFonts w:hint="eastAsia" w:ascii="宋体" w:hAnsi="宋体" w:eastAsia="宋体" w:cs="宋体"/>
          <w:color w:val="auto"/>
          <w:sz w:val="24"/>
          <w:szCs w:val="24"/>
        </w:rPr>
        <w:t>日</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30</w:t>
      </w:r>
      <w:r>
        <w:rPr>
          <w:rFonts w:hint="eastAsia" w:ascii="宋体" w:hAnsi="宋体" w:eastAsia="宋体" w:cs="宋体"/>
          <w:color w:val="auto"/>
          <w:sz w:val="24"/>
          <w:szCs w:val="24"/>
        </w:rPr>
        <w:t>-17：</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0（北京时间）</w:t>
      </w:r>
      <w:r>
        <w:rPr>
          <w:rFonts w:hint="eastAsia" w:ascii="宋体" w:hAnsi="宋体" w:cs="宋体"/>
          <w:color w:val="auto"/>
          <w:sz w:val="24"/>
          <w:szCs w:val="24"/>
          <w:lang w:eastAsia="zh-CN"/>
        </w:rPr>
        <w:t>，</w:t>
      </w:r>
      <w:r>
        <w:rPr>
          <w:rFonts w:hint="eastAsia" w:ascii="宋体" w:hAnsi="宋体" w:eastAsia="宋体" w:cs="宋体"/>
          <w:color w:val="auto"/>
          <w:sz w:val="24"/>
          <w:szCs w:val="24"/>
        </w:rPr>
        <w:t>(法定公休日、法定节假日除外)；</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招标文件下载地址：</w:t>
      </w:r>
      <w:r>
        <w:rPr>
          <w:rFonts w:hint="eastAsia" w:ascii="宋体" w:hAnsi="宋体" w:eastAsia="宋体" w:cs="宋体"/>
          <w:color w:val="auto"/>
          <w:sz w:val="24"/>
          <w:szCs w:val="24"/>
          <w:lang w:val="en-US" w:eastAsia="zh-CN"/>
        </w:rPr>
        <w:fldChar w:fldCharType="begin"/>
      </w:r>
      <w:r>
        <w:rPr>
          <w:rFonts w:hint="eastAsia" w:ascii="宋体" w:hAnsi="宋体" w:eastAsia="宋体" w:cs="宋体"/>
          <w:color w:val="auto"/>
          <w:sz w:val="24"/>
          <w:szCs w:val="24"/>
          <w:lang w:val="en-US" w:eastAsia="zh-CN"/>
        </w:rPr>
        <w:instrText xml:space="preserve"> HYPERLINK "http://zw.hainan.gov.cn/htms/login!register.do" \t "_blank" </w:instrText>
      </w:r>
      <w:r>
        <w:rPr>
          <w:rFonts w:hint="eastAsia" w:ascii="宋体" w:hAnsi="宋体" w:eastAsia="宋体" w:cs="宋体"/>
          <w:color w:val="auto"/>
          <w:sz w:val="24"/>
          <w:szCs w:val="24"/>
          <w:lang w:val="en-US" w:eastAsia="zh-CN"/>
        </w:rPr>
        <w:fldChar w:fldCharType="separate"/>
      </w:r>
      <w:r>
        <w:rPr>
          <w:rFonts w:hint="eastAsia" w:ascii="宋体" w:hAnsi="宋体" w:eastAsia="宋体" w:cs="宋体"/>
          <w:color w:val="auto"/>
          <w:sz w:val="24"/>
          <w:szCs w:val="24"/>
          <w:lang w:val="en-US" w:eastAsia="zh-CN"/>
        </w:rPr>
        <w:t>http://zw.hainan.gov.cn/htms/login!register.do</w:t>
      </w:r>
      <w:r>
        <w:rPr>
          <w:rFonts w:hint="eastAsia" w:ascii="宋体" w:hAnsi="宋体" w:eastAsia="宋体" w:cs="宋体"/>
          <w:color w:val="auto"/>
          <w:sz w:val="24"/>
          <w:szCs w:val="24"/>
          <w:lang w:val="en-US" w:eastAsia="zh-CN"/>
        </w:rPr>
        <w:fldChar w:fldCharType="end"/>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3.3</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售价：300元</w:t>
      </w:r>
      <w:r>
        <w:rPr>
          <w:rFonts w:hint="eastAsia" w:ascii="宋体" w:hAnsi="宋体" w:eastAsia="宋体" w:cs="宋体"/>
          <w:color w:val="auto"/>
          <w:sz w:val="24"/>
          <w:szCs w:val="24"/>
          <w:lang w:val="en-US" w:eastAsia="zh-CN"/>
        </w:rPr>
        <w:t>现金</w:t>
      </w:r>
      <w:r>
        <w:rPr>
          <w:rFonts w:hint="eastAsia" w:ascii="宋体" w:hAnsi="宋体" w:eastAsia="宋体" w:cs="宋体"/>
          <w:color w:val="auto"/>
          <w:sz w:val="24"/>
          <w:szCs w:val="24"/>
        </w:rPr>
        <w:t>，售后不退。（注：</w:t>
      </w:r>
      <w:r>
        <w:rPr>
          <w:rFonts w:hint="eastAsia" w:ascii="宋体" w:hAnsi="宋体" w:cs="宋体"/>
          <w:color w:val="auto"/>
          <w:sz w:val="24"/>
          <w:szCs w:val="24"/>
          <w:lang w:val="en-US" w:eastAsia="zh-CN"/>
        </w:rPr>
        <w:t>开</w:t>
      </w:r>
      <w:r>
        <w:rPr>
          <w:rFonts w:hint="eastAsia" w:ascii="宋体" w:hAnsi="宋体" w:eastAsia="宋体" w:cs="宋体"/>
          <w:color w:val="auto"/>
          <w:sz w:val="24"/>
          <w:szCs w:val="24"/>
          <w:lang w:val="en-US" w:eastAsia="zh-CN"/>
        </w:rPr>
        <w:t>标现场支付现金，不支持转账</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lang w:val="en-US" w:eastAsia="zh-CN"/>
        </w:rPr>
        <w:t>3.4投标保</w:t>
      </w:r>
      <w:bookmarkStart w:id="31" w:name="_GoBack"/>
      <w:bookmarkEnd w:id="31"/>
      <w:r>
        <w:rPr>
          <w:rFonts w:hint="eastAsia" w:ascii="宋体" w:hAnsi="宋体" w:eastAsia="宋体" w:cs="宋体"/>
          <w:color w:val="auto"/>
          <w:sz w:val="24"/>
          <w:szCs w:val="24"/>
          <w:lang w:val="en-US" w:eastAsia="zh-CN"/>
        </w:rPr>
        <w:t>证金：</w:t>
      </w:r>
      <w:r>
        <w:rPr>
          <w:rFonts w:hint="eastAsia" w:ascii="宋体" w:hAnsi="宋体" w:cs="宋体"/>
          <w:color w:val="auto"/>
          <w:sz w:val="24"/>
          <w:szCs w:val="24"/>
          <w:lang w:val="en-US" w:eastAsia="zh-CN"/>
        </w:rPr>
        <w:t>￥5000.00。</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保证金到账截止时间：</w:t>
      </w:r>
      <w:r>
        <w:rPr>
          <w:rFonts w:hint="eastAsia" w:ascii="宋体" w:hAnsi="宋体" w:eastAsia="宋体" w:cs="宋体"/>
          <w:color w:val="auto"/>
          <w:sz w:val="24"/>
          <w:szCs w:val="24"/>
          <w:lang w:val="en-US" w:eastAsia="zh-CN"/>
        </w:rPr>
        <w:t xml:space="preserve">2019 </w:t>
      </w:r>
      <w:r>
        <w:rPr>
          <w:rFonts w:hint="eastAsia" w:ascii="宋体" w:hAnsi="宋体" w:eastAsia="宋体" w:cs="宋体"/>
          <w:color w:val="auto"/>
          <w:sz w:val="24"/>
          <w:szCs w:val="24"/>
        </w:rPr>
        <w:t xml:space="preserve">年 </w:t>
      </w:r>
      <w:r>
        <w:rPr>
          <w:rFonts w:hint="eastAsia" w:ascii="宋体" w:hAnsi="宋体" w:cs="宋体"/>
          <w:color w:val="auto"/>
          <w:sz w:val="24"/>
          <w:szCs w:val="24"/>
          <w:lang w:val="en-US" w:eastAsia="zh-CN"/>
        </w:rPr>
        <w:t xml:space="preserve">  08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27  </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 xml:space="preserve">   09  </w:t>
      </w:r>
      <w:r>
        <w:rPr>
          <w:rFonts w:hint="eastAsia" w:ascii="宋体" w:hAnsi="宋体" w:eastAsia="宋体" w:cs="宋体"/>
          <w:color w:val="auto"/>
          <w:sz w:val="24"/>
          <w:szCs w:val="24"/>
        </w:rPr>
        <w:t>:</w:t>
      </w:r>
      <w:r>
        <w:rPr>
          <w:rFonts w:hint="eastAsia" w:ascii="宋体" w:hAnsi="宋体" w:cs="宋体"/>
          <w:color w:val="auto"/>
          <w:sz w:val="24"/>
          <w:szCs w:val="24"/>
          <w:lang w:val="en-US" w:eastAsia="zh-CN"/>
        </w:rPr>
        <w:t xml:space="preserve">  00   </w:t>
      </w:r>
      <w:r>
        <w:rPr>
          <w:rFonts w:hint="eastAsia" w:ascii="宋体" w:hAnsi="宋体" w:eastAsia="宋体" w:cs="宋体"/>
          <w:color w:val="auto"/>
          <w:sz w:val="24"/>
          <w:szCs w:val="24"/>
        </w:rPr>
        <w:t>（北京时间），投标保证金的支付形式：网上支付，支付网址为：</w:t>
      </w:r>
      <w:r>
        <w:rPr>
          <w:rFonts w:hint="eastAsia" w:ascii="宋体" w:hAnsi="宋体" w:eastAsia="宋体" w:cs="宋体"/>
          <w:color w:val="auto"/>
          <w:kern w:val="0"/>
          <w:sz w:val="24"/>
          <w:szCs w:val="24"/>
          <w:lang w:val="en-US" w:eastAsia="zh-CN" w:bidi="ar"/>
        </w:rPr>
        <w:fldChar w:fldCharType="begin"/>
      </w:r>
      <w:r>
        <w:rPr>
          <w:rFonts w:hint="eastAsia" w:ascii="宋体" w:hAnsi="宋体" w:eastAsia="宋体" w:cs="宋体"/>
          <w:color w:val="auto"/>
          <w:kern w:val="0"/>
          <w:sz w:val="24"/>
          <w:szCs w:val="24"/>
          <w:lang w:val="en-US" w:eastAsia="zh-CN" w:bidi="ar"/>
        </w:rPr>
        <w:instrText xml:space="preserve"> HYPERLINK "http://218.77.183.48/htms" </w:instrText>
      </w:r>
      <w:r>
        <w:rPr>
          <w:rFonts w:hint="eastAsia" w:ascii="宋体" w:hAnsi="宋体" w:eastAsia="宋体" w:cs="宋体"/>
          <w:color w:val="auto"/>
          <w:kern w:val="0"/>
          <w:sz w:val="24"/>
          <w:szCs w:val="24"/>
          <w:lang w:val="en-US" w:eastAsia="zh-CN" w:bidi="ar"/>
        </w:rPr>
        <w:fldChar w:fldCharType="separate"/>
      </w:r>
      <w:r>
        <w:rPr>
          <w:rFonts w:hint="eastAsia" w:ascii="宋体" w:hAnsi="宋体" w:eastAsia="宋体" w:cs="宋体"/>
          <w:color w:val="auto"/>
          <w:kern w:val="0"/>
          <w:sz w:val="24"/>
          <w:szCs w:val="24"/>
          <w:lang w:val="en-US" w:eastAsia="zh-CN" w:bidi="ar"/>
        </w:rPr>
        <w:t>http://zw.hainan.gov.cn/htms</w:t>
      </w:r>
      <w:r>
        <w:rPr>
          <w:rFonts w:hint="eastAsia" w:ascii="宋体" w:hAnsi="宋体" w:eastAsia="宋体" w:cs="宋体"/>
          <w:color w:val="auto"/>
          <w:kern w:val="0"/>
          <w:sz w:val="24"/>
          <w:szCs w:val="24"/>
          <w:lang w:val="en-US" w:eastAsia="zh-CN" w:bidi="ar"/>
        </w:rPr>
        <w:fldChar w:fldCharType="end"/>
      </w:r>
      <w:r>
        <w:rPr>
          <w:rFonts w:hint="eastAsia" w:ascii="宋体" w:hAnsi="宋体" w:eastAsia="宋体" w:cs="宋体"/>
          <w:color w:val="auto"/>
          <w:kern w:val="0"/>
          <w:sz w:val="24"/>
          <w:szCs w:val="24"/>
          <w:lang w:val="en-US" w:eastAsia="zh-CN" w:bidi="ar"/>
        </w:rPr>
        <w:t>/login!register.do。</w:t>
      </w:r>
    </w:p>
    <w:p>
      <w:pPr>
        <w:pStyle w:val="15"/>
        <w:keepNext w:val="0"/>
        <w:keepLines w:val="0"/>
        <w:pageBreakBefore w:val="0"/>
        <w:widowControl/>
        <w:suppressLineNumbers w:val="0"/>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四、</w:t>
      </w:r>
      <w:r>
        <w:rPr>
          <w:rFonts w:hint="eastAsia" w:ascii="宋体" w:hAnsi="宋体" w:eastAsia="宋体" w:cs="宋体"/>
          <w:b/>
          <w:color w:val="auto"/>
          <w:sz w:val="24"/>
          <w:szCs w:val="24"/>
        </w:rPr>
        <w:t>文件的递交</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1、递交</w:t>
      </w:r>
      <w:r>
        <w:rPr>
          <w:rFonts w:hint="eastAsia" w:ascii="宋体" w:hAnsi="宋体" w:eastAsia="宋体" w:cs="宋体"/>
          <w:color w:val="auto"/>
          <w:sz w:val="24"/>
          <w:szCs w:val="24"/>
          <w:lang w:eastAsia="zh-CN"/>
        </w:rPr>
        <w:t>投标文件</w:t>
      </w:r>
      <w:r>
        <w:rPr>
          <w:rFonts w:hint="eastAsia" w:ascii="宋体" w:hAnsi="宋体" w:eastAsia="宋体" w:cs="宋体"/>
          <w:color w:val="auto"/>
          <w:sz w:val="24"/>
          <w:szCs w:val="24"/>
        </w:rPr>
        <w:t>截止时间：201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 年 </w:t>
      </w:r>
      <w:r>
        <w:rPr>
          <w:rFonts w:hint="eastAsia" w:ascii="宋体" w:hAnsi="宋体" w:cs="宋体"/>
          <w:color w:val="auto"/>
          <w:sz w:val="24"/>
          <w:szCs w:val="24"/>
          <w:lang w:val="en-US" w:eastAsia="zh-CN"/>
        </w:rPr>
        <w:t xml:space="preserve">   08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27    </w:t>
      </w:r>
      <w:r>
        <w:rPr>
          <w:rFonts w:hint="eastAsia" w:ascii="宋体" w:hAnsi="宋体" w:eastAsia="宋体" w:cs="宋体"/>
          <w:color w:val="auto"/>
          <w:sz w:val="24"/>
          <w:szCs w:val="24"/>
        </w:rPr>
        <w:t xml:space="preserve">日 </w:t>
      </w:r>
      <w:r>
        <w:rPr>
          <w:rFonts w:hint="eastAsia" w:ascii="宋体" w:hAnsi="宋体" w:cs="宋体"/>
          <w:color w:val="auto"/>
          <w:sz w:val="24"/>
          <w:szCs w:val="24"/>
          <w:lang w:val="en-US" w:eastAsia="zh-CN"/>
        </w:rPr>
        <w:t xml:space="preserve">   09    </w:t>
      </w:r>
      <w:r>
        <w:rPr>
          <w:rFonts w:hint="eastAsia" w:ascii="宋体" w:hAnsi="宋体" w:eastAsia="宋体" w:cs="宋体"/>
          <w:color w:val="auto"/>
          <w:sz w:val="24"/>
          <w:szCs w:val="24"/>
        </w:rPr>
        <w:t xml:space="preserve">时 </w:t>
      </w:r>
      <w:r>
        <w:rPr>
          <w:rFonts w:hint="eastAsia" w:ascii="宋体" w:hAnsi="宋体" w:cs="宋体"/>
          <w:color w:val="auto"/>
          <w:sz w:val="24"/>
          <w:szCs w:val="24"/>
          <w:lang w:val="en-US" w:eastAsia="zh-CN"/>
        </w:rPr>
        <w:t xml:space="preserve">  00    </w:t>
      </w:r>
      <w:r>
        <w:rPr>
          <w:rFonts w:hint="eastAsia" w:ascii="宋体" w:hAnsi="宋体" w:eastAsia="宋体" w:cs="宋体"/>
          <w:color w:val="auto"/>
          <w:sz w:val="24"/>
          <w:szCs w:val="24"/>
        </w:rPr>
        <w:t>分；</w:t>
      </w:r>
    </w:p>
    <w:p>
      <w:pPr>
        <w:pStyle w:val="15"/>
        <w:keepNext w:val="0"/>
        <w:keepLines w:val="0"/>
        <w:pageBreakBefore w:val="0"/>
        <w:widowControl/>
        <w:suppressLineNumbers w:val="0"/>
        <w:kinsoku/>
        <w:wordWrap/>
        <w:overflowPunct/>
        <w:topLinePunct w:val="0"/>
        <w:autoSpaceDE/>
        <w:autoSpaceDN/>
        <w:bidi w:val="0"/>
        <w:adjustRightInd/>
        <w:spacing w:beforeAutospacing="0" w:afterAutospacing="0"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、开标时间：201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 xml:space="preserve"> 年</w:t>
      </w:r>
      <w:r>
        <w:rPr>
          <w:rFonts w:hint="eastAsia" w:ascii="宋体" w:hAnsi="宋体" w:cs="宋体"/>
          <w:color w:val="auto"/>
          <w:sz w:val="24"/>
          <w:szCs w:val="24"/>
          <w:lang w:val="en-US" w:eastAsia="zh-CN"/>
        </w:rPr>
        <w:t xml:space="preserve">    08    </w:t>
      </w:r>
      <w:r>
        <w:rPr>
          <w:rFonts w:hint="eastAsia" w:ascii="宋体" w:hAnsi="宋体" w:eastAsia="宋体" w:cs="宋体"/>
          <w:color w:val="auto"/>
          <w:sz w:val="24"/>
          <w:szCs w:val="24"/>
        </w:rPr>
        <w:t>月</w:t>
      </w:r>
      <w:r>
        <w:rPr>
          <w:rFonts w:hint="eastAsia" w:ascii="宋体" w:hAnsi="宋体" w:cs="宋体"/>
          <w:color w:val="auto"/>
          <w:sz w:val="24"/>
          <w:szCs w:val="24"/>
          <w:lang w:val="en-US" w:eastAsia="zh-CN"/>
        </w:rPr>
        <w:t xml:space="preserve">    27   </w:t>
      </w:r>
      <w:r>
        <w:rPr>
          <w:rFonts w:hint="eastAsia" w:ascii="宋体" w:hAnsi="宋体" w:eastAsia="宋体" w:cs="宋体"/>
          <w:color w:val="auto"/>
          <w:sz w:val="24"/>
          <w:szCs w:val="24"/>
        </w:rPr>
        <w:t>日</w:t>
      </w:r>
      <w:r>
        <w:rPr>
          <w:rFonts w:hint="eastAsia" w:ascii="宋体" w:hAnsi="宋体" w:cs="宋体"/>
          <w:color w:val="auto"/>
          <w:sz w:val="24"/>
          <w:szCs w:val="24"/>
          <w:lang w:val="en-US" w:eastAsia="zh-CN"/>
        </w:rPr>
        <w:t xml:space="preserve">   09   </w:t>
      </w:r>
      <w:r>
        <w:rPr>
          <w:rFonts w:hint="eastAsia" w:ascii="宋体" w:hAnsi="宋体" w:eastAsia="宋体" w:cs="宋体"/>
          <w:color w:val="auto"/>
          <w:sz w:val="24"/>
          <w:szCs w:val="24"/>
        </w:rPr>
        <w:t xml:space="preserve">时 </w:t>
      </w:r>
      <w:r>
        <w:rPr>
          <w:rFonts w:hint="eastAsia" w:ascii="宋体" w:hAnsi="宋体" w:cs="宋体"/>
          <w:color w:val="auto"/>
          <w:sz w:val="24"/>
          <w:szCs w:val="24"/>
          <w:lang w:val="en-US" w:eastAsia="zh-CN"/>
        </w:rPr>
        <w:t xml:space="preserve">    00   </w:t>
      </w:r>
      <w:r>
        <w:rPr>
          <w:rFonts w:hint="eastAsia" w:ascii="宋体" w:hAnsi="宋体" w:eastAsia="宋体" w:cs="宋体"/>
          <w:color w:val="auto"/>
          <w:sz w:val="24"/>
          <w:szCs w:val="24"/>
        </w:rPr>
        <w:t>分；</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、开标地点：</w:t>
      </w:r>
      <w:r>
        <w:rPr>
          <w:rFonts w:hint="eastAsia" w:ascii="宋体" w:hAnsi="宋体" w:eastAsia="宋体" w:cs="宋体"/>
          <w:color w:val="auto"/>
          <w:sz w:val="24"/>
          <w:szCs w:val="24"/>
          <w:u w:val="single"/>
          <w:lang w:val="en-US" w:eastAsia="zh-CN"/>
        </w:rPr>
        <w:t>海口市南海大道80号三沙采购中心开标室</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逾期送达或者未送达指定地点的投标文件，视为无效投标文件，采购代理机构不予接收。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cs="宋体"/>
          <w:b/>
          <w:color w:val="auto"/>
          <w:sz w:val="24"/>
          <w:szCs w:val="24"/>
          <w:lang w:val="en-US" w:eastAsia="zh-CN"/>
        </w:rPr>
        <w:t>五、</w:t>
      </w:r>
      <w:r>
        <w:rPr>
          <w:rFonts w:hint="eastAsia" w:ascii="宋体" w:hAnsi="宋体" w:eastAsia="宋体" w:cs="宋体"/>
          <w:b/>
          <w:color w:val="auto"/>
          <w:sz w:val="24"/>
          <w:szCs w:val="24"/>
        </w:rPr>
        <w:t>发布媒介</w:t>
      </w:r>
    </w:p>
    <w:p>
      <w:pPr>
        <w:pStyle w:val="15"/>
        <w:keepNext w:val="0"/>
        <w:keepLines w:val="0"/>
        <w:pageBreakBefore w:val="0"/>
        <w:widowControl/>
        <w:suppressLineNumbers w:val="0"/>
        <w:kinsoku/>
        <w:wordWrap w:val="0"/>
        <w:overflowPunct/>
        <w:bidi w:val="0"/>
        <w:spacing w:beforeAutospacing="0" w:afterAutospacing="0" w:line="360" w:lineRule="auto"/>
        <w:ind w:left="0" w:right="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公告发布媒介：</w:t>
      </w:r>
      <w:r>
        <w:rPr>
          <w:rFonts w:hint="eastAsia" w:ascii="宋体" w:hAnsi="宋体" w:eastAsia="宋体" w:cs="宋体"/>
          <w:color w:val="auto"/>
          <w:sz w:val="24"/>
          <w:szCs w:val="24"/>
          <w:lang w:val="en-US" w:eastAsia="zh-CN"/>
        </w:rPr>
        <w:t>全国公共资源交易平台（海南省）（http://zw.hainan.gov.cn/ggzy/）、中国海南政府采购网（www.ccgp-hainan.gov.cn）上发布。</w:t>
      </w:r>
    </w:p>
    <w:p>
      <w:pPr>
        <w:pStyle w:val="15"/>
        <w:keepNext w:val="0"/>
        <w:keepLines w:val="0"/>
        <w:pageBreakBefore w:val="0"/>
        <w:widowControl/>
        <w:numPr>
          <w:ilvl w:val="0"/>
          <w:numId w:val="1"/>
        </w:numPr>
        <w:suppressLineNumbers w:val="0"/>
        <w:kinsoku/>
        <w:wordWrap/>
        <w:overflowPunct/>
        <w:topLinePunct w:val="0"/>
        <w:autoSpaceDE/>
        <w:autoSpaceDN/>
        <w:bidi w:val="0"/>
        <w:adjustRightInd/>
        <w:spacing w:beforeAutospacing="0" w:afterAutospacing="0" w:line="360" w:lineRule="auto"/>
        <w:textAlignment w:val="auto"/>
        <w:rPr>
          <w:rFonts w:hint="eastAsia" w:ascii="宋体" w:hAnsi="宋体" w:cs="宋体"/>
          <w:b/>
          <w:color w:val="auto"/>
          <w:sz w:val="24"/>
          <w:szCs w:val="24"/>
          <w:lang w:val="en-US" w:eastAsia="zh-CN"/>
        </w:rPr>
      </w:pPr>
      <w:r>
        <w:rPr>
          <w:rFonts w:hint="eastAsia" w:ascii="宋体" w:hAnsi="宋体" w:cs="宋体"/>
          <w:b/>
          <w:color w:val="auto"/>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jc w:val="left"/>
        <w:textAlignment w:val="auto"/>
        <w:rPr>
          <w:rFonts w:hint="eastAsia" w:ascii="宋体" w:hAnsi="宋体" w:eastAsia="宋体" w:cs="宋体"/>
          <w:b/>
          <w:bCs/>
          <w:color w:val="auto"/>
          <w:kern w:val="2"/>
          <w:sz w:val="24"/>
          <w:szCs w:val="24"/>
        </w:rPr>
      </w:pPr>
      <w:r>
        <w:rPr>
          <w:rFonts w:hint="eastAsia" w:ascii="宋体" w:hAnsi="宋体" w:eastAsia="宋体" w:cs="宋体"/>
          <w:color w:val="auto"/>
          <w:sz w:val="24"/>
          <w:szCs w:val="24"/>
          <w:lang w:val="en-US" w:eastAsia="zh-CN"/>
        </w:rPr>
        <w:t xml:space="preserve">1、必须在海南省市场主体管理系统（http://zw.hainan.gov.cn/ggzy）中注册并备案通过，然后登陆电子招投标系统（http://zw.hainan.gov.cn/htms/login!register.do）下载、购买电子版的招标文件； </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2、电子标（标书后缀名.GZBS）：必须使用最新版本的电子投标工具（在www.ggzy.hi.gov.cn下载专区下载投标工具）制作电子版的投标文件； 非电子标（标书后缀名不是.GZBS）：必须使用电子签章工具（在www.ggzy.hi.gov.cn下载专区下载签章工具）对PDF格式的电子投标文件进行盖章(使用WinRAR对PDF格式的标书加密压缩)； </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3、投标截止日期前，必须在网上上传电子投标书——（电子标：投标书为GTBS格式；非电子标：投标书需上传PDF加密压缩的rar格式）； </w:t>
      </w:r>
      <w:r>
        <w:rPr>
          <w:rFonts w:hint="eastAsia" w:ascii="宋体" w:hAnsi="宋体" w:eastAsia="宋体" w:cs="宋体"/>
          <w:color w:val="auto"/>
          <w:sz w:val="24"/>
          <w:szCs w:val="24"/>
          <w:lang w:val="en-US" w:eastAsia="zh-CN"/>
        </w:rPr>
        <w:br w:type="textWrapping"/>
      </w:r>
      <w:r>
        <w:rPr>
          <w:rFonts w:hint="eastAsia" w:ascii="宋体" w:hAnsi="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4、电子标：开标的时候必须携带加密锁(公司CA锁)和光盘、U盘拷贝的投标书。 </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b/>
          <w:bCs/>
          <w:color w:val="auto"/>
          <w:kern w:val="2"/>
          <w:sz w:val="24"/>
          <w:szCs w:val="24"/>
        </w:rPr>
      </w:pPr>
      <w:r>
        <w:rPr>
          <w:rFonts w:hint="eastAsia" w:ascii="宋体" w:hAnsi="宋体" w:eastAsia="宋体" w:cs="宋体"/>
          <w:b/>
          <w:bCs/>
          <w:color w:val="auto"/>
          <w:kern w:val="2"/>
          <w:sz w:val="24"/>
          <w:szCs w:val="24"/>
          <w:lang w:eastAsia="zh-CN"/>
        </w:rPr>
        <w:t>七</w:t>
      </w:r>
      <w:r>
        <w:rPr>
          <w:rFonts w:hint="eastAsia" w:ascii="宋体" w:hAnsi="宋体" w:eastAsia="宋体" w:cs="宋体"/>
          <w:b/>
          <w:bCs/>
          <w:color w:val="auto"/>
          <w:kern w:val="2"/>
          <w:sz w:val="24"/>
          <w:szCs w:val="24"/>
        </w:rPr>
        <w:t>、采购人与代理人联系方式</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采  购  人：三沙综合频道（三沙卫视）</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采购人地址：海口市南沙路71号</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联  系  人：王工</w:t>
      </w:r>
    </w:p>
    <w:p>
      <w:pPr>
        <w:pStyle w:val="15"/>
        <w:pageBreakBefore w:val="0"/>
        <w:widowControl/>
        <w:kinsoku/>
        <w:overflowPunct/>
        <w:bidi w:val="0"/>
        <w:spacing w:beforeAutospacing="0" w:afterAutospacing="0" w:line="360" w:lineRule="auto"/>
        <w:textAlignment w:val="auto"/>
        <w:rPr>
          <w:rFonts w:hint="default"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电      话：13518886061</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代理机构：惠华项目管理（海南）股份有限公司</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机构地址：海口市美兰区国瑞大厦写字楼北座十楼1001室</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kern w:val="2"/>
          <w:sz w:val="24"/>
          <w:szCs w:val="24"/>
          <w:lang w:val="en-US" w:eastAsia="zh-CN"/>
        </w:rPr>
      </w:pPr>
      <w:r>
        <w:rPr>
          <w:rFonts w:hint="eastAsia" w:ascii="宋体" w:hAnsi="宋体" w:eastAsia="宋体" w:cs="宋体"/>
          <w:color w:val="auto"/>
          <w:kern w:val="2"/>
          <w:sz w:val="24"/>
          <w:szCs w:val="24"/>
          <w:lang w:val="en-US" w:eastAsia="zh-CN"/>
        </w:rPr>
        <w:t>联 系 人:卢工</w:t>
      </w:r>
    </w:p>
    <w:p>
      <w:pPr>
        <w:pStyle w:val="15"/>
        <w:pageBreakBefore w:val="0"/>
        <w:widowControl/>
        <w:kinsoku/>
        <w:overflowPunct/>
        <w:bidi w:val="0"/>
        <w:spacing w:beforeAutospacing="0" w:afterAutospacing="0" w:line="360" w:lineRule="auto"/>
        <w:textAlignment w:val="auto"/>
        <w:rPr>
          <w:rFonts w:hint="eastAsia" w:ascii="宋体" w:hAnsi="宋体" w:eastAsia="宋体" w:cs="宋体"/>
          <w:color w:val="auto"/>
          <w:sz w:val="24"/>
          <w:szCs w:val="24"/>
        </w:rPr>
      </w:pPr>
      <w:bookmarkStart w:id="2" w:name="_Toc13857_WPSOffice_Level1"/>
      <w:bookmarkStart w:id="3" w:name="_Toc20742_WPSOffice_Level1"/>
      <w:r>
        <w:rPr>
          <w:rFonts w:hint="eastAsia" w:ascii="宋体" w:hAnsi="宋体" w:eastAsia="宋体" w:cs="宋体"/>
          <w:color w:val="auto"/>
          <w:kern w:val="2"/>
          <w:sz w:val="24"/>
          <w:szCs w:val="24"/>
          <w:lang w:val="en-US" w:eastAsia="zh-CN"/>
        </w:rPr>
        <w:t>电    话：0898-65337566</w:t>
      </w:r>
      <w:bookmarkEnd w:id="2"/>
      <w:bookmarkEnd w:id="3"/>
      <w:r>
        <w:rPr>
          <w:rFonts w:hint="eastAsia" w:ascii="宋体" w:hAnsi="宋体" w:eastAsia="宋体" w:cs="宋体"/>
          <w:color w:val="auto"/>
          <w:sz w:val="24"/>
          <w:szCs w:val="24"/>
        </w:rPr>
        <w:br w:type="page"/>
      </w:r>
    </w:p>
    <w:p>
      <w:pPr>
        <w:pStyle w:val="4"/>
        <w:pageBreakBefore w:val="0"/>
        <w:kinsoku/>
        <w:overflowPunct/>
        <w:bidi w:val="0"/>
        <w:spacing w:before="0" w:beforeAutospacing="0" w:after="0" w:afterAutospacing="0" w:line="360" w:lineRule="auto"/>
        <w:jc w:val="center"/>
        <w:textAlignment w:val="auto"/>
        <w:rPr>
          <w:rFonts w:hint="eastAsia" w:ascii="宋体" w:hAnsi="宋体" w:eastAsia="宋体" w:cs="宋体"/>
          <w:color w:val="auto"/>
          <w:sz w:val="24"/>
          <w:szCs w:val="24"/>
        </w:rPr>
      </w:pPr>
      <w:bookmarkStart w:id="4" w:name="_Toc496887495"/>
      <w:bookmarkStart w:id="5" w:name="_Toc10178"/>
      <w:r>
        <w:rPr>
          <w:rFonts w:hint="eastAsia" w:ascii="宋体" w:hAnsi="宋体" w:eastAsia="宋体" w:cs="宋体"/>
          <w:color w:val="auto"/>
          <w:sz w:val="24"/>
          <w:szCs w:val="24"/>
        </w:rPr>
        <w:t xml:space="preserve">第二章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须知</w:t>
      </w:r>
      <w:bookmarkEnd w:id="4"/>
      <w:bookmarkEnd w:id="5"/>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一、总则</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名词解释</w:t>
      </w:r>
    </w:p>
    <w:p>
      <w:pPr>
        <w:keepNext w:val="0"/>
        <w:keepLines w:val="0"/>
        <w:pageBreakBefore w:val="0"/>
        <w:shd w:val="clear" w:color="auto" w:fill="FFFFFF"/>
        <w:kinsoku/>
        <w:wordWrap/>
        <w:overflowPunct/>
        <w:topLinePunct w:val="0"/>
        <w:autoSpaceDE/>
        <w:autoSpaceDN/>
        <w:bidi w:val="0"/>
        <w:adjustRightInd w:val="0"/>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三沙综合频道（三沙卫视）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1.2招标代理机构：惠华项目管理（海南）股份有限公司</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：已从招标代理机构购买招标文件并向招标代理机构提交投标文件的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2．适用范围</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本招标文件仅适用于招标代理机构组织的本次投标活动。</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3．合格的</w:t>
      </w:r>
      <w:r>
        <w:rPr>
          <w:rFonts w:hint="eastAsia" w:ascii="宋体" w:hAnsi="宋体" w:eastAsia="宋体" w:cs="宋体"/>
          <w:color w:val="auto"/>
          <w:sz w:val="24"/>
          <w:szCs w:val="24"/>
          <w:lang w:eastAsia="zh-CN"/>
        </w:rPr>
        <w:t>投标人</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3.1 凡有能力按照本招标文件规定的要求交付服务的投标单位均为合格的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参加本次招标活动应当符合《中华人民共和国政府采购法》第二十二条的规定，并具备本招标文件第一章的“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资格要求”规定的条件。</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应遵守中华人民共和国的有关法律、法规。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3.4单位负责人为同一人或者存在直接控股、管理关系的不同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，不得参加同一合同项下的政府采购活动。除单一来源采购项目外，为项目提供整体设计、规范编制或者项目管理，监理、检测等服务的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，不得再参加该采购项目的其他采购活动。两个以上的自然人、法人或者其他组织组成一个联合体，以一个</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的身份共同参加政府采购活动的，联合体任意成员存在不良信用记录的，视同联合体存在不良信用记录。</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3.5本次采购项目不接受联合体投标、本项目禁止转包或分包。</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4．投标费用</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无论招标投标过程中的做法和结果如何，</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均自行承担所有与参加投标有关的全部费用。</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5．招标文件的约束力</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5.1本招标文件由招标代理机构负责解释。</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二、招标文件</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6．招标文件的组成</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6.1 招标文件是</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准备投标文件和参加投标的依据，同时也是评标的重要依据。招标文件用以阐明招标项目所需的资质、技术、服务及报价等要求、招标投标程序、有关规定和注意事项以及合同主要条款等。本招标文件由6章节组成，包括以下内容：</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第一章  招标公告</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第二章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须知</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第三章  用户需求书</w:t>
      </w:r>
    </w:p>
    <w:p>
      <w:pPr>
        <w:keepNext w:val="0"/>
        <w:keepLines w:val="0"/>
        <w:pageBreakBefore w:val="0"/>
        <w:kinsoku/>
        <w:wordWrap/>
        <w:overflowPunct/>
        <w:topLinePunct w:val="0"/>
        <w:autoSpaceDE/>
        <w:autoSpaceDN/>
        <w:bidi w:val="0"/>
        <w:spacing w:beforeAutospacing="0" w:afterAutospacing="0" w:line="360" w:lineRule="auto"/>
        <w:ind w:firstLine="360" w:firstLine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第四章  合同条款</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第五章  投标文件内容和格式</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第六章  评标方法</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请仔细检查招标文件是否齐全，如有缺漏，请立即与招标代理机构联系解决。</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必须详阅招标文件的所有条款、文件及表格格式。</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若未按招标文件的要求和规范编制、提交招标文件，将有可能导致招标文件被拒绝接受，所造成的负面后果由</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负责。</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7．招标文件的澄清、更正或补充</w:t>
      </w:r>
    </w:p>
    <w:p>
      <w:pPr>
        <w:keepNext w:val="0"/>
        <w:keepLines w:val="0"/>
        <w:pageBreakBefore w:val="0"/>
        <w:kinsoku/>
        <w:wordWrap/>
        <w:overflowPunct/>
        <w:topLinePunct w:val="0"/>
        <w:autoSpaceDE/>
        <w:autoSpaceDN/>
        <w:bidi w:val="0"/>
        <w:spacing w:beforeAutospacing="0" w:afterAutospacing="0"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7.1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在收到招标文件后，若有疑问需要澄清，应投标截止之日15天前以书面形式向招标代理机构提出，招标代理机构将以书面形式进行答复，同时招标代理机构有权将答复内容分发给所有购买了此招标文件的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7.2 招标代理机构可以指定媒体上公告的方式更正/补充招标文件。更正/补充通知作为招标文件的组成部分，对</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起同等约束作用。</w:t>
      </w:r>
    </w:p>
    <w:p>
      <w:pPr>
        <w:keepNext w:val="0"/>
        <w:keepLines w:val="0"/>
        <w:pageBreakBefore w:val="0"/>
        <w:kinsoku/>
        <w:wordWrap/>
        <w:overflowPunct/>
        <w:topLinePunct w:val="0"/>
        <w:autoSpaceDE/>
        <w:autoSpaceDN/>
        <w:bidi w:val="0"/>
        <w:spacing w:beforeAutospacing="0" w:afterAutospacing="0"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7.3 当招标文件与更正/补充公告的内容相互矛盾时，以招标代理机构最后发出的更正/补充公告为准。</w:t>
      </w:r>
    </w:p>
    <w:p>
      <w:pPr>
        <w:keepNext w:val="0"/>
        <w:keepLines w:val="0"/>
        <w:pageBreakBefore w:val="0"/>
        <w:kinsoku/>
        <w:wordWrap/>
        <w:overflowPunct/>
        <w:topLinePunct w:val="0"/>
        <w:autoSpaceDE/>
        <w:autoSpaceDN/>
        <w:bidi w:val="0"/>
        <w:spacing w:beforeAutospacing="0" w:afterAutospacing="0"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7.4 为使</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有足够的时间按招标文件的修改/补充要求更正投标文件，招标代理机构有权决定推迟投标截止日期和开标时间。</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三、投标文件</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8．投标文件的组成</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8.1 投标文件应按“第五章 投标文件内容和格式”要求编制。</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8.2 若</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未按招标文件的要求提供资料，或未对招标文件做出实质性投标，将可能导致投标文件被视为无效。</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9．投标报价</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9.1报价均须以人民币为计算单位。</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9.2 报价包括： 全部货物、服务的价格及相关税费、运输到指定地点的装运费用（如有）、安装调试（如有）、培训（如有）、售后服务等其它与本项目有关的所有费用。</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应按开标一览表的要求报价，不能提供有选择的报价。</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9.4 </w:t>
      </w:r>
      <w:r>
        <w:rPr>
          <w:rFonts w:hint="eastAsia" w:ascii="宋体" w:hAnsi="宋体" w:eastAsia="宋体" w:cs="宋体"/>
          <w:b/>
          <w:bCs/>
          <w:color w:val="auto"/>
          <w:sz w:val="24"/>
          <w:szCs w:val="24"/>
        </w:rPr>
        <w:t>本项目预算金额人民币</w:t>
      </w:r>
      <w:r>
        <w:rPr>
          <w:rFonts w:hint="eastAsia" w:ascii="宋体" w:hAnsi="宋体" w:eastAsia="宋体" w:cs="宋体"/>
          <w:color w:val="auto"/>
          <w:sz w:val="24"/>
          <w:szCs w:val="24"/>
          <w:lang w:eastAsia="zh-CN"/>
        </w:rPr>
        <w:t>205</w:t>
      </w:r>
      <w:r>
        <w:rPr>
          <w:rFonts w:hint="eastAsia" w:ascii="宋体" w:hAnsi="宋体" w:eastAsia="宋体" w:cs="宋体"/>
          <w:b/>
          <w:bCs/>
          <w:color w:val="auto"/>
          <w:sz w:val="24"/>
          <w:szCs w:val="24"/>
        </w:rPr>
        <w:t>万元，</w:t>
      </w:r>
      <w:r>
        <w:rPr>
          <w:rFonts w:hint="eastAsia" w:ascii="宋体" w:hAnsi="宋体" w:eastAsia="宋体" w:cs="宋体"/>
          <w:b/>
          <w:bCs/>
          <w:color w:val="auto"/>
          <w:sz w:val="24"/>
          <w:szCs w:val="24"/>
          <w:lang w:eastAsia="zh-CN"/>
        </w:rPr>
        <w:t>采购人</w:t>
      </w:r>
      <w:r>
        <w:rPr>
          <w:rFonts w:hint="eastAsia" w:ascii="宋体" w:hAnsi="宋体" w:eastAsia="宋体" w:cs="宋体"/>
          <w:b/>
          <w:bCs/>
          <w:color w:val="auto"/>
          <w:sz w:val="24"/>
          <w:szCs w:val="24"/>
        </w:rPr>
        <w:t>不接受超预算报价，超出预算金额的报价按无效投标处理。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9.5评标委员会认为</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的报价明显低于其他通过符合性审查</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的报价，有可能影响产品质量或者不能诚信履约的，将要求其在评标现场接到通知20分钟内提供书面说明，必要时提交相关证明材料。</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不能证明其报价合理性的，评标委员会将作为无效投标处理。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lang w:val="en-GB"/>
        </w:rPr>
      </w:pPr>
      <w:r>
        <w:rPr>
          <w:rFonts w:hint="eastAsia" w:ascii="宋体" w:hAnsi="宋体" w:eastAsia="宋体" w:cs="宋体"/>
          <w:color w:val="auto"/>
          <w:sz w:val="24"/>
          <w:szCs w:val="24"/>
        </w:rPr>
        <w:t xml:space="preserve"> 9.6</w:t>
      </w:r>
      <w:r>
        <w:rPr>
          <w:rFonts w:hint="eastAsia" w:ascii="宋体" w:hAnsi="宋体" w:eastAsia="宋体" w:cs="宋体"/>
          <w:color w:val="auto"/>
          <w:sz w:val="24"/>
          <w:szCs w:val="24"/>
          <w:lang w:val="en-GB"/>
        </w:rPr>
        <w:t>备选方案</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GB"/>
        </w:rPr>
        <w:t>本次招标只允许</w:t>
      </w:r>
      <w:r>
        <w:rPr>
          <w:rFonts w:hint="eastAsia" w:ascii="宋体" w:hAnsi="宋体" w:eastAsia="宋体" w:cs="宋体"/>
          <w:color w:val="auto"/>
          <w:sz w:val="24"/>
          <w:szCs w:val="24"/>
          <w:lang w:val="en-GB" w:eastAsia="zh-CN"/>
        </w:rPr>
        <w:t>投标人</w:t>
      </w:r>
      <w:r>
        <w:rPr>
          <w:rFonts w:hint="eastAsia" w:ascii="宋体" w:hAnsi="宋体" w:eastAsia="宋体" w:cs="宋体"/>
          <w:color w:val="auto"/>
          <w:sz w:val="24"/>
          <w:szCs w:val="24"/>
          <w:lang w:val="en-GB"/>
        </w:rPr>
        <w:t>有一个投标方案，否则视其投标文件无效。</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10．投标保证金</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10.1 投标保证金是参加本项目投标的必要条件，保证金支付要求见第一章。</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投标申请并获取保证金账号。提交市场主体登记信息后，为避免资金在途不能及时到账造成投标无效，建议</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提前在投标截止时间一个工作日前办理保证金支付手续</w:t>
      </w:r>
      <w:r>
        <w:rPr>
          <w:rFonts w:hint="eastAsia" w:ascii="宋体" w:hAnsi="宋体" w:eastAsia="宋体" w:cs="宋体"/>
          <w:color w:val="auto"/>
          <w:sz w:val="24"/>
          <w:szCs w:val="24"/>
          <w:lang w:eastAsia="zh-CN"/>
        </w:rPr>
        <w:t>，保证金支付应备注项目名称或项目编号</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ind w:firstLine="420" w:firstLineChars="175"/>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10.2 若</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不按规定提交投标保证金，其投标文件将被拒绝接受。</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10.3 投标保证金的退还</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10.3.l中标人的投标保证金在其与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签订了合同后五个工作日内无息退还，落标的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的报价保证金将在招标代理机构发出成交通知书 5 个工作日内无息退还。</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10.4 发生下列情况之一，投标保证金将不予退还：</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在投标有效期内撤回其投标文件的；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不按本章规定签订合同；</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提供虚假材料谋取中标、成交的；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、其它</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或者招标代理机构恶意串通的；</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（5）向</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、招标代理机构、评标委员会成员行贿或者提供其他不正当利益的；</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11．投标有效期</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11.l </w:t>
      </w:r>
      <w:r>
        <w:rPr>
          <w:rFonts w:hint="eastAsia" w:ascii="宋体" w:hAnsi="宋体" w:eastAsia="宋体" w:cs="宋体"/>
          <w:b/>
          <w:color w:val="auto"/>
          <w:sz w:val="24"/>
          <w:szCs w:val="24"/>
        </w:rPr>
        <w:t>投标有效期为从开标截止之日起计算的60天</w:t>
      </w:r>
      <w:r>
        <w:rPr>
          <w:rFonts w:hint="eastAsia" w:ascii="宋体" w:hAnsi="宋体" w:eastAsia="宋体" w:cs="宋体"/>
          <w:bCs/>
          <w:color w:val="auto"/>
          <w:sz w:val="24"/>
          <w:szCs w:val="24"/>
        </w:rPr>
        <w:t>，有效期短于此规定的投标文件将被视为无效。</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11.2 在特殊情况下，招标代理机构可于投标有效期满之前，征得</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同意延长投标有效期，要求与答复均应以书面形式进行。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可以拒绝接受这一要求而放弃投标，投标保证金将尽快无息退还。同意这一要求的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，无需也不允许修改其投标文件，但须相应延长投标保证金的有效期。受投标有效期制约的所有权利和义务均应延长至新的有效期。</w:t>
      </w:r>
    </w:p>
    <w:p>
      <w:pPr>
        <w:pStyle w:val="36"/>
        <w:keepNext w:val="0"/>
        <w:keepLines w:val="0"/>
        <w:pageBreakBefore w:val="0"/>
        <w:kinsoku/>
        <w:wordWrap/>
        <w:overflowPunct/>
        <w:topLinePunct w:val="0"/>
        <w:autoSpaceDE/>
        <w:autoSpaceDN/>
        <w:bidi w:val="0"/>
        <w:spacing w:beforeAutospacing="0" w:afterAutospacing="0" w:line="36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12．投标文件的数量、签署及形式</w:t>
      </w:r>
    </w:p>
    <w:p>
      <w:pPr>
        <w:pStyle w:val="36"/>
        <w:keepNext w:val="0"/>
        <w:keepLines w:val="0"/>
        <w:pageBreakBefore w:val="0"/>
        <w:kinsoku/>
        <w:wordWrap/>
        <w:overflowPunct/>
        <w:topLinePunct w:val="0"/>
        <w:autoSpaceDE/>
        <w:autoSpaceDN/>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12.1 投标文件壹式五份，其中正本一份，副本四份，电子版份一份（U盘或光盘，PDF格式，</w:t>
      </w:r>
      <w:r>
        <w:rPr>
          <w:rFonts w:hint="eastAsia" w:ascii="宋体" w:hAnsi="宋体" w:eastAsia="宋体" w:cs="宋体"/>
          <w:b/>
          <w:bCs/>
          <w:color w:val="auto"/>
          <w:sz w:val="24"/>
          <w:szCs w:val="24"/>
        </w:rPr>
        <w:t>需</w:t>
      </w:r>
      <w:r>
        <w:rPr>
          <w:rFonts w:hint="eastAsia" w:ascii="宋体" w:hAnsi="宋体" w:eastAsia="宋体" w:cs="宋体"/>
          <w:b/>
          <w:color w:val="auto"/>
          <w:sz w:val="24"/>
          <w:szCs w:val="24"/>
        </w:rPr>
        <w:t>在光盘或U盘上贴标签，标明项目名称及</w:t>
      </w:r>
      <w:r>
        <w:rPr>
          <w:rFonts w:hint="eastAsia" w:eastAsia="宋体" w:cs="宋体"/>
          <w:b/>
          <w:color w:val="auto"/>
          <w:sz w:val="24"/>
          <w:szCs w:val="24"/>
          <w:lang w:eastAsia="zh-CN"/>
        </w:rPr>
        <w:t>投标人</w:t>
      </w:r>
      <w:r>
        <w:rPr>
          <w:rFonts w:hint="eastAsia" w:ascii="宋体" w:hAnsi="宋体" w:eastAsia="宋体" w:cs="宋体"/>
          <w:color w:val="auto"/>
          <w:sz w:val="24"/>
          <w:szCs w:val="24"/>
        </w:rPr>
        <w:t>），以及用于开标唱标单独提交的“报价一览表”（壹份）。投标文件须按投标文件的要求执行，每份投标文件均须在封面上清楚标明“正本”或“副本”字样，“正本”和“副本”具有同等的法律效力；“正本”和“副本” 之间如有差异，以正本为准。副本应为正本的复印件。</w:t>
      </w:r>
      <w:r>
        <w:rPr>
          <w:rFonts w:hint="eastAsia" w:ascii="宋体" w:hAnsi="宋体" w:eastAsia="宋体" w:cs="宋体"/>
          <w:b/>
          <w:bCs/>
          <w:color w:val="auto"/>
          <w:sz w:val="24"/>
          <w:szCs w:val="24"/>
        </w:rPr>
        <w:t>投标文件书脊需打印项目名称及投标单位名称</w:t>
      </w:r>
      <w:r>
        <w:rPr>
          <w:rFonts w:hint="eastAsia" w:ascii="宋体" w:hAnsi="宋体" w:eastAsia="宋体" w:cs="宋体"/>
          <w:color w:val="auto"/>
          <w:sz w:val="24"/>
          <w:szCs w:val="24"/>
        </w:rPr>
        <w:t>，投标文件应用不褪色的墨水中文打印，并胶装成册。</w:t>
      </w:r>
    </w:p>
    <w:p>
      <w:pPr>
        <w:pStyle w:val="36"/>
        <w:keepNext w:val="0"/>
        <w:keepLines w:val="0"/>
        <w:pageBreakBefore w:val="0"/>
        <w:kinsoku/>
        <w:wordWrap/>
        <w:overflowPunct/>
        <w:topLinePunct w:val="0"/>
        <w:autoSpaceDE/>
        <w:autoSpaceDN/>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12.3 投标文件应用不褪色的材料书写或打印，投标文件的正本由</w:t>
      </w:r>
      <w:r>
        <w:rPr>
          <w:rFonts w:hint="eastAsia" w:eastAsia="宋体" w:cs="宋体"/>
          <w:color w:val="auto"/>
          <w:sz w:val="24"/>
          <w:szCs w:val="24"/>
          <w:lang w:eastAsia="zh-CN"/>
        </w:rPr>
        <w:t>投标人</w:t>
      </w:r>
      <w:r>
        <w:rPr>
          <w:rFonts w:hint="eastAsia" w:ascii="宋体" w:hAnsi="宋体" w:eastAsia="宋体" w:cs="宋体"/>
          <w:color w:val="auto"/>
          <w:sz w:val="24"/>
          <w:szCs w:val="24"/>
        </w:rPr>
        <w:t>的法定代表人或其授权代表须</w:t>
      </w:r>
      <w:r>
        <w:rPr>
          <w:rFonts w:hint="eastAsia" w:ascii="宋体" w:hAnsi="宋体" w:eastAsia="宋体" w:cs="宋体"/>
          <w:b/>
          <w:bCs/>
          <w:color w:val="auto"/>
          <w:sz w:val="24"/>
          <w:szCs w:val="24"/>
        </w:rPr>
        <w:t>逐页加盖</w:t>
      </w:r>
      <w:r>
        <w:rPr>
          <w:rFonts w:hint="eastAsia" w:eastAsia="宋体" w:cs="宋体"/>
          <w:b/>
          <w:bCs/>
          <w:color w:val="auto"/>
          <w:sz w:val="24"/>
          <w:szCs w:val="24"/>
          <w:lang w:eastAsia="zh-CN"/>
        </w:rPr>
        <w:t>投标人</w:t>
      </w:r>
      <w:r>
        <w:rPr>
          <w:rFonts w:hint="eastAsia" w:ascii="宋体" w:hAnsi="宋体" w:eastAsia="宋体" w:cs="宋体"/>
          <w:b/>
          <w:bCs/>
          <w:color w:val="auto"/>
          <w:sz w:val="24"/>
          <w:szCs w:val="24"/>
        </w:rPr>
        <w:t>公章及加盖骑缝章</w:t>
      </w:r>
      <w:r>
        <w:rPr>
          <w:rFonts w:hint="eastAsia" w:ascii="宋体" w:hAnsi="宋体" w:eastAsia="宋体" w:cs="宋体"/>
          <w:color w:val="auto"/>
          <w:sz w:val="24"/>
          <w:szCs w:val="24"/>
        </w:rPr>
        <w:t>，副本可以采用经盖章正本投标文件复印。</w:t>
      </w:r>
    </w:p>
    <w:p>
      <w:pPr>
        <w:pStyle w:val="36"/>
        <w:keepNext w:val="0"/>
        <w:keepLines w:val="0"/>
        <w:pageBreakBefore w:val="0"/>
        <w:kinsoku/>
        <w:wordWrap/>
        <w:overflowPunct/>
        <w:topLinePunct w:val="0"/>
        <w:autoSpaceDE/>
        <w:autoSpaceDN/>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12.4 投标文件不得涂改和增删，如要修改错漏处，修改处必须由法人代表或授权代表签名、或盖公章。</w:t>
      </w:r>
    </w:p>
    <w:p>
      <w:pPr>
        <w:pStyle w:val="36"/>
        <w:keepNext w:val="0"/>
        <w:keepLines w:val="0"/>
        <w:pageBreakBefore w:val="0"/>
        <w:kinsoku/>
        <w:wordWrap/>
        <w:overflowPunct/>
        <w:topLinePunct w:val="0"/>
        <w:autoSpaceDE/>
        <w:autoSpaceDN/>
        <w:bidi w:val="0"/>
        <w:spacing w:beforeAutospacing="0" w:afterAutospacing="0" w:line="360" w:lineRule="auto"/>
        <w:ind w:firstLine="48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12.5投标文件应根据招标文件的要求制作，签署、盖章和内容应完整，如有遗漏，将被视为无效投标。</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四、投标文件的递交</w:t>
      </w:r>
    </w:p>
    <w:p>
      <w:pPr>
        <w:keepNext w:val="0"/>
        <w:keepLines w:val="0"/>
        <w:pageBreakBefore w:val="0"/>
        <w:tabs>
          <w:tab w:val="left" w:pos="1080"/>
        </w:tabs>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13投标文件的密封及标记：</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13.l </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将投标文件正本副本、电子版、“报价一览表”分别密封在三个投标专用袋（包）中，正本和副本一包，电子版一包，单独另提供的报价一览表一个包并在投标专用袋（包）上标明“正本副本”，“电子版”“报价一览表”字样，封口处应加盖骑缝章。封皮上均应写明</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致：惠华项目管理（海南）股份有限公司</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Style w:val="33"/>
          <w:rFonts w:hint="eastAsia" w:ascii="宋体" w:hAnsi="宋体" w:eastAsia="宋体" w:cs="宋体"/>
          <w:color w:val="auto"/>
          <w:sz w:val="24"/>
          <w:szCs w:val="24"/>
        </w:rPr>
      </w:pPr>
      <w:r>
        <w:rPr>
          <w:rFonts w:hint="eastAsia" w:ascii="宋体" w:hAnsi="宋体" w:eastAsia="宋体" w:cs="宋体"/>
          <w:color w:val="auto"/>
          <w:sz w:val="24"/>
          <w:szCs w:val="24"/>
        </w:rPr>
        <w:t>项目名称：</w:t>
      </w:r>
      <w:r>
        <w:rPr>
          <w:rStyle w:val="33"/>
          <w:rFonts w:hint="eastAsia" w:ascii="宋体" w:hAnsi="宋体" w:eastAsia="宋体" w:cs="宋体"/>
          <w:color w:val="auto"/>
          <w:sz w:val="24"/>
          <w:szCs w:val="24"/>
        </w:rPr>
        <w:t>XXXX</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Style w:val="33"/>
          <w:rFonts w:hint="eastAsia" w:ascii="宋体" w:hAnsi="宋体" w:eastAsia="宋体" w:cs="宋体"/>
          <w:color w:val="auto"/>
          <w:sz w:val="24"/>
          <w:szCs w:val="24"/>
        </w:rPr>
        <w:t>XXXX</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注明：“请勿在开标时间之前启封”</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投标单位名称、联系人姓名和电话</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13.2 投标文件未按上述规定书写标记和密封者，招标代理机构有权拒收其投标文件。招标代理机构不对投标文件被错放或先期启封负责。</w:t>
      </w:r>
    </w:p>
    <w:p>
      <w:pPr>
        <w:keepNext w:val="0"/>
        <w:keepLines w:val="0"/>
        <w:pageBreakBefore w:val="0"/>
        <w:tabs>
          <w:tab w:val="left" w:pos="1080"/>
        </w:tabs>
        <w:kinsoku/>
        <w:wordWrap/>
        <w:overflowPunct/>
        <w:topLinePunct w:val="0"/>
        <w:autoSpaceDE/>
        <w:autoSpaceDN/>
        <w:bidi w:val="0"/>
        <w:spacing w:beforeAutospacing="0" w:afterAutospacing="0" w:line="360" w:lineRule="auto"/>
        <w:ind w:firstLine="463" w:firstLineChars="19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注：</w:t>
      </w:r>
      <w:r>
        <w:rPr>
          <w:rFonts w:hint="eastAsia" w:ascii="宋体" w:hAnsi="宋体" w:eastAsia="宋体" w:cs="宋体"/>
          <w:b/>
          <w:bCs/>
          <w:color w:val="auto"/>
          <w:sz w:val="24"/>
          <w:szCs w:val="24"/>
          <w:lang w:eastAsia="zh-CN"/>
        </w:rPr>
        <w:t>投标人</w:t>
      </w:r>
      <w:r>
        <w:rPr>
          <w:rFonts w:hint="eastAsia" w:ascii="宋体" w:hAnsi="宋体" w:eastAsia="宋体" w:cs="宋体"/>
          <w:b/>
          <w:bCs/>
          <w:color w:val="auto"/>
          <w:sz w:val="24"/>
          <w:szCs w:val="24"/>
        </w:rPr>
        <w:t>提供的电子版投标文件（PDF格式）必须与纸质版投标文件的正本保持一致，否则自行承担由此带来的一切风险。</w:t>
      </w:r>
    </w:p>
    <w:p>
      <w:pPr>
        <w:keepNext w:val="0"/>
        <w:keepLines w:val="0"/>
        <w:pageBreakBefore w:val="0"/>
        <w:tabs>
          <w:tab w:val="left" w:pos="1080"/>
        </w:tabs>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14．投标截止时间</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14.l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须在投标截止时间前将投标文件送达招标代理机构规定的地点。</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14.2 若招标代理机构推迟了投标截止时间，应以公告的形式通知所有人。在这种情况下，招标代理机构、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的权利和义务均应以新的截止时间为准。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14.3 在投标截止时间后递交的投标文件，招标代理机构将拒绝接受。</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五、开标及评标</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15．开标</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15.l 招标代理机构按招标文件第一章规定的时间和地点进行招标，</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代表、招标代理机构有关工作人员参加。</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应委派法定代表人或被授权代表参加招标活动，参加投标的代表须单独持投标保证金递交回执单复印件、法定代表人证明书或法定代表人授权委托书（附上法定代表人及被授权人身份证复印件）且委托代理本人或法定代表人身份证原件签名报到以证明其出席。未派授权代表或不能证明其授权代表身份的，招标代理机构对投标文件的处理不承担责任。</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15.2 开标时，采购代理机构或</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随机抽取</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或其推选的代表对投标文件的密封情况进行检查。经确认无误后，由采购代理机构工作人员将</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单独递交的“报价一览表”当众拆封，并由唱标人员按照招标文件规定的内容进行宣读。若投标文件未密封，招标代理机构将拒绝接受该</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的投标文件。</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15.3开标时，“报价一览表”中的大写金额与小写金额不一致的，以大写金额为准；总价金额与按单价计算的汇总金额不一致的，以单价计算的汇总金额为准；单价金额有明显小数点错误的，以总价为准，并修改单价。</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15.4 投标文件中有关明细表内容与“报价一览表”不一致的，以“报价一览表”为准。对不同文字文本投标文件的解释发生异议的，以中文文本为准。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15.5 所有投标唱标完毕，如</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代表对宣读的“报价一览表”上的内容有异议的，应在获得开标会主持人同意后当场提出。如确实属于唱标人员宣读错了的，经现场监督人员核实后，当场予以更正。如</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对宣读的“报价一览表”上的内容无异议的，应签字确认。</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16．评标委员会</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评标委员会由采购人代表</w:t>
      </w:r>
      <w:r>
        <w:rPr>
          <w:rFonts w:hint="eastAsia" w:ascii="宋体" w:hAnsi="宋体" w:eastAsia="宋体" w:cs="宋体"/>
          <w:color w:val="auto"/>
          <w:sz w:val="24"/>
          <w:szCs w:val="24"/>
          <w:lang w:val="en-US" w:eastAsia="zh-CN"/>
        </w:rPr>
        <w:t>1名</w:t>
      </w:r>
      <w:r>
        <w:rPr>
          <w:rFonts w:hint="eastAsia" w:ascii="宋体" w:hAnsi="宋体" w:eastAsia="宋体" w:cs="宋体"/>
          <w:color w:val="auto"/>
          <w:sz w:val="24"/>
          <w:szCs w:val="24"/>
        </w:rPr>
        <w:t>和从海南省综合评标专家库中随机抽取的相关专家</w:t>
      </w:r>
      <w:r>
        <w:rPr>
          <w:rFonts w:hint="eastAsia" w:ascii="宋体" w:hAnsi="宋体" w:eastAsia="宋体" w:cs="宋体"/>
          <w:color w:val="auto"/>
          <w:sz w:val="24"/>
          <w:szCs w:val="24"/>
          <w:lang w:val="en-US" w:eastAsia="zh-CN"/>
        </w:rPr>
        <w:t>4名</w:t>
      </w:r>
      <w:r>
        <w:rPr>
          <w:rFonts w:hint="eastAsia" w:ascii="宋体" w:hAnsi="宋体" w:eastAsia="宋体" w:cs="宋体"/>
          <w:color w:val="auto"/>
          <w:sz w:val="24"/>
          <w:szCs w:val="24"/>
        </w:rPr>
        <w:t>共5 人以上单数组成，其中，技术、经济等方面的专家人数不得少于成员总数的2/3。该评标委员会独立工作，负责评审所有投标文件并确定中标侯选人，提交评标报告。</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17.评标</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17.1见“第六章 评标方法和程序”。</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六、授标及签约</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18．定标原则</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18.1评标委员会将严格按照投标文件的要求和条件进行评标委员会,根据评标办法推荐排名前三的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为中标候选人，其中排名第一的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为第一中标候选人。</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 xml:space="preserve">将把合同授予排名第二的中标候选人或重新组织招标。如此类推。 </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18.2 招标代理机构将在指定的网站上公示投标结果。</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19. 质疑处理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19.1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如认为招标文件、招标过程和中标结果使自己的权益受到损害的，应在知道或应知道其权益受到损害之日起七个工作日内以书面形式一次性向招标代理机构提出质疑，并附相关证明材料。匿名、非书面形式、未附相关证明材料、七个工作日之外的质疑均不予受理。</w:t>
      </w: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（接受质疑函联系方式详见第一章招标公告</w:t>
      </w:r>
      <w:r>
        <w:rPr>
          <w:rFonts w:hint="eastAsia" w:ascii="宋体" w:hAnsi="宋体" w:eastAsia="宋体" w:cs="宋体"/>
          <w:color w:val="auto"/>
          <w:sz w:val="24"/>
          <w:szCs w:val="24"/>
          <w:lang w:eastAsia="zh-CN"/>
        </w:rPr>
        <w:t>中</w:t>
      </w:r>
      <w:r>
        <w:rPr>
          <w:rFonts w:hint="eastAsia" w:ascii="宋体" w:hAnsi="宋体" w:eastAsia="宋体" w:cs="宋体"/>
          <w:color w:val="auto"/>
          <w:sz w:val="24"/>
          <w:szCs w:val="24"/>
        </w:rPr>
        <w:t>采购人与代理人联系方式）</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20．中标通知</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20.l 定标后,招标代理机构应将定标结果通知所有的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20.2 中标人收到中标通知后，应在规定时间内到招标代理机构处领取中标通知书，并办理相关手续。</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20.3 中标通知书将是合同的一个组成部分。</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21．签订合同</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21.l 中标人应按中标通知书规定的时间、地点与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签订中标合同,否则投标保证金将不予退还，给</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和招标代理机构造成损失的，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还应承担赔偿责任。</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21.2 招标文件、中标人的投标文件及评标过程中有关澄清文件均应作为合同附件。</w:t>
      </w:r>
    </w:p>
    <w:p>
      <w:pPr>
        <w:keepNext w:val="0"/>
        <w:keepLines w:val="0"/>
        <w:pageBreakBefore w:val="0"/>
        <w:kinsoku/>
        <w:wordWrap/>
        <w:overflowPunct/>
        <w:topLinePunct w:val="0"/>
        <w:autoSpaceDE/>
        <w:autoSpaceDN/>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22本项目不召开答疑会。</w:t>
      </w:r>
      <w:bookmarkStart w:id="6" w:name="_第三章_用户需求书"/>
      <w:bookmarkEnd w:id="6"/>
    </w:p>
    <w:p>
      <w:pPr>
        <w:pStyle w:val="7"/>
        <w:pageBreakBefore w:val="0"/>
        <w:tabs>
          <w:tab w:val="left" w:pos="0"/>
        </w:tabs>
        <w:kinsoku/>
        <w:wordWrap/>
        <w:overflowPunct/>
        <w:bidi w:val="0"/>
        <w:spacing w:beforeAutospacing="0" w:afterAutospacing="0" w:line="360" w:lineRule="auto"/>
        <w:ind w:firstLine="482"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23.</w:t>
      </w:r>
      <w:r>
        <w:rPr>
          <w:rFonts w:hint="eastAsia" w:ascii="宋体" w:hAnsi="宋体" w:eastAsia="宋体" w:cs="宋体"/>
          <w:color w:val="auto"/>
          <w:sz w:val="24"/>
          <w:szCs w:val="24"/>
          <w:highlight w:val="none"/>
        </w:rPr>
        <w:t>分包</w:t>
      </w:r>
    </w:p>
    <w:p>
      <w:pPr>
        <w:pageBreakBefore w:val="0"/>
        <w:kinsoku/>
        <w:wordWrap/>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w:t>
      </w:r>
      <w:r>
        <w:rPr>
          <w:rFonts w:hint="eastAsia" w:ascii="宋体" w:hAnsi="宋体" w:eastAsia="宋体" w:cs="宋体"/>
          <w:color w:val="auto"/>
          <w:sz w:val="24"/>
          <w:szCs w:val="24"/>
          <w:highlight w:val="none"/>
        </w:rPr>
        <w:t>人不得采取任何形式的分包方式履行合同</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提供承诺函原件，不提供作废标处理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w:t>
      </w:r>
    </w:p>
    <w:p>
      <w:pPr>
        <w:pStyle w:val="2"/>
        <w:pageBreakBefore w:val="0"/>
        <w:kinsoku/>
        <w:overflowPunct/>
        <w:bidi w:val="0"/>
        <w:spacing w:beforeAutospacing="0" w:afterAutospacing="0" w:line="360" w:lineRule="auto"/>
        <w:textAlignment w:val="auto"/>
        <w:rPr>
          <w:rFonts w:hint="eastAsia"/>
          <w:color w:val="auto"/>
        </w:rPr>
      </w:pPr>
    </w:p>
    <w:p>
      <w:pPr>
        <w:keepNext w:val="0"/>
        <w:keepLines w:val="0"/>
        <w:pageBreakBefore w:val="0"/>
        <w:kinsoku/>
        <w:wordWrap/>
        <w:overflowPunct/>
        <w:topLinePunct w:val="0"/>
        <w:autoSpaceDE/>
        <w:autoSpaceDN/>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七、关于政策性加分</w:t>
      </w:r>
    </w:p>
    <w:p>
      <w:pPr>
        <w:keepNext w:val="0"/>
        <w:keepLines w:val="0"/>
        <w:pageBreakBefore w:val="0"/>
        <w:kinsoku/>
        <w:wordWrap/>
        <w:overflowPunct/>
        <w:topLinePunct w:val="0"/>
        <w:autoSpaceDE/>
        <w:autoSpaceDN/>
        <w:bidi w:val="0"/>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关于小微企业、监狱企业、残疾人福利性单位、强制采购节能产品、信息安全产品和优先采购环境标志产品的要求参与政府采购项目的政策优惠条件及要求如下：</w:t>
      </w:r>
    </w:p>
    <w:p>
      <w:pPr>
        <w:keepNext w:val="0"/>
        <w:keepLines w:val="0"/>
        <w:pageBreakBefore w:val="0"/>
        <w:kinsoku/>
        <w:wordWrap/>
        <w:overflowPunct/>
        <w:topLinePunct w:val="0"/>
        <w:autoSpaceDE/>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23.1、关于小微企业、监狱企业（</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）产品参与投标</w:t>
      </w:r>
    </w:p>
    <w:p>
      <w:pPr>
        <w:keepNext w:val="0"/>
        <w:keepLines w:val="0"/>
        <w:pageBreakBefore w:val="0"/>
        <w:kinsoku/>
        <w:wordWrap/>
        <w:overflowPunct/>
        <w:topLinePunct w:val="0"/>
        <w:autoSpaceDE/>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政策优惠条件及要求:根据财政部、工业和信息化部关于《政府采购促进中小企业发展暂行办法》（财库【2011】181号）的要求，政府采购项目的政策优惠条件及要求如下。</w:t>
      </w:r>
    </w:p>
    <w:p>
      <w:pPr>
        <w:keepNext w:val="0"/>
        <w:keepLines w:val="0"/>
        <w:pageBreakBefore w:val="0"/>
        <w:widowControl w:val="0"/>
        <w:kinsoku/>
        <w:wordWrap/>
        <w:overflowPunct/>
        <w:topLinePunct w:val="0"/>
        <w:autoSpaceDE/>
        <w:bidi w:val="0"/>
        <w:adjustRightInd/>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23.1.1、根据财政部、工业和信息化部关于《政府采购促进中小企业发展暂行办法》（财库【2011】181号）的要求，对于非专门面对中小企业的项目，对小型和微型企业产品的价格给予6%的扣除，用扣除后的价格参与评审。联合体各方均为小型、微型企业的，联合体视同为小型、微型企业。</w:t>
      </w:r>
    </w:p>
    <w:p>
      <w:pPr>
        <w:keepNext w:val="0"/>
        <w:keepLines w:val="0"/>
        <w:pageBreakBefore w:val="0"/>
        <w:widowControl w:val="0"/>
        <w:kinsoku/>
        <w:wordWrap/>
        <w:overflowPunct/>
        <w:topLinePunct w:val="0"/>
        <w:autoSpaceDE/>
        <w:bidi w:val="0"/>
        <w:adjustRightInd/>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23.1.2、小型、微型企业作为联合体一方参与政府采购活动且《联合投标协议书》中约定，小型、微型企业的协议合同金额占到联合体协议合同总金额30%以上的，对联合体报价给予2%的扣除，用扣除后的价格参与评审。</w:t>
      </w:r>
    </w:p>
    <w:p>
      <w:pPr>
        <w:keepNext w:val="0"/>
        <w:keepLines w:val="0"/>
        <w:pageBreakBefore w:val="0"/>
        <w:widowControl w:val="0"/>
        <w:kinsoku/>
        <w:wordWrap/>
        <w:overflowPunct/>
        <w:topLinePunct w:val="0"/>
        <w:autoSpaceDE/>
        <w:bidi w:val="0"/>
        <w:adjustRightInd/>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23.1.3、享受政策优惠的小型、微型</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须提供合法有效的“小型、微型企业声明函”（附件）。</w:t>
      </w:r>
    </w:p>
    <w:p>
      <w:pPr>
        <w:keepNext w:val="0"/>
        <w:keepLines w:val="0"/>
        <w:pageBreakBefore w:val="0"/>
        <w:widowControl w:val="0"/>
        <w:kinsoku/>
        <w:wordWrap/>
        <w:overflowPunct/>
        <w:topLinePunct w:val="0"/>
        <w:autoSpaceDE/>
        <w:bidi w:val="0"/>
        <w:adjustRightIn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小微企业（</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）是指符合《小企业划型标准规定》的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，通过投标提供该企业制造的货物，由该企业承担工程、提供服务，或者提供其他小微企业制造的货物。本项所指货物不包括使用大型、中型企业注册商标的货物。</w:t>
      </w:r>
    </w:p>
    <w:p>
      <w:pPr>
        <w:keepNext w:val="0"/>
        <w:keepLines w:val="0"/>
        <w:pageBreakBefore w:val="0"/>
        <w:widowControl w:val="0"/>
        <w:kinsoku/>
        <w:wordWrap/>
        <w:overflowPunct/>
        <w:topLinePunct w:val="0"/>
        <w:autoSpaceDE/>
        <w:autoSpaceDN w:val="0"/>
        <w:bidi w:val="0"/>
        <w:adjustRightInd/>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(属于小型、微型企业的按照下列格式填写声明函并装订在投标文件中)</w:t>
      </w:r>
    </w:p>
    <w:p>
      <w:pPr>
        <w:keepNext w:val="0"/>
        <w:keepLines w:val="0"/>
        <w:pageBreakBefore w:val="0"/>
        <w:kinsoku/>
        <w:wordWrap/>
        <w:overflowPunct/>
        <w:topLinePunct w:val="0"/>
        <w:autoSpaceDE/>
        <w:autoSpaceDN w:val="0"/>
        <w:bidi w:val="0"/>
        <w:adjustRightInd/>
        <w:spacing w:beforeAutospacing="0" w:afterAutospacing="0" w:line="360" w:lineRule="auto"/>
        <w:jc w:val="both"/>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r>
        <w:rPr>
          <w:rFonts w:hint="eastAsia" w:ascii="宋体" w:hAnsi="宋体" w:eastAsia="宋体" w:cs="宋体"/>
          <w:bCs/>
          <w:color w:val="auto"/>
          <w:sz w:val="24"/>
          <w:szCs w:val="24"/>
        </w:rPr>
        <w:t>附件：</w:t>
      </w:r>
    </w:p>
    <w:p>
      <w:pPr>
        <w:pageBreakBefore w:val="0"/>
        <w:kinsoku/>
        <w:overflowPunct/>
        <w:autoSpaceDN w:val="0"/>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
          <w:color w:val="auto"/>
          <w:sz w:val="24"/>
          <w:szCs w:val="24"/>
        </w:rPr>
        <w:t>小型、微型企业声明函</w:t>
      </w:r>
    </w:p>
    <w:p>
      <w:pPr>
        <w:pageBreakBefore w:val="0"/>
        <w:kinsoku/>
        <w:overflowPunct/>
        <w:autoSpaceDN w:val="0"/>
        <w:bidi w:val="0"/>
        <w:spacing w:beforeAutospacing="0" w:afterAutospacing="0" w:line="360" w:lineRule="auto"/>
        <w:textAlignment w:val="auto"/>
        <w:rPr>
          <w:rFonts w:hint="eastAsia" w:ascii="宋体" w:hAnsi="宋体" w:eastAsia="宋体" w:cs="宋体"/>
          <w:bCs/>
          <w:color w:val="auto"/>
          <w:sz w:val="24"/>
          <w:szCs w:val="24"/>
        </w:rPr>
      </w:pPr>
    </w:p>
    <w:p>
      <w:pPr>
        <w:pageBreakBefore w:val="0"/>
        <w:widowControl w:val="0"/>
        <w:kinsoku/>
        <w:overflowPunct/>
        <w:autoSpaceDN w:val="0"/>
        <w:bidi w:val="0"/>
        <w:spacing w:beforeAutospacing="0" w:afterAutospacing="0" w:line="360" w:lineRule="auto"/>
        <w:ind w:firstLine="601"/>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本公司郑重声明，根据《政府采购促进中小企业发展暂行办法》（财库[2011]181号）的规定，本公司为______（请填写：小型、微型）企业。即，本公司同时满足以下条件：</w:t>
      </w:r>
    </w:p>
    <w:p>
      <w:pPr>
        <w:pageBreakBefore w:val="0"/>
        <w:widowControl w:val="0"/>
        <w:kinsoku/>
        <w:overflowPunct/>
        <w:autoSpaceDN w:val="0"/>
        <w:bidi w:val="0"/>
        <w:spacing w:beforeAutospacing="0" w:afterAutospacing="0" w:line="360" w:lineRule="auto"/>
        <w:ind w:firstLine="601"/>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1.根据《工业和信息化部、国家统计局、国家发展和改革委员会、财政部关于印发中小企业划型标准规定的通知》（工信部联企业[2011]300号）规定的划分标准，本公司为______（请填写：小型、微型）企业。</w:t>
      </w:r>
    </w:p>
    <w:p>
      <w:pPr>
        <w:pageBreakBefore w:val="0"/>
        <w:widowControl w:val="0"/>
        <w:kinsoku/>
        <w:overflowPunct/>
        <w:autoSpaceDN w:val="0"/>
        <w:bidi w:val="0"/>
        <w:spacing w:beforeAutospacing="0" w:afterAutospacing="0" w:line="360" w:lineRule="auto"/>
        <w:ind w:firstLine="601"/>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pPr>
        <w:pageBreakBefore w:val="0"/>
        <w:widowControl w:val="0"/>
        <w:kinsoku/>
        <w:overflowPunct/>
        <w:autoSpaceDN w:val="0"/>
        <w:bidi w:val="0"/>
        <w:spacing w:beforeAutospacing="0" w:afterAutospacing="0" w:line="360" w:lineRule="auto"/>
        <w:ind w:firstLine="601"/>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本公司对上述声明的真实性负责。如有虚假，将依法承担相应责任。</w:t>
      </w:r>
    </w:p>
    <w:p>
      <w:pPr>
        <w:pageBreakBefore w:val="0"/>
        <w:kinsoku/>
        <w:overflowPunct/>
        <w:autoSpaceDN w:val="0"/>
        <w:bidi w:val="0"/>
        <w:spacing w:beforeAutospacing="0" w:afterAutospacing="0" w:line="360" w:lineRule="auto"/>
        <w:ind w:right="480"/>
        <w:textAlignment w:val="auto"/>
        <w:rPr>
          <w:rFonts w:hint="eastAsia" w:ascii="宋体" w:hAnsi="宋体" w:eastAsia="宋体" w:cs="宋体"/>
          <w:bCs/>
          <w:color w:val="auto"/>
          <w:sz w:val="24"/>
          <w:szCs w:val="24"/>
        </w:rPr>
      </w:pPr>
    </w:p>
    <w:p>
      <w:pPr>
        <w:pageBreakBefore w:val="0"/>
        <w:kinsoku/>
        <w:overflowPunct/>
        <w:autoSpaceDN w:val="0"/>
        <w:bidi w:val="0"/>
        <w:spacing w:beforeAutospacing="0" w:afterAutospacing="0" w:line="360" w:lineRule="auto"/>
        <w:ind w:right="480"/>
        <w:textAlignment w:val="auto"/>
        <w:rPr>
          <w:rFonts w:hint="eastAsia" w:ascii="宋体" w:hAnsi="宋体" w:eastAsia="宋体" w:cs="宋体"/>
          <w:bCs/>
          <w:color w:val="auto"/>
          <w:sz w:val="24"/>
          <w:szCs w:val="24"/>
        </w:rPr>
      </w:pPr>
    </w:p>
    <w:p>
      <w:pPr>
        <w:pageBreakBefore w:val="0"/>
        <w:kinsoku/>
        <w:overflowPunct/>
        <w:autoSpaceDN w:val="0"/>
        <w:bidi w:val="0"/>
        <w:spacing w:beforeAutospacing="0" w:afterAutospacing="0" w:line="360" w:lineRule="auto"/>
        <w:ind w:right="480"/>
        <w:textAlignment w:val="auto"/>
        <w:rPr>
          <w:rFonts w:hint="eastAsia" w:ascii="宋体" w:hAnsi="宋体" w:eastAsia="宋体" w:cs="宋体"/>
          <w:bCs/>
          <w:color w:val="auto"/>
          <w:sz w:val="24"/>
          <w:szCs w:val="24"/>
        </w:rPr>
      </w:pPr>
    </w:p>
    <w:p>
      <w:pPr>
        <w:pageBreakBefore w:val="0"/>
        <w:kinsoku/>
        <w:overflowPunct/>
        <w:autoSpaceDN w:val="0"/>
        <w:bidi w:val="0"/>
        <w:spacing w:beforeAutospacing="0" w:afterAutospacing="0" w:line="360" w:lineRule="auto"/>
        <w:ind w:right="480" w:firstLine="434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企业名称（盖章）：</w:t>
      </w:r>
    </w:p>
    <w:p>
      <w:pPr>
        <w:pageBreakBefore w:val="0"/>
        <w:kinsoku/>
        <w:overflowPunct/>
        <w:autoSpaceDN w:val="0"/>
        <w:bidi w:val="0"/>
        <w:spacing w:beforeAutospacing="0" w:afterAutospacing="0" w:line="360" w:lineRule="auto"/>
        <w:ind w:right="480"/>
        <w:textAlignment w:val="auto"/>
        <w:rPr>
          <w:rFonts w:hint="eastAsia" w:ascii="宋体" w:hAnsi="宋体" w:eastAsia="宋体" w:cs="宋体"/>
          <w:bCs/>
          <w:color w:val="auto"/>
          <w:sz w:val="24"/>
          <w:szCs w:val="24"/>
        </w:rPr>
      </w:pPr>
    </w:p>
    <w:p>
      <w:pPr>
        <w:pStyle w:val="38"/>
        <w:pageBreakBefore w:val="0"/>
        <w:kinsoku/>
        <w:overflowPunct/>
        <w:bidi w:val="0"/>
        <w:spacing w:beforeAutospacing="0" w:afterAutospacing="0" w:line="360" w:lineRule="auto"/>
        <w:ind w:firstLine="4920" w:firstLineChars="205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日期：</w:t>
      </w:r>
    </w:p>
    <w:p>
      <w:pPr>
        <w:pStyle w:val="38"/>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ind w:firstLine="588" w:firstLineChars="245"/>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r>
        <w:rPr>
          <w:rFonts w:hint="eastAsia" w:ascii="宋体" w:hAnsi="宋体" w:eastAsia="宋体" w:cs="宋体"/>
          <w:bCs/>
          <w:color w:val="auto"/>
          <w:sz w:val="24"/>
          <w:szCs w:val="24"/>
        </w:rPr>
        <w:t>23.2、关于监狱企业参与政府采购优惠政策（对监狱企业视同小型、微型企业）对监狱企业产品的价格给予6%的扣除，用扣除后的价格参与评审。根据关于政府采购支持监狱企业发展有关问题的通知财库[2014]68号的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23.2.1、监狱企业参加政府采购活动时，应当提供由省级以上监狱管理局、戒毒管理局（含新疆生产建设兵团）出具的属于监狱企业的证明文件。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（监狱企业的证明文件格式自行拟定、投标时装订在投标文件中）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23.2.2、在政府采购活动中，监狱企业视同小型、微型企业，享受预留份额、评审中价格扣除等政府采购促进中小企业发展的政府采购政策。</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23.3、残疾人就业政府采购优惠政策（残疾人福利性单位视同小型、微型企业）对残疾人福利性单位产品的价格给予6%的扣除，用扣除后的价格参与评审。</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根据财政部 民政部 中国残疾人联合会关于促进残疾人就业政府采购政策的通知财库[</w:t>
      </w:r>
      <w:r>
        <w:rPr>
          <w:rFonts w:hint="eastAsia" w:ascii="宋体" w:hAnsi="宋体" w:eastAsia="宋体" w:cs="宋体"/>
          <w:bCs/>
          <w:color w:val="auto"/>
          <w:sz w:val="24"/>
          <w:szCs w:val="24"/>
          <w:lang w:eastAsia="zh-CN"/>
        </w:rPr>
        <w:t>2019</w:t>
      </w:r>
      <w:r>
        <w:rPr>
          <w:rFonts w:hint="eastAsia" w:ascii="宋体" w:hAnsi="宋体" w:eastAsia="宋体" w:cs="宋体"/>
          <w:bCs/>
          <w:color w:val="auto"/>
          <w:sz w:val="24"/>
          <w:szCs w:val="24"/>
        </w:rPr>
        <w:t>]141号要求：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23.3.1、符合条件的残疾人福利性单位在参加政府采购活动时，应当提供本通知规定的《残疾人福利性单位声明函》（见附件），并对声明的真实性负责。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19.3.2、中标、成交</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为残疾人福利性单位的，采购人或者其委托的采购代理机构应当随中标、成交结果同时公告其《残疾人福利性单位声明函》，接受社会监督。</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4" w:firstLineChars="147"/>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（属于残疾人福利性单位按照附件格式填写并装订在投标文件内）</w:t>
      </w:r>
    </w:p>
    <w:p>
      <w:pPr>
        <w:pageBreakBefore w:val="0"/>
        <w:widowControl w:val="0"/>
        <w:kinsoku/>
        <w:overflowPunct/>
        <w:bidi w:val="0"/>
        <w:spacing w:beforeAutospacing="0" w:afterAutospacing="0"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r>
        <w:rPr>
          <w:rFonts w:hint="eastAsia" w:ascii="宋体" w:hAnsi="宋体" w:eastAsia="宋体" w:cs="宋体"/>
          <w:bCs/>
          <w:color w:val="auto"/>
          <w:sz w:val="24"/>
          <w:szCs w:val="24"/>
        </w:rPr>
        <w:t>附件</w:t>
      </w:r>
    </w:p>
    <w:p>
      <w:pPr>
        <w:pageBreakBefore w:val="0"/>
        <w:widowControl w:val="0"/>
        <w:kinsoku/>
        <w:overflowPunct/>
        <w:bidi w:val="0"/>
        <w:spacing w:beforeAutospacing="0" w:afterAutospacing="0" w:line="360" w:lineRule="auto"/>
        <w:ind w:firstLine="354" w:firstLineChars="147"/>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残疾人福利性单位声明函</w:t>
      </w:r>
    </w:p>
    <w:p>
      <w:pPr>
        <w:pageBreakBefore w:val="0"/>
        <w:widowControl w:val="0"/>
        <w:kinsoku/>
        <w:overflowPunct/>
        <w:bidi w:val="0"/>
        <w:spacing w:beforeAutospacing="0" w:afterAutospacing="0" w:line="360" w:lineRule="auto"/>
        <w:ind w:firstLine="352" w:firstLineChars="147"/>
        <w:textAlignment w:val="auto"/>
        <w:rPr>
          <w:rFonts w:hint="eastAsia" w:ascii="宋体" w:hAnsi="宋体" w:eastAsia="宋体" w:cs="宋体"/>
          <w:bCs/>
          <w:color w:val="auto"/>
          <w:sz w:val="24"/>
          <w:szCs w:val="24"/>
        </w:rPr>
      </w:pPr>
    </w:p>
    <w:p>
      <w:pPr>
        <w:pageBreakBefore w:val="0"/>
        <w:widowControl w:val="0"/>
        <w:kinsoku/>
        <w:overflowPunct/>
        <w:bidi w:val="0"/>
        <w:spacing w:beforeAutospacing="0" w:afterAutospacing="0" w:line="360" w:lineRule="auto"/>
        <w:ind w:firstLine="592" w:firstLineChars="2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本单位郑重声明，根据《财政部 民政部 中国残疾人联合会关于促进残疾人就业政府采购政策的通知》（财库〔</w:t>
      </w:r>
      <w:r>
        <w:rPr>
          <w:rFonts w:hint="eastAsia" w:ascii="宋体" w:hAnsi="宋体" w:eastAsia="宋体" w:cs="宋体"/>
          <w:bCs/>
          <w:color w:val="auto"/>
          <w:sz w:val="24"/>
          <w:szCs w:val="24"/>
          <w:lang w:eastAsia="zh-CN"/>
        </w:rPr>
        <w:t>2019</w:t>
      </w:r>
      <w:r>
        <w:rPr>
          <w:rFonts w:hint="eastAsia" w:ascii="宋体" w:hAnsi="宋体" w:eastAsia="宋体" w:cs="宋体"/>
          <w:bCs/>
          <w:color w:val="auto"/>
          <w:sz w:val="24"/>
          <w:szCs w:val="24"/>
        </w:rPr>
        <w:t>〕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ageBreakBefore w:val="0"/>
        <w:widowControl w:val="0"/>
        <w:kinsoku/>
        <w:overflowPunct/>
        <w:bidi w:val="0"/>
        <w:spacing w:beforeAutospacing="0" w:afterAutospacing="0"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本单位对上述声明的真实性负责。如有虚假，将依法承担相应责任。</w:t>
      </w:r>
    </w:p>
    <w:p>
      <w:pPr>
        <w:pageBreakBefore w:val="0"/>
        <w:widowControl w:val="0"/>
        <w:kinsoku/>
        <w:overflowPunct/>
        <w:bidi w:val="0"/>
        <w:spacing w:beforeAutospacing="0" w:afterAutospacing="0" w:line="360" w:lineRule="auto"/>
        <w:ind w:firstLine="352" w:firstLineChars="147"/>
        <w:textAlignment w:val="auto"/>
        <w:rPr>
          <w:rFonts w:hint="eastAsia" w:ascii="宋体" w:hAnsi="宋体" w:eastAsia="宋体" w:cs="宋体"/>
          <w:bCs/>
          <w:color w:val="auto"/>
          <w:sz w:val="24"/>
          <w:szCs w:val="24"/>
        </w:rPr>
      </w:pPr>
    </w:p>
    <w:p>
      <w:pPr>
        <w:pageBreakBefore w:val="0"/>
        <w:widowControl w:val="0"/>
        <w:kinsoku/>
        <w:overflowPunct/>
        <w:bidi w:val="0"/>
        <w:spacing w:beforeAutospacing="0" w:afterAutospacing="0" w:line="360" w:lineRule="auto"/>
        <w:ind w:firstLine="352" w:firstLineChars="147"/>
        <w:jc w:val="right"/>
        <w:textAlignment w:val="auto"/>
        <w:rPr>
          <w:rFonts w:hint="eastAsia" w:ascii="宋体" w:hAnsi="宋体" w:eastAsia="宋体" w:cs="宋体"/>
          <w:bCs/>
          <w:color w:val="auto"/>
          <w:sz w:val="24"/>
          <w:szCs w:val="24"/>
        </w:rPr>
      </w:pPr>
    </w:p>
    <w:p>
      <w:pPr>
        <w:pageBreakBefore w:val="0"/>
        <w:widowControl w:val="0"/>
        <w:kinsoku/>
        <w:overflowPunct/>
        <w:bidi w:val="0"/>
        <w:spacing w:beforeAutospacing="0" w:afterAutospacing="0" w:line="360" w:lineRule="auto"/>
        <w:ind w:firstLine="352" w:firstLineChars="147"/>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单位名称（盖章）：             </w:t>
      </w:r>
    </w:p>
    <w:p>
      <w:pPr>
        <w:pageBreakBefore w:val="0"/>
        <w:widowControl w:val="0"/>
        <w:kinsoku/>
        <w:overflowPunct/>
        <w:bidi w:val="0"/>
        <w:spacing w:beforeAutospacing="0" w:afterAutospacing="0" w:line="360" w:lineRule="auto"/>
        <w:ind w:firstLine="352" w:firstLineChars="147"/>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       日  期：</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352" w:firstLineChars="147"/>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r>
        <w:rPr>
          <w:rFonts w:hint="eastAsia" w:ascii="宋体" w:hAnsi="宋体" w:eastAsia="宋体" w:cs="宋体"/>
          <w:bCs/>
          <w:color w:val="auto"/>
          <w:sz w:val="24"/>
          <w:szCs w:val="24"/>
        </w:rPr>
        <w:t>23.4、关于强制采购节能产品、信息安全产品和优先采购环境标志产品优惠政策：</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所投产品属于节能产品、信息安全产品、环境标志产品对提供产品的价格给予6%的扣除，用扣除后的价格参与评审。根据财政部国家发展改革委关于印发《节能产品政府采购实施意见》的通知 财库【</w:t>
      </w:r>
      <w:r>
        <w:rPr>
          <w:rFonts w:hint="eastAsia" w:ascii="宋体" w:hAnsi="宋体" w:eastAsia="宋体" w:cs="宋体"/>
          <w:bCs/>
          <w:color w:val="auto"/>
          <w:sz w:val="24"/>
          <w:szCs w:val="24"/>
          <w:lang w:eastAsia="zh-CN"/>
        </w:rPr>
        <w:t>20</w:t>
      </w:r>
      <w:r>
        <w:rPr>
          <w:rFonts w:hint="eastAsia" w:ascii="宋体" w:hAnsi="宋体" w:eastAsia="宋体" w:cs="宋体"/>
          <w:bCs/>
          <w:color w:val="auto"/>
          <w:sz w:val="24"/>
          <w:szCs w:val="24"/>
          <w:lang w:val="en-US" w:eastAsia="zh-CN"/>
        </w:rPr>
        <w:t>0</w:t>
      </w:r>
      <w:r>
        <w:rPr>
          <w:rFonts w:hint="eastAsia" w:ascii="宋体" w:hAnsi="宋体" w:eastAsia="宋体" w:cs="宋体"/>
          <w:bCs/>
          <w:color w:val="auto"/>
          <w:sz w:val="24"/>
          <w:szCs w:val="24"/>
        </w:rPr>
        <w:t>4】185号的要求：</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23.4.1、节能产品是指列入财政部、国家发展和改革委员会制定的《节能产品政府采购清单》(中国政府采购网（</w:t>
      </w:r>
      <w:r>
        <w:rPr>
          <w:rFonts w:hint="eastAsia" w:ascii="宋体" w:hAnsi="宋体" w:eastAsia="宋体" w:cs="宋体"/>
          <w:bCs/>
          <w:color w:val="auto"/>
          <w:spacing w:val="-8"/>
          <w:sz w:val="24"/>
          <w:szCs w:val="24"/>
        </w:rPr>
        <w:t>http://www.ccgp.gov.cn</w:t>
      </w:r>
      <w:r>
        <w:rPr>
          <w:rFonts w:hint="eastAsia" w:ascii="宋体" w:hAnsi="宋体" w:eastAsia="宋体" w:cs="宋体"/>
          <w:bCs/>
          <w:color w:val="auto"/>
          <w:sz w:val="24"/>
          <w:szCs w:val="24"/>
        </w:rPr>
        <w:t>）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w:t>
      </w:r>
      <w:r>
        <w:rPr>
          <w:rFonts w:hint="eastAsia" w:ascii="宋体" w:hAnsi="宋体" w:eastAsia="宋体" w:cs="宋体"/>
          <w:bCs/>
          <w:color w:val="auto"/>
          <w:spacing w:val="-8"/>
          <w:sz w:val="24"/>
          <w:szCs w:val="24"/>
        </w:rPr>
        <w:t>http://www.ccgp.gov.cn</w:t>
      </w:r>
      <w:r>
        <w:rPr>
          <w:rFonts w:hint="eastAsia" w:ascii="宋体" w:hAnsi="宋体" w:eastAsia="宋体" w:cs="宋体"/>
          <w:bCs/>
          <w:color w:val="auto"/>
          <w:sz w:val="24"/>
          <w:szCs w:val="24"/>
        </w:rPr>
        <w:t>）等网站发布)，且经过认证的环境标志产品。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23.4.2、提供的产品属于信息安全产品的，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应当选择经国家认证的信息安全产品投标，并提供有效的中国国家信息安全产品认证证书复印件。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23.4.3、提供的产品属于政府强制采购节能产品的，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应当选择《节能产品政府采购清单》中的产品投标，并提供有效的节能产品认证证书复印件。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600" w:firstLineChars="25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23.4.4、提供的产品属于优先采购环境标志产品的，</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应当选择《环境标志产品政府采购清单》中的产品投标，并提供有效的环境标志产品认证证书复印件。</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88" w:firstLineChars="245"/>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所投产品属于节能产品、信息安全产品、环境标志产品按照开标一览表格式填写正确的金额，并提供目录截图及货物产品相关的认证证书复印件。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rPr>
        <w:t>特别声明:对于未能按照要求填写及未能提供证明资料或提供资料不完整的视同未提供。</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Style w:val="4"/>
        <w:pageBreakBefore w:val="0"/>
        <w:kinsoku/>
        <w:overflowPunct/>
        <w:bidi w:val="0"/>
        <w:spacing w:before="0" w:beforeAutospacing="0" w:after="0" w:afterAutospacing="0" w:line="360" w:lineRule="auto"/>
        <w:jc w:val="center"/>
        <w:textAlignment w:val="auto"/>
        <w:rPr>
          <w:rFonts w:hint="eastAsia" w:ascii="宋体" w:hAnsi="宋体" w:eastAsia="宋体" w:cs="宋体"/>
          <w:color w:val="auto"/>
          <w:sz w:val="24"/>
          <w:szCs w:val="24"/>
        </w:rPr>
      </w:pPr>
      <w:bookmarkStart w:id="7" w:name="_Toc496887496"/>
      <w:r>
        <w:rPr>
          <w:rFonts w:hint="eastAsia" w:ascii="宋体" w:hAnsi="宋体" w:eastAsia="宋体" w:cs="宋体"/>
          <w:color w:val="auto"/>
          <w:sz w:val="24"/>
          <w:szCs w:val="24"/>
        </w:rPr>
        <w:t>第三章  用户需求书</w:t>
      </w:r>
      <w:bookmarkEnd w:id="7"/>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一. 项目制作背景与目的</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沙卫视作为全国三十余家卫视之一，以三沙居民、南海鱼民以及海南本岛居民的主要服务对象，兼顾南海周边其他国家和地区的对外宣传；服务于三沙市委、政府的总体战略，承载着三沙宣传和反映中国南海地区的历史文化、自然风貌、经济社会发展的历史使命。自开播以来，在国家、海南省、三沙市的大力支持下，特别是在省广电总台的正确领导下，经过三沙卫视电视人的努力拼搏，三沙卫视作为一个综合电视频道，节目设置门类齐全，制作水准精良，其收视率稳步攀升，节目影响力不断提升，国内外覆盖积极推广，正在逐步发展成为有特色、有品牌、有影响力的卫视频道。     </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在南海丰富的历史文化资源中，三沙永乐龙洞（渔民俗称永乐龙洞，学术界称之为“蓝洞”）是最为奇特、最具文化象征、最有人文号召力的景观之一，“龙洞”集自然奇观和古老文化为一体，其独特性在世界上并不多见。作为海上丝绸之路的重要节点，南海历史文化景观的开发建设越来越吸引世人的关注。然而，由于过去长期以来，对南海的独特自然景观多侧重于科学探测和学术考察，鲜少从旅游文化挖掘和宣传的角度对一些独特景观进行包装宣传，对诸如“永乐龙洞”这样的世界奇观及其内涵传说的挖掘、整理、提炼、包装和推广并未真正重视起来。因此，人们只知道有南海、有西沙，而对于蕴藏在浩缈南海上的这一具有世界级自然和文化价值的景观，都知之甚少。这是南海宣传和文化旅游开发建设上的一个短板，应该加大力度尽快补长提升三沙的旅游文化魅力。</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永乐龙洞”是中华文脉在南海的重要标志。然而，关于永乐龙洞的古老神话传说流传下来的故事素材很有限，目前可知的只有“定海神针”遗址和南海之“眼”，“镇海之宝”简单故事的只言片语，亟需将其纳入中华文明古老神话体系之中，丰翼增厚，突出海南本土特色，重新构建南海神话传奇故事体系。尤其是通过电视动画的艺术手段，讲述其历史神话传说对青少年传播。</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正是基于此，三沙卫视策划了“三沙永乐龙洞”历史神话题材电视动画片立足于现已发现“三沙永乐龙洞”的古老神话传说片段，在此基础上充分发挥文学艺术创作的想象力，创新和演绎出一个崭新的历史版神话传说故事动漫连续剧，赋予古老神话传说新的生命力，将南海历史文脉发扬光大。</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与此同时，借助动漫连续剧的带动，大力推进三沙永乐龙洞“动漫圣地”的旅游开发，把“宇宙秘密的最后遗产”赋予最新潮的动漫文化，吸引更多游客到南海旅游观光。随后将开展动漫电视剧的制作。作为本项目的原创故事源“三沙永乐龙洞”，是南海一张具有世界级吸引力的美丽名片，随着动漫连续剧的制作及其衍生产品的深度开发，必将让“永乐龙洞”名扬世界。</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二. 项目基本内容</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 故事定位：神话传说</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 故事主题：</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南海自古以来，主权就属于中国，因此，讲述的神话故事，必须是围绕着中国主权这一主题展开。</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 思想内涵：</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既是一个关于中华“龙”族反侵略、反奴役、反压迫的神话故事，也是一个关于中华“龙”族捍卫家园，捍卫生存方式、捍卫尊严的历史传奇。又是一个关于牺牲和救赎、关于勇气和正义的精神童话，更是一个关于博爱与大智、和谐与圆满的文化寓言。其寓意深刻，象征性强。</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 现实意义：</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讲述的故事虽然</w:t>
      </w: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rPr>
        <w:t>南海渔民口口相传的历史传说，但是在当下南海语境中，其寓意深刻，象征性强。</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三. 项目制作要求</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1.项目：</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南海神话故事动画片</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2. 项目类型：</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电视动画片</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3. 片长：</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8集（每集10分钟） </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4. 制作标准：</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符合电视播出的2.5维动画</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制作方式：委制</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6. 制作周期：</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签定合同后365</w:t>
      </w:r>
      <w:r>
        <w:rPr>
          <w:rFonts w:hint="eastAsia" w:ascii="宋体" w:hAnsi="宋体" w:eastAsia="宋体" w:cs="宋体"/>
          <w:color w:val="auto"/>
          <w:sz w:val="24"/>
          <w:szCs w:val="24"/>
          <w:lang w:val="en-US" w:eastAsia="zh-CN"/>
        </w:rPr>
        <w:t>日历</w:t>
      </w:r>
      <w:r>
        <w:rPr>
          <w:rFonts w:hint="eastAsia" w:ascii="宋体" w:hAnsi="宋体" w:eastAsia="宋体" w:cs="宋体"/>
          <w:color w:val="auto"/>
          <w:sz w:val="24"/>
          <w:szCs w:val="24"/>
        </w:rPr>
        <w:t>天完成。</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7. 成片交付：广播级高清HDCAM播出带1盘、数字标清Digital BETACAM播出带1盘、高清数据文件一套及相关素材。</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 说明:</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报价包括了本项目所需的一切费用的总报价。招标文件未列明, 而</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认为必需的费用也需列入报价。</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在投标报价中应充分考虑所有可能发生的费用, 否则采购人将是投标总价中已包括所有费用。</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 报价是中标的一个重要因素，最低报价不是中标的唯一依据。恶意低价竞标者要承担废标的风险。</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 付款方式</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根据双方签订的政府采购合同约定执行。</w:t>
      </w:r>
    </w:p>
    <w:p>
      <w:pPr>
        <w:pageBreakBefore w:val="0"/>
        <w:numPr>
          <w:ilvl w:val="0"/>
          <w:numId w:val="2"/>
        </w:numPr>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项目版权：项目全部版权及著作权归三沙综合频道（三沙卫视）所有。</w:t>
      </w:r>
    </w:p>
    <w:p>
      <w:pPr>
        <w:pStyle w:val="2"/>
        <w:pageBreakBefore w:val="0"/>
        <w:numPr>
          <w:ilvl w:val="0"/>
          <w:numId w:val="0"/>
        </w:numPr>
        <w:kinsoku/>
        <w:overflowPunct/>
        <w:bidi w:val="0"/>
        <w:spacing w:beforeAutospacing="0" w:afterAutospacing="0" w:line="360" w:lineRule="auto"/>
        <w:ind w:firstLine="480" w:firstLineChars="200"/>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★5、鉴于本项目动画片是根据相关原著制作而成，投标人在投标前应向采购人书面承诺已取得原著著作权人的许可。</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4"/>
        <w:pageBreakBefore w:val="0"/>
        <w:kinsoku/>
        <w:overflowPunct/>
        <w:bidi w:val="0"/>
        <w:spacing w:before="0" w:beforeAutospacing="0" w:after="0" w:afterAutospacing="0" w:line="360" w:lineRule="auto"/>
        <w:ind w:firstLine="2891" w:firstLineChars="1200"/>
        <w:textAlignment w:val="auto"/>
        <w:rPr>
          <w:rFonts w:hint="eastAsia" w:ascii="宋体" w:hAnsi="宋体" w:eastAsia="宋体" w:cs="宋体"/>
          <w:color w:val="auto"/>
          <w:sz w:val="24"/>
          <w:szCs w:val="24"/>
        </w:rPr>
      </w:pPr>
      <w:bookmarkStart w:id="8" w:name="_Toc496887497"/>
      <w:r>
        <w:rPr>
          <w:rFonts w:hint="eastAsia" w:ascii="宋体" w:hAnsi="宋体" w:eastAsia="宋体" w:cs="宋体"/>
          <w:color w:val="auto"/>
          <w:sz w:val="24"/>
          <w:szCs w:val="24"/>
        </w:rPr>
        <w:t>第四章  合同条款及格式</w:t>
      </w:r>
      <w:bookmarkEnd w:id="8"/>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南海神话故事动画片项目</w:t>
      </w:r>
      <w:r>
        <w:rPr>
          <w:rFonts w:hint="eastAsia" w:ascii="宋体" w:hAnsi="宋体" w:eastAsia="宋体" w:cs="宋体"/>
          <w:bCs/>
          <w:color w:val="auto"/>
          <w:sz w:val="24"/>
          <w:szCs w:val="24"/>
        </w:rPr>
        <w:t>项目合同</w:t>
      </w:r>
    </w:p>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（参考样本）</w:t>
      </w:r>
    </w:p>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p>
    <w:p>
      <w:pPr>
        <w:pageBreakBefore w:val="0"/>
        <w:tabs>
          <w:tab w:val="left" w:pos="2719"/>
        </w:tabs>
        <w:kinsoku/>
        <w:overflowPunct/>
        <w:bidi w:val="0"/>
        <w:spacing w:beforeAutospacing="0" w:afterAutospacing="0" w:line="360" w:lineRule="auto"/>
        <w:ind w:firstLine="720" w:firstLineChars="300"/>
        <w:textAlignment w:val="auto"/>
        <w:rPr>
          <w:rFonts w:hint="eastAsia" w:ascii="宋体" w:hAnsi="宋体" w:eastAsia="宋体" w:cs="宋体"/>
          <w:bCs/>
          <w:color w:val="auto"/>
          <w:sz w:val="24"/>
          <w:szCs w:val="24"/>
          <w:u w:val="single"/>
          <w:lang w:eastAsia="zh-CN"/>
        </w:rPr>
      </w:pPr>
      <w:r>
        <w:rPr>
          <w:rFonts w:hint="eastAsia" w:ascii="宋体" w:hAnsi="宋体" w:eastAsia="宋体" w:cs="宋体"/>
          <w:bCs/>
          <w:color w:val="auto"/>
          <w:sz w:val="24"/>
          <w:szCs w:val="24"/>
        </w:rPr>
        <w:t>项目名称：</w:t>
      </w:r>
      <w:r>
        <w:rPr>
          <w:rFonts w:hint="eastAsia" w:ascii="宋体" w:hAnsi="宋体" w:eastAsia="宋体" w:cs="宋体"/>
          <w:bCs/>
          <w:color w:val="auto"/>
          <w:sz w:val="24"/>
          <w:szCs w:val="24"/>
          <w:u w:val="single"/>
          <w:lang w:eastAsia="zh-CN"/>
        </w:rPr>
        <w:t>南海神话故事动画片项目</w:t>
      </w:r>
    </w:p>
    <w:p>
      <w:pPr>
        <w:pageBreakBefore w:val="0"/>
        <w:tabs>
          <w:tab w:val="left" w:pos="2719"/>
        </w:tabs>
        <w:kinsoku/>
        <w:overflowPunct/>
        <w:bidi w:val="0"/>
        <w:spacing w:beforeAutospacing="0" w:afterAutospacing="0" w:line="360" w:lineRule="auto"/>
        <w:ind w:firstLine="720" w:firstLineChars="300"/>
        <w:textAlignment w:val="auto"/>
        <w:rPr>
          <w:rFonts w:hint="eastAsia" w:ascii="宋体" w:hAnsi="宋体" w:eastAsia="宋体" w:cs="宋体"/>
          <w:bCs/>
          <w:color w:val="auto"/>
          <w:sz w:val="24"/>
          <w:szCs w:val="24"/>
          <w:u w:val="single"/>
          <w:lang w:eastAsia="zh-CN"/>
        </w:rPr>
      </w:pPr>
      <w:r>
        <w:rPr>
          <w:rFonts w:hint="eastAsia" w:ascii="宋体" w:hAnsi="宋体" w:eastAsia="宋体" w:cs="宋体"/>
          <w:bCs/>
          <w:color w:val="auto"/>
          <w:sz w:val="24"/>
          <w:szCs w:val="24"/>
        </w:rPr>
        <w:t>项目编号：</w:t>
      </w:r>
      <w:r>
        <w:rPr>
          <w:rFonts w:hint="eastAsia" w:ascii="宋体" w:hAnsi="宋体" w:eastAsia="宋体" w:cs="宋体"/>
          <w:bCs/>
          <w:color w:val="auto"/>
          <w:sz w:val="24"/>
          <w:szCs w:val="24"/>
          <w:u w:val="single"/>
          <w:lang w:eastAsia="zh-CN"/>
        </w:rPr>
        <w:t>HHGF2019-ZBQ-104</w:t>
      </w:r>
    </w:p>
    <w:p>
      <w:pPr>
        <w:pageBreakBefore w:val="0"/>
        <w:kinsoku/>
        <w:overflowPunct/>
        <w:bidi w:val="0"/>
        <w:spacing w:beforeAutospacing="0" w:afterAutospacing="0" w:line="360" w:lineRule="auto"/>
        <w:ind w:left="1558" w:leftChars="742"/>
        <w:textAlignment w:val="auto"/>
        <w:rPr>
          <w:rFonts w:hint="eastAsia" w:ascii="宋体" w:hAnsi="宋体" w:eastAsia="宋体" w:cs="宋体"/>
          <w:bCs/>
          <w:color w:val="auto"/>
          <w:sz w:val="24"/>
          <w:szCs w:val="24"/>
          <w:u w:val="single"/>
        </w:rPr>
      </w:pPr>
      <w:r>
        <w:rPr>
          <w:rFonts w:hint="eastAsia" w:ascii="宋体" w:hAnsi="宋体" w:eastAsia="宋体" w:cs="宋体"/>
          <w:bCs/>
          <w:color w:val="auto"/>
          <w:sz w:val="24"/>
          <w:szCs w:val="24"/>
        </w:rPr>
        <w:t xml:space="preserve">       </w:t>
      </w: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ind w:firstLine="2376" w:firstLineChars="990"/>
        <w:textAlignment w:val="auto"/>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rPr>
        <w:t>甲方：</w:t>
      </w:r>
      <w:r>
        <w:rPr>
          <w:rFonts w:hint="eastAsia" w:ascii="宋体" w:hAnsi="宋体" w:eastAsia="宋体" w:cs="宋体"/>
          <w:bCs/>
          <w:color w:val="auto"/>
          <w:sz w:val="24"/>
          <w:szCs w:val="24"/>
          <w:u w:val="single"/>
          <w:lang w:eastAsia="zh-CN"/>
        </w:rPr>
        <w:t>三沙综合频道（三沙卫视）</w:t>
      </w:r>
    </w:p>
    <w:p>
      <w:pPr>
        <w:pageBreakBefore w:val="0"/>
        <w:kinsoku/>
        <w:overflowPunct/>
        <w:bidi w:val="0"/>
        <w:spacing w:beforeAutospacing="0" w:afterAutospacing="0" w:line="360" w:lineRule="auto"/>
        <w:ind w:firstLine="2376" w:firstLineChars="99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乙方：</w:t>
      </w:r>
      <w:r>
        <w:rPr>
          <w:rFonts w:hint="eastAsia" w:ascii="宋体" w:hAnsi="宋体" w:eastAsia="宋体" w:cs="宋体"/>
          <w:bCs/>
          <w:color w:val="auto"/>
          <w:sz w:val="24"/>
          <w:szCs w:val="24"/>
          <w:u w:val="single"/>
        </w:rPr>
        <w:t xml:space="preserve">            （中标人）</w:t>
      </w:r>
    </w:p>
    <w:p>
      <w:pPr>
        <w:pageBreakBefore w:val="0"/>
        <w:kinsoku/>
        <w:overflowPunct/>
        <w:bidi w:val="0"/>
        <w:spacing w:beforeAutospacing="0" w:afterAutospacing="0" w:line="360" w:lineRule="auto"/>
        <w:ind w:firstLine="2328" w:firstLineChars="970"/>
        <w:textAlignment w:val="auto"/>
        <w:rPr>
          <w:rFonts w:hint="eastAsia" w:ascii="宋体" w:hAnsi="宋体" w:eastAsia="宋体" w:cs="宋体"/>
          <w:bCs/>
          <w:color w:val="auto"/>
          <w:sz w:val="24"/>
          <w:szCs w:val="24"/>
          <w:u w:val="single"/>
        </w:rPr>
      </w:pPr>
    </w:p>
    <w:p>
      <w:pPr>
        <w:pageBreakBefore w:val="0"/>
        <w:kinsoku/>
        <w:overflowPunct/>
        <w:bidi w:val="0"/>
        <w:spacing w:beforeAutospacing="0" w:afterAutospacing="0" w:line="360" w:lineRule="auto"/>
        <w:ind w:firstLine="1896" w:firstLineChars="790"/>
        <w:textAlignment w:val="auto"/>
        <w:rPr>
          <w:rFonts w:hint="eastAsia" w:ascii="宋体" w:hAnsi="宋体" w:eastAsia="宋体" w:cs="宋体"/>
          <w:bCs/>
          <w:color w:val="auto"/>
          <w:sz w:val="24"/>
          <w:szCs w:val="24"/>
        </w:rPr>
      </w:pPr>
    </w:p>
    <w:p>
      <w:pPr>
        <w:pageBreakBefore w:val="0"/>
        <w:kinsoku/>
        <w:overflowPunct/>
        <w:bidi w:val="0"/>
        <w:spacing w:beforeAutospacing="0" w:afterAutospacing="0" w:line="360" w:lineRule="auto"/>
        <w:ind w:firstLine="2256" w:firstLineChars="94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签订日期：</w:t>
      </w:r>
      <w:r>
        <w:rPr>
          <w:rFonts w:hint="eastAsia" w:ascii="宋体" w:hAnsi="宋体" w:eastAsia="宋体" w:cs="宋体"/>
          <w:bCs/>
          <w:color w:val="auto"/>
          <w:sz w:val="24"/>
          <w:szCs w:val="24"/>
          <w:lang w:eastAsia="zh-CN"/>
        </w:rPr>
        <w:t>2019</w:t>
      </w:r>
      <w:r>
        <w:rPr>
          <w:rFonts w:hint="eastAsia" w:ascii="宋体" w:hAnsi="宋体" w:eastAsia="宋体" w:cs="宋体"/>
          <w:bCs/>
          <w:color w:val="auto"/>
          <w:sz w:val="24"/>
          <w:szCs w:val="24"/>
        </w:rPr>
        <w:t>年   月    日</w:t>
      </w:r>
    </w:p>
    <w:p>
      <w:pPr>
        <w:pageBreakBefore w:val="0"/>
        <w:kinsoku/>
        <w:overflowPunct/>
        <w:bidi w:val="0"/>
        <w:spacing w:beforeAutospacing="0" w:afterAutospacing="0" w:line="360" w:lineRule="auto"/>
        <w:ind w:firstLine="2265" w:firstLineChars="94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2265" w:firstLineChars="94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2265" w:firstLineChars="94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2265" w:firstLineChars="94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2265" w:firstLineChars="94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bookmarkStart w:id="9" w:name="_Toc78604604"/>
      <w:r>
        <w:rPr>
          <w:rFonts w:hint="eastAsia" w:ascii="宋体" w:hAnsi="宋体" w:eastAsia="宋体" w:cs="宋体"/>
          <w:b/>
          <w:color w:val="auto"/>
          <w:sz w:val="24"/>
          <w:szCs w:val="24"/>
        </w:rPr>
        <w:br w:type="page"/>
      </w:r>
    </w:p>
    <w:bookmarkEnd w:id="9"/>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电视动画片委托制作合同</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合同编号</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委托方：     （以下称“甲方”）</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住所： 邮编：</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联系电话：</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受托方：    （以下称“乙方”）</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法定代表人：</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住所： 邮编：</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联系电话：</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甲方委托乙方制作内容，乙方同意接受甲方之委托。经双方协商一致，达成如下协议，以昭共同遵照执行。</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一、委托工作内容、数量、质量要求</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1、委托工作内容：</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乙方接受甲方之委托，自行完成委托制作事项，以本合同附件中提供的样本或说明为准。</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2、数量要求及质量要求：以甲方制定的验收标准（详见本合同附件）作为乙方全面履行义务的标准。</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二、履行期限</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1、本合同的履行期限自合同生效的下一个工作日起开始起算，具体履行期限见合同附件。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2、乙方应于履行期限届满前，完成全部委托工作，并应将完成作品以甲方要求的方式全面交付，具体要求详见本合同附件。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3、合同履行期间，乙方应根据甲方制定的完成规划，分阶段完成制作任务。</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三、履行地点及方式</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1、甲方应于合同生效后，根据项目需求提供双方协商确定的制作所需资料。如订立合同时附件所含内容不足，甲乙双方可以根据需要协商补充。</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2、如甲方根据项目需求提供了制作样品或要求，乙方应按照甲方提供的样品或要求，按时按质完成工作。</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3、乙方为完成委托事项而发生的成本和费用由乙方自行负担。</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在本合同履行过程中，甲方将根据需要对乙方的工作进度及履行状况进行监督检查，以确保合同的完全履行，乙方应对甲方的检查监督进行配合，并及时提供能够表明其工作进度的数据、成果及其它相关资料。</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6、本合同的履行地点为乙方所在地。</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四、酬金及付款方式</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乙方全面履行本合同并交付成果后，甲方验收并书面确认，在出具确认书后，即履行支付义务。具体支付程序如下：</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1、双方协商并在本合同附件中确认酬金金额。</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2、结算方式：按补充合同结算方式履行</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结算地点：甲方住所地</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支付方式：支票及或现金</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3、具体结算时间及方式应遵循甲方财务规定。请参见附件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4、合同约定之酬金性质：本合同约定之酬金系甲方支付给乙方的加工制作费，甲方享有所委托产品及其组件、样品或相关数据等项目之所有权。</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5、税费及发票问题：</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甲乙双方协商确定的酬金，系属甲方同意支付给乙方的所有款项，乙方应按甲方要求按时提供与合同项目相应的等额有效的正规发票。</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五、委托制作作品之权利保护</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甲方委托乙方制作的产品及其组件、样品或相关数据，无论是否完成，其著作权和其它知识产权均属于甲方所有，包括发表权、署名权、修改权、保护作品完整权、使用权和获得报酬权，即以复制、表演、播放、展览、发行、摄制电影、电视、录像或者改编、翻译、注释、编辑等方式使用作品的权利；以及许可他人以上述方式使用作品，并由此获得报酬的权利。与作品相关的知识产权包括但不限于商标权、相关专利权、专利申请权、包装设计、程序、音像、图文绘制、软件著作权等权益。</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2、甲方为本合同之目的提供给乙方使用的任何样品、说明、组件或数据，其著作权和其它知识产权亦属于甲方所有。未经甲方书面许可，乙方不得自行或许可他人为任何形式的利用，否则为侵权。</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3、本合同履行结束后，甲方为合同之目的交付与乙方的所有图片、文稿、草图、样品、等以有形形态或无形形态呈现的所有组件，乙方都不能擅自复制（经甲方书面授权的除外），否则为侵权。</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4、在洽谈及合作过程中，乙方对所知悉的甲方的商业秘密承担保密义务，不得擅自散播或转述于第三人。</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乙方提供无瑕疵保证如下：在承揽甲方委托制作过程中，乙方对提供给甲方的各类作品拥有全部合法版权或者对相关作品版权拥有合法的处置权（包括但不限于授权他人使用、编辑、修改的全部著作权利）。乙方应按甲方要求出示该授权/许可文件的原件。上述作品版权包括且不限于作品的各项著作权利、词曲权利、文字著作权利、录音录像者权利、表演者权利、其他邻接权利，以及该作品的一切相关权利或授权。甲方就委托作品的使用无须另行取得任何第三人的同意，并且无须另行向任何第三方支付任何费用（如果有任何费用，由乙方承担）。</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6、若乙方因违反上述保证义务，侵犯第三人权益，而所产生的一切法律纠纷由乙方自行负责。在合作过程中因乙方提供的作品侵害第三方权益而产生的赔偿，全部由乙方独自承担，与甲方无关。对于乙方提供的作品的著作权纠纷而给甲方造成的损失，由乙方负责承担。损失包括且不限于直接损失、对第三方权利人的赔偿金、行政主管部门的罚款、刑事罚金以及为处理相关纠纷甲方所支出的各项费用（包括但不限于律师费、交通差旅费、调查取证费等）。同时甲方有权自行与第三方权利人就乙方提供的作品的著作权纠纷达成和解，相关和解款和其他费用甲方有权从应支付给乙方的委托制作费中优先扣除。</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六、同业代工禁止</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乙方接受委托后，在合同有效期内，不得再接受第三人的委托或自行制作与该项目涉及的作品相同或相近似的产品，以免使甲方创意或权益受到损害。</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七、产品验收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乙方按要求全面履行加工制作义务后，由甲方验收，经甲方验收合格后，出具书面验收凭证，作为乙方要求甲方支付酬金的凭据（具体验收程序及标准，详见合同附件）。</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八、权利担保条款</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甲乙双方均保证不致因履行本合同而侵犯他人的知识产权或其它合法权益。因违反上述约定给对方或第三人造成损害的，由侵权人自行承担赔偿责任。</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九、保密义务</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1、对于甲乙双方的合作关系及合作内容，乙方负有保密义务，未经甲方书面许可，不得为任何目的泄露于第三人知晓。</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2、乙方保证乙方及其员工（包括现在在职或离职者）对本合同约定的事项负有保密义务，非经甲方书面同意，不得以任何目的及理由泄露于第三人，亦不得超出本合同目的之使用。</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3、乙方违反本规定者，应赔偿甲方因此所受之损害，乙方的员工违反本规定者，视同乙方公司违约，乙方应承担违约责任。十、违约及赔偿责任</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1、乙方如有下列违约行为，应承担相应的违约责任、不能要求甲方履行相应给付义务，因乙方违约造成甲方其它损失的，并应赔偿：</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（1）乙方未按照合同约定时间交付成果。</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（2）乙方交付的成果不符合合同要求。</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2、乙方有下列违约行为，应支付甲方相当于本合同规定的总价款数额的违约金，此外还应对因违约给甲方造成的损失进行赔偿，其损失包括甲方的直接损失和间接损失：</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（1）乙方违反保密义务。</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（2）乙方侵犯本合同第五条规定之甲方权益，或违反第六条规定之同业代工禁止义务。</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3、甲方若违反本合同第四条第3项之规定﹐逾期向乙方支付酬金，须按同期银行贷款利率向乙方支付违约金。</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十一、合同解除</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在履约过程中，如出现下列情况，甲方有权终止本合同：</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（1）不可抗力，且对履约造成根本影响。</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（2）乙方未能按照甲方制定的进度履行合同，经甲方催告后在合理期限内仍未履行。</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（3）乙方迟延履行或有其它违约行为，致使甲方不能实现合同目的。</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（4）乙方完成工作的质量不符合合同要求。</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（5）法律规定的其它情形。</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出现上述情形，甲方终止合同后，有权要求乙方承担相应的违约及赔偿责任，但前述第（1）项除外。</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十二、未尽事宜之处理</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本合同如有未尽事宜，依照《中华人民共和国合同法》或其它相关法律之规定处理。本合同订立后，双方可依据需要，协商签订补充协议，补充协议与本合同具有同等效力。</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十三、隐含关系排除</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1、甲乙双方的关系，系由本合同项目产生的委托制作关系，并不产生除此以外的任何代理、授权、合作、联营、隶属、合伙等关系。</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2、乙方与甲方并不因本合同的履行而构成劳动关系，在本合同履行期间所产生的所有社会保险（含养老保险，医疗保险，失业保险，工伤生育保险等四金）均由乙方自己承担。</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十四、争议的解决及管辖权</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双方如因本合同有关事项发生争执，应先友好协商解决；如因协商不成，任何一方均可向甲方住所地有管辖权的人民法院提起诉讼。</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十五、合同书分存</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本合同自双方签章之日起成立并生效。</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合同一式二份，由双方各执一份留存。</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十六、附件系本合同的组成部份，与本合同具有相同的法律效力。</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甲  方：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乙方：</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授权代表：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授权代表 ：</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 xml:space="preserve">  </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bookmarkStart w:id="10" w:name="_Toc496887498"/>
      <w:r>
        <w:rPr>
          <w:rFonts w:hint="eastAsia" w:ascii="宋体" w:hAnsi="宋体" w:eastAsia="宋体" w:cs="宋体"/>
          <w:color w:val="auto"/>
          <w:sz w:val="24"/>
          <w:szCs w:val="24"/>
        </w:rPr>
        <w:br w:type="page"/>
      </w:r>
    </w:p>
    <w:bookmarkEnd w:id="10"/>
    <w:p>
      <w:pPr>
        <w:pStyle w:val="6"/>
        <w:pageBreakBefore w:val="0"/>
        <w:kinsoku/>
        <w:overflowPunct/>
        <w:bidi w:val="0"/>
        <w:spacing w:before="0" w:beforeAutospacing="0" w:after="0" w:afterAutospacing="0" w:line="360" w:lineRule="auto"/>
        <w:jc w:val="center"/>
        <w:textAlignment w:val="auto"/>
        <w:rPr>
          <w:rFonts w:hint="eastAsia" w:ascii="宋体" w:hAnsi="宋体" w:eastAsia="宋体" w:cs="宋体"/>
          <w:color w:val="auto"/>
          <w:sz w:val="24"/>
          <w:szCs w:val="24"/>
        </w:rPr>
      </w:pPr>
      <w:bookmarkStart w:id="11" w:name="_Toc13854_WPSOffice_Level1"/>
      <w:bookmarkStart w:id="12" w:name="_Toc10833"/>
      <w:r>
        <w:rPr>
          <w:rFonts w:hint="eastAsia" w:ascii="宋体" w:hAnsi="宋体" w:eastAsia="宋体" w:cs="宋体"/>
          <w:color w:val="auto"/>
          <w:sz w:val="24"/>
          <w:szCs w:val="24"/>
        </w:rPr>
        <w:t>第五章 投标文件内容和格式</w:t>
      </w:r>
      <w:bookmarkEnd w:id="11"/>
      <w:bookmarkEnd w:id="12"/>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 xml:space="preserve">   正本或副本</w:t>
      </w:r>
    </w:p>
    <w:p>
      <w:pPr>
        <w:pageBreakBefore w:val="0"/>
        <w:kinsoku/>
        <w:overflowPunct/>
        <w:bidi w:val="0"/>
        <w:spacing w:beforeAutospacing="0" w:afterAutospacing="0" w:line="360" w:lineRule="auto"/>
        <w:jc w:val="center"/>
        <w:textAlignment w:val="auto"/>
        <w:rPr>
          <w:rFonts w:hint="eastAsia" w:ascii="宋体" w:hAnsi="宋体" w:eastAsia="宋体" w:cs="宋体"/>
          <w:b/>
          <w:bCs/>
          <w:color w:val="auto"/>
          <w:sz w:val="32"/>
          <w:szCs w:val="32"/>
        </w:rPr>
      </w:pPr>
      <w:r>
        <w:rPr>
          <w:rFonts w:hint="eastAsia" w:ascii="宋体" w:hAnsi="宋体" w:eastAsia="宋体" w:cs="宋体"/>
          <w:b/>
          <w:bCs/>
          <w:color w:val="auto"/>
          <w:sz w:val="32"/>
          <w:szCs w:val="32"/>
          <w:lang w:eastAsia="zh-CN"/>
        </w:rPr>
        <w:t>南海神话故事动画片项目</w:t>
      </w:r>
      <w:r>
        <w:rPr>
          <w:rFonts w:hint="eastAsia" w:ascii="宋体" w:hAnsi="宋体" w:eastAsia="宋体" w:cs="宋体"/>
          <w:b/>
          <w:bCs/>
          <w:color w:val="auto"/>
          <w:sz w:val="32"/>
          <w:szCs w:val="32"/>
        </w:rPr>
        <w:t xml:space="preserve"> </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32"/>
          <w:szCs w:val="32"/>
          <w:lang w:eastAsia="zh-CN"/>
        </w:rPr>
      </w:pPr>
      <w:r>
        <w:rPr>
          <w:rFonts w:hint="eastAsia" w:ascii="宋体" w:hAnsi="宋体" w:eastAsia="宋体" w:cs="宋体"/>
          <w:b/>
          <w:color w:val="auto"/>
          <w:sz w:val="32"/>
          <w:szCs w:val="32"/>
        </w:rPr>
        <w:t>项目编号：</w:t>
      </w:r>
      <w:r>
        <w:rPr>
          <w:rFonts w:hint="eastAsia" w:ascii="宋体" w:hAnsi="宋体" w:eastAsia="宋体" w:cs="宋体"/>
          <w:b/>
          <w:color w:val="auto"/>
          <w:sz w:val="32"/>
          <w:szCs w:val="32"/>
          <w:lang w:eastAsia="zh-CN"/>
        </w:rPr>
        <w:t>HHGF2019-ZBQ-104</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48"/>
          <w:szCs w:val="48"/>
        </w:rPr>
        <w:t>投标文件</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Style w:val="2"/>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Style w:val="2"/>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Style w:val="2"/>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Style w:val="2"/>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Style w:val="2"/>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2249" w:firstLineChars="700"/>
        <w:jc w:val="both"/>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lang w:eastAsia="zh-CN"/>
        </w:rPr>
        <w:t>投标人</w:t>
      </w:r>
      <w:r>
        <w:rPr>
          <w:rFonts w:hint="eastAsia" w:ascii="宋体" w:hAnsi="宋体" w:eastAsia="宋体" w:cs="宋体"/>
          <w:b/>
          <w:color w:val="auto"/>
          <w:sz w:val="32"/>
          <w:szCs w:val="32"/>
        </w:rPr>
        <w:t>：(单位盖章)</w:t>
      </w:r>
    </w:p>
    <w:p>
      <w:pPr>
        <w:pageBreakBefore w:val="0"/>
        <w:kinsoku/>
        <w:overflowPunct/>
        <w:bidi w:val="0"/>
        <w:spacing w:beforeAutospacing="0" w:afterAutospacing="0" w:line="360" w:lineRule="auto"/>
        <w:ind w:firstLine="2249" w:firstLineChars="700"/>
        <w:jc w:val="both"/>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法定代表人或其授权代表：(签字)</w:t>
      </w:r>
    </w:p>
    <w:p>
      <w:pPr>
        <w:pageBreakBefore w:val="0"/>
        <w:kinsoku/>
        <w:overflowPunct/>
        <w:bidi w:val="0"/>
        <w:spacing w:beforeAutospacing="0" w:afterAutospacing="0" w:line="360" w:lineRule="auto"/>
        <w:jc w:val="both"/>
        <w:textAlignment w:val="auto"/>
        <w:rPr>
          <w:rFonts w:hint="eastAsia" w:ascii="宋体" w:hAnsi="宋体" w:eastAsia="宋体" w:cs="宋体"/>
          <w:b/>
          <w:color w:val="auto"/>
          <w:sz w:val="32"/>
          <w:szCs w:val="32"/>
          <w:u w:val="single"/>
        </w:rPr>
      </w:pPr>
      <w:r>
        <w:rPr>
          <w:rFonts w:hint="eastAsia" w:ascii="宋体" w:hAnsi="宋体" w:eastAsia="宋体" w:cs="宋体"/>
          <w:b/>
          <w:color w:val="auto"/>
          <w:sz w:val="32"/>
          <w:szCs w:val="32"/>
        </w:rPr>
        <w:t xml:space="preserve">              </w:t>
      </w:r>
      <w:r>
        <w:rPr>
          <w:rFonts w:hint="eastAsia" w:ascii="宋体" w:hAnsi="宋体" w:eastAsia="宋体" w:cs="宋体"/>
          <w:b/>
          <w:color w:val="auto"/>
          <w:sz w:val="32"/>
          <w:szCs w:val="32"/>
          <w:lang w:eastAsia="zh-CN"/>
        </w:rPr>
        <w:t>投标人</w:t>
      </w:r>
      <w:r>
        <w:rPr>
          <w:rFonts w:hint="eastAsia" w:ascii="宋体" w:hAnsi="宋体" w:eastAsia="宋体" w:cs="宋体"/>
          <w:b/>
          <w:color w:val="auto"/>
          <w:sz w:val="32"/>
          <w:szCs w:val="32"/>
        </w:rPr>
        <w:t>地址：</w:t>
      </w:r>
    </w:p>
    <w:p>
      <w:pPr>
        <w:pageBreakBefore w:val="0"/>
        <w:kinsoku/>
        <w:overflowPunct/>
        <w:bidi w:val="0"/>
        <w:spacing w:beforeAutospacing="0" w:afterAutospacing="0" w:line="360" w:lineRule="auto"/>
        <w:jc w:val="both"/>
        <w:textAlignment w:val="auto"/>
        <w:rPr>
          <w:rFonts w:hint="eastAsia" w:ascii="宋体" w:hAnsi="宋体" w:eastAsia="宋体" w:cs="宋体"/>
          <w:b/>
          <w:color w:val="auto"/>
          <w:sz w:val="32"/>
          <w:szCs w:val="32"/>
          <w:u w:val="single"/>
        </w:rPr>
      </w:pPr>
      <w:r>
        <w:rPr>
          <w:rFonts w:hint="eastAsia" w:ascii="宋体" w:hAnsi="宋体" w:eastAsia="宋体" w:cs="宋体"/>
          <w:b/>
          <w:color w:val="auto"/>
          <w:sz w:val="32"/>
          <w:szCs w:val="32"/>
        </w:rPr>
        <w:t xml:space="preserve">              电   话：</w:t>
      </w:r>
    </w:p>
    <w:p>
      <w:pPr>
        <w:pageBreakBefore w:val="0"/>
        <w:kinsoku/>
        <w:overflowPunct/>
        <w:bidi w:val="0"/>
        <w:spacing w:beforeAutospacing="0" w:afterAutospacing="0" w:line="360" w:lineRule="auto"/>
        <w:ind w:firstLine="3534" w:firstLineChars="1100"/>
        <w:jc w:val="both"/>
        <w:textAlignment w:val="auto"/>
        <w:rPr>
          <w:rFonts w:hint="eastAsia" w:ascii="宋体" w:hAnsi="宋体" w:eastAsia="宋体" w:cs="宋体"/>
          <w:b/>
          <w:color w:val="auto"/>
          <w:sz w:val="32"/>
          <w:szCs w:val="32"/>
        </w:rPr>
      </w:pPr>
      <w:r>
        <w:rPr>
          <w:rFonts w:hint="eastAsia" w:ascii="宋体" w:hAnsi="宋体" w:eastAsia="宋体" w:cs="宋体"/>
          <w:b/>
          <w:color w:val="auto"/>
          <w:sz w:val="32"/>
          <w:szCs w:val="32"/>
        </w:rPr>
        <w:t>二〇一</w:t>
      </w:r>
      <w:r>
        <w:rPr>
          <w:rFonts w:hint="eastAsia" w:ascii="宋体" w:hAnsi="宋体" w:eastAsia="宋体" w:cs="宋体"/>
          <w:b/>
          <w:color w:val="auto"/>
          <w:sz w:val="32"/>
          <w:szCs w:val="32"/>
          <w:lang w:val="en-US" w:eastAsia="zh-CN"/>
        </w:rPr>
        <w:t>九</w:t>
      </w:r>
      <w:r>
        <w:rPr>
          <w:rFonts w:hint="eastAsia" w:ascii="宋体" w:hAnsi="宋体" w:eastAsia="宋体" w:cs="宋体"/>
          <w:b/>
          <w:color w:val="auto"/>
          <w:sz w:val="32"/>
          <w:szCs w:val="32"/>
        </w:rPr>
        <w:t>年  月  日</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目录</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1、投标函</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2、报价一览表</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3、法定代表人身份证明书或授权委托书（附上法人代表、授权代表身份证复印件加盖公章）</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资格要求</w:t>
      </w: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5、用户需求响应表</w:t>
      </w: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6、</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项目业绩情况表</w:t>
      </w:r>
    </w:p>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7、项目服务方案</w:t>
      </w: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Cs/>
          <w:color w:val="auto"/>
          <w:sz w:val="24"/>
          <w:szCs w:val="24"/>
        </w:rPr>
        <w:t>8、</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认为需要的其它证明材料</w:t>
      </w:r>
    </w:p>
    <w:p>
      <w:pPr>
        <w:pageBreakBefore w:val="0"/>
        <w:kinsoku/>
        <w:overflowPunct/>
        <w:bidi w:val="0"/>
        <w:spacing w:beforeAutospacing="0" w:afterAutospacing="0" w:line="360" w:lineRule="auto"/>
        <w:ind w:firstLine="482" w:firstLineChars="200"/>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ind w:firstLine="3600" w:firstLineChars="150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br w:type="page"/>
      </w:r>
      <w:r>
        <w:rPr>
          <w:rFonts w:hint="eastAsia" w:ascii="宋体" w:hAnsi="宋体" w:eastAsia="宋体" w:cs="宋体"/>
          <w:b/>
          <w:color w:val="auto"/>
          <w:sz w:val="24"/>
          <w:szCs w:val="24"/>
        </w:rPr>
        <w:t>1、投标函</w:t>
      </w:r>
    </w:p>
    <w:p>
      <w:pPr>
        <w:pageBreakBefore w:val="0"/>
        <w:kinsoku/>
        <w:overflowPunct/>
        <w:bidi w:val="0"/>
        <w:spacing w:beforeAutospacing="0" w:afterAutospacing="0" w:line="360" w:lineRule="auto"/>
        <w:ind w:firstLine="482"/>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三沙综合频道（三沙卫视）</w:t>
      </w:r>
    </w:p>
    <w:p>
      <w:pPr>
        <w:pStyle w:val="13"/>
        <w:pageBreakBefore w:val="0"/>
        <w:kinsoku/>
        <w:overflowPunct/>
        <w:bidi w:val="0"/>
        <w:spacing w:beforeAutospacing="0" w:after="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惠华项目管理（海南）股份有限公司</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根据贵单位招标项目</w:t>
      </w:r>
      <w:r>
        <w:rPr>
          <w:rFonts w:hint="eastAsia" w:ascii="宋体" w:hAnsi="宋体" w:eastAsia="宋体" w:cs="宋体"/>
          <w:color w:val="auto"/>
          <w:sz w:val="24"/>
          <w:szCs w:val="24"/>
          <w:u w:val="single"/>
        </w:rPr>
        <w:t xml:space="preserve">   （项目名称）   </w:t>
      </w:r>
      <w:r>
        <w:rPr>
          <w:rFonts w:hint="eastAsia" w:ascii="宋体" w:hAnsi="宋体" w:eastAsia="宋体" w:cs="宋体"/>
          <w:color w:val="auto"/>
          <w:sz w:val="24"/>
          <w:szCs w:val="24"/>
        </w:rPr>
        <w:t>（项目编号：）的公开招标</w:t>
      </w:r>
      <w:r>
        <w:rPr>
          <w:rFonts w:hint="eastAsia" w:ascii="宋体" w:hAnsi="宋体" w:eastAsia="宋体" w:cs="宋体"/>
          <w:color w:val="auto"/>
          <w:sz w:val="24"/>
          <w:szCs w:val="24"/>
          <w:lang w:eastAsia="zh-CN"/>
        </w:rPr>
        <w:t>招标文件</w:t>
      </w:r>
      <w:r>
        <w:rPr>
          <w:rFonts w:hint="eastAsia" w:ascii="宋体" w:hAnsi="宋体" w:eastAsia="宋体" w:cs="宋体"/>
          <w:color w:val="auto"/>
          <w:sz w:val="24"/>
          <w:szCs w:val="24"/>
        </w:rPr>
        <w:t>，正式授权下述签字人（姓名和职务）代表</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u w:val="single"/>
        </w:rPr>
        <w:t>（投标单位名称）</w:t>
      </w:r>
      <w:r>
        <w:rPr>
          <w:rFonts w:hint="eastAsia" w:ascii="宋体" w:hAnsi="宋体" w:eastAsia="宋体" w:cs="宋体"/>
          <w:color w:val="auto"/>
          <w:sz w:val="24"/>
          <w:szCs w:val="24"/>
        </w:rPr>
        <w:t>提交投标文件。</w:t>
      </w:r>
    </w:p>
    <w:p>
      <w:pPr>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根据此函，我们宣布同意如下：</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1、我方接受招标文件的所有的条款和规定。</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2、我方同意按照招标文件第二章“</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须知”的规定，本投标文件的有效期为从投标截止之日起计算的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天，在此期间，本投标文件将始终对我方具有约束力，并可随时被接受。</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3、以形式提交的投标保证金，金额为人民币</w:t>
      </w:r>
      <w:r>
        <w:rPr>
          <w:rFonts w:hint="eastAsia" w:ascii="宋体" w:hAnsi="宋体" w:eastAsia="宋体" w:cs="宋体"/>
          <w:color w:val="auto"/>
          <w:sz w:val="24"/>
          <w:szCs w:val="24"/>
          <w:u w:val="single"/>
        </w:rPr>
        <w:t>　</w:t>
      </w:r>
      <w:r>
        <w:rPr>
          <w:rFonts w:hint="eastAsia" w:ascii="宋体" w:hAnsi="宋体" w:eastAsia="宋体" w:cs="宋体"/>
          <w:b/>
          <w:i/>
          <w:color w:val="auto"/>
          <w:sz w:val="24"/>
          <w:szCs w:val="24"/>
          <w:u w:val="single"/>
        </w:rPr>
        <w:t>（大写）</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元（￥</w:t>
      </w:r>
      <w:r>
        <w:rPr>
          <w:rFonts w:hint="eastAsia" w:ascii="宋体" w:hAnsi="宋体" w:eastAsia="宋体" w:cs="宋体"/>
          <w:b/>
          <w:i/>
          <w:color w:val="auto"/>
          <w:sz w:val="24"/>
          <w:szCs w:val="24"/>
          <w:u w:val="single"/>
        </w:rPr>
        <w:t>（小写）</w:t>
      </w:r>
      <w:r>
        <w:rPr>
          <w:rFonts w:hint="eastAsia" w:ascii="宋体" w:hAnsi="宋体" w:eastAsia="宋体" w:cs="宋体"/>
          <w:color w:val="auto"/>
          <w:sz w:val="24"/>
          <w:szCs w:val="24"/>
        </w:rPr>
        <w:t>元）。</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4、我们同意提供贵单位要求的有关本次招标的所有资料或证据，并承诺提供的所有投标资料真实有效，如提供虚假应标材料我司承担全部法律责任。</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5、我方完全理解贵方不一定要接受最低报价的投标报价，即最低报价不是中标的保证。</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6、如果我方中标，我们将根据招标文件的规定严格履行自己的责任和义务。根据</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须知中的有关规定，我方承诺，与买方聘请的为此项目提供咨询服务的公司及任何附属机构均无关联，我方不是买方的附属机构。</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名称：</w:t>
      </w:r>
      <w:r>
        <w:rPr>
          <w:rFonts w:hint="eastAsia" w:ascii="宋体" w:hAnsi="宋体" w:eastAsia="宋体" w:cs="宋体"/>
          <w:color w:val="auto"/>
          <w:sz w:val="24"/>
          <w:szCs w:val="24"/>
          <w:u w:val="single"/>
        </w:rPr>
        <w:t xml:space="preserve">                       （公章）   </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地址：                            邮编：</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 xml:space="preserve">   电话：                            传真：</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被授权代表签字：                  职务：</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keepNext w:val="0"/>
        <w:keepLines w:val="0"/>
        <w:pageBreakBefore w:val="0"/>
        <w:widowControl/>
        <w:kinsoku/>
        <w:wordWrap/>
        <w:overflowPunct/>
        <w:topLinePunct w:val="0"/>
        <w:autoSpaceDE/>
        <w:autoSpaceDN/>
        <w:bidi w:val="0"/>
        <w:adjustRightInd/>
        <w:spacing w:beforeAutospacing="0" w:afterAutospacing="0" w:line="360" w:lineRule="auto"/>
        <w:ind w:firstLine="480"/>
        <w:jc w:val="center"/>
        <w:textAlignment w:val="auto"/>
        <w:rPr>
          <w:rFonts w:hint="eastAsia" w:ascii="宋体" w:hAnsi="宋体" w:eastAsia="宋体" w:cs="宋体"/>
          <w:color w:val="auto"/>
          <w:sz w:val="24"/>
          <w:szCs w:val="24"/>
        </w:rPr>
      </w:pPr>
    </w:p>
    <w:p>
      <w:pPr>
        <w:keepNext w:val="0"/>
        <w:keepLines w:val="0"/>
        <w:pageBreakBefore w:val="0"/>
        <w:widowControl/>
        <w:kinsoku/>
        <w:wordWrap/>
        <w:overflowPunct/>
        <w:topLinePunct w:val="0"/>
        <w:autoSpaceDE/>
        <w:autoSpaceDN/>
        <w:bidi w:val="0"/>
        <w:adjustRightInd/>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日期：   年  月   日   </w:t>
      </w:r>
    </w:p>
    <w:p>
      <w:pPr>
        <w:keepNext w:val="0"/>
        <w:keepLines w:val="0"/>
        <w:pageBreakBefore w:val="0"/>
        <w:widowControl/>
        <w:kinsoku/>
        <w:wordWrap/>
        <w:overflowPunct/>
        <w:topLinePunct w:val="0"/>
        <w:autoSpaceDE/>
        <w:autoSpaceDN/>
        <w:bidi w:val="0"/>
        <w:adjustRightInd/>
        <w:spacing w:beforeAutospacing="0" w:afterAutospacing="0" w:line="360" w:lineRule="auto"/>
        <w:jc w:val="center"/>
        <w:textAlignment w:val="auto"/>
        <w:rPr>
          <w:rFonts w:hint="eastAsia" w:ascii="宋体" w:hAnsi="宋体" w:eastAsia="宋体" w:cs="宋体"/>
          <w:b/>
          <w:color w:val="auto"/>
          <w:sz w:val="24"/>
          <w:szCs w:val="24"/>
        </w:rPr>
      </w:pPr>
      <w:bookmarkStart w:id="13" w:name="_Toc171325099"/>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2、报价一览表</w:t>
      </w:r>
      <w:bookmarkEnd w:id="13"/>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p>
    <w:tbl>
      <w:tblPr>
        <w:tblStyle w:val="16"/>
        <w:tblW w:w="9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0"/>
        <w:gridCol w:w="3886"/>
        <w:gridCol w:w="1647"/>
        <w:gridCol w:w="2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166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3886" w:type="dxa"/>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c>
          <w:tcPr>
            <w:tcW w:w="1647" w:type="dxa"/>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2227" w:type="dxa"/>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jc w:val="center"/>
        </w:trPr>
        <w:tc>
          <w:tcPr>
            <w:tcW w:w="166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w:t>
            </w:r>
          </w:p>
        </w:tc>
        <w:tc>
          <w:tcPr>
            <w:tcW w:w="7760" w:type="dxa"/>
            <w:gridSpan w:val="3"/>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大写：人民币____________元</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小写：￥</w:t>
            </w:r>
            <w:r>
              <w:rPr>
                <w:rFonts w:hint="eastAsia" w:ascii="宋体" w:hAnsi="宋体" w:eastAsia="宋体" w:cs="宋体"/>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66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服务期</w:t>
            </w:r>
          </w:p>
        </w:tc>
        <w:tc>
          <w:tcPr>
            <w:tcW w:w="7760" w:type="dxa"/>
            <w:gridSpan w:val="3"/>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6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　注</w:t>
            </w:r>
          </w:p>
        </w:tc>
        <w:tc>
          <w:tcPr>
            <w:tcW w:w="7760" w:type="dxa"/>
            <w:gridSpan w:val="3"/>
            <w:noWrap w:val="0"/>
            <w:vAlign w:val="center"/>
          </w:tcPr>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tc>
      </w:tr>
    </w:tbl>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要求：</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 xml:space="preserve">1、 </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的投标单价是</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投标招标项目要求的全部工作内容和工程质量达到考核指标的价格体现，是</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按照投标报价要求对履行本项目合同所产生的一切费用总和，包括但不限于可预计的和不可预计的费用。</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2、“报价一览表”为多页的，每页均需由法定代表人或被授权代表签字并盖</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 xml:space="preserve">印章。 </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3、投标报价必须按照以上表格内容进行报价投标。</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4、报价一览表格式不得自行改动。</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 xml:space="preserve">名称：        （盖章）  </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法定代表人或被授权代表（签字）：</w:t>
      </w:r>
    </w:p>
    <w:p>
      <w:pPr>
        <w:pageBreakBefore w:val="0"/>
        <w:kinsoku/>
        <w:overflowPunct/>
        <w:topLinePunct/>
        <w:bidi w:val="0"/>
        <w:snapToGrid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Cs/>
          <w:color w:val="auto"/>
          <w:sz w:val="24"/>
          <w:szCs w:val="24"/>
        </w:rPr>
        <w:t>日期：</w:t>
      </w:r>
      <w:bookmarkStart w:id="14" w:name="_Toc171325101"/>
      <w:bookmarkStart w:id="15" w:name="_Toc168282804"/>
      <w:bookmarkStart w:id="16" w:name="_Toc171325107"/>
    </w:p>
    <w:p>
      <w:pPr>
        <w:pageBreakBefore w:val="0"/>
        <w:numPr>
          <w:ilvl w:val="0"/>
          <w:numId w:val="3"/>
        </w:numPr>
        <w:kinsoku/>
        <w:overflowPunct/>
        <w:bidi w:val="0"/>
        <w:spacing w:beforeAutospacing="0" w:afterAutospacing="0" w:line="360" w:lineRule="auto"/>
        <w:ind w:firstLine="602"/>
        <w:jc w:val="center"/>
        <w:textAlignment w:val="auto"/>
        <w:rPr>
          <w:rFonts w:hint="eastAsia" w:ascii="宋体" w:hAnsi="宋体" w:eastAsia="宋体" w:cs="宋体"/>
          <w:b/>
          <w:color w:val="auto"/>
          <w:sz w:val="24"/>
          <w:szCs w:val="24"/>
        </w:rPr>
      </w:pPr>
      <w:bookmarkStart w:id="17" w:name="_Toc31775"/>
      <w:bookmarkStart w:id="18" w:name="_Toc9187"/>
      <w:bookmarkStart w:id="19" w:name="_Toc32186"/>
      <w:bookmarkStart w:id="20" w:name="_Toc28917"/>
      <w:bookmarkStart w:id="21" w:name="_Toc2243"/>
      <w:bookmarkStart w:id="22" w:name="_Toc7690"/>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法定代表人身份证明书</w:t>
      </w:r>
      <w:bookmarkEnd w:id="17"/>
      <w:bookmarkEnd w:id="18"/>
      <w:bookmarkEnd w:id="19"/>
      <w:bookmarkEnd w:id="20"/>
      <w:bookmarkEnd w:id="21"/>
      <w:bookmarkEnd w:id="22"/>
      <w:r>
        <w:rPr>
          <w:rFonts w:hint="eastAsia" w:ascii="宋体" w:hAnsi="宋体" w:eastAsia="宋体" w:cs="宋体"/>
          <w:b/>
          <w:color w:val="auto"/>
          <w:sz w:val="24"/>
          <w:szCs w:val="24"/>
        </w:rPr>
        <w:t>或授权委托书</w:t>
      </w:r>
    </w:p>
    <w:p>
      <w:pPr>
        <w:pageBreakBefore w:val="0"/>
        <w:kinsoku/>
        <w:overflowPunct/>
        <w:bidi w:val="0"/>
        <w:spacing w:beforeAutospacing="0" w:afterAutospacing="0" w:line="360" w:lineRule="auto"/>
        <w:ind w:firstLine="482"/>
        <w:textAlignment w:val="auto"/>
        <w:rPr>
          <w:rFonts w:hint="eastAsia" w:ascii="宋体" w:hAnsi="宋体" w:eastAsia="宋体" w:cs="宋体"/>
          <w:b/>
          <w:color w:val="auto"/>
          <w:sz w:val="24"/>
          <w:szCs w:val="24"/>
        </w:rPr>
      </w:pPr>
    </w:p>
    <w:p>
      <w:pPr>
        <w:pageBreakBefore w:val="0"/>
        <w:kinsoku/>
        <w:overflowPunct/>
        <w:autoSpaceDE w:val="0"/>
        <w:autoSpaceDN w:val="0"/>
        <w:bidi w:val="0"/>
        <w:adjustRightInd w:val="0"/>
        <w:spacing w:beforeAutospacing="0" w:afterAutospacing="0" w:line="360" w:lineRule="auto"/>
        <w:ind w:firstLine="482" w:firstLineChars="200"/>
        <w:jc w:val="center"/>
        <w:textAlignment w:val="auto"/>
        <w:rPr>
          <w:rFonts w:hint="eastAsia" w:ascii="宋体" w:hAnsi="宋体" w:eastAsia="宋体" w:cs="宋体"/>
          <w:b/>
          <w:snapToGrid w:val="0"/>
          <w:color w:val="auto"/>
          <w:sz w:val="24"/>
          <w:szCs w:val="24"/>
        </w:rPr>
      </w:pPr>
      <w:r>
        <w:rPr>
          <w:rFonts w:hint="eastAsia" w:ascii="宋体" w:hAnsi="宋体" w:eastAsia="宋体" w:cs="宋体"/>
          <w:b/>
          <w:snapToGrid w:val="0"/>
          <w:color w:val="auto"/>
          <w:sz w:val="24"/>
          <w:szCs w:val="24"/>
        </w:rPr>
        <w:t>（一）法定代表人身份证明书</w:t>
      </w: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tabs>
          <w:tab w:val="left" w:pos="400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lang w:eastAsia="zh-CN"/>
        </w:rPr>
        <w:t>投标人</w:t>
      </w:r>
      <w:r>
        <w:rPr>
          <w:rFonts w:hint="eastAsia" w:ascii="宋体" w:hAnsi="宋体" w:eastAsia="宋体" w:cs="宋体"/>
          <w:snapToGrid w:val="0"/>
          <w:color w:val="auto"/>
          <w:sz w:val="24"/>
          <w:szCs w:val="24"/>
        </w:rPr>
        <w:t>名称：</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p>
    <w:p>
      <w:pPr>
        <w:pageBreakBefore w:val="0"/>
        <w:tabs>
          <w:tab w:val="left" w:pos="400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单位性质：</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p>
    <w:p>
      <w:pPr>
        <w:pageBreakBefore w:val="0"/>
        <w:tabs>
          <w:tab w:val="left" w:pos="1900"/>
          <w:tab w:val="left" w:pos="2840"/>
          <w:tab w:val="left" w:pos="378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成立时间：</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年</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月</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日</w:t>
      </w:r>
    </w:p>
    <w:p>
      <w:pPr>
        <w:pageBreakBefore w:val="0"/>
        <w:tabs>
          <w:tab w:val="left" w:pos="242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经营期限：</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p>
    <w:p>
      <w:pPr>
        <w:pageBreakBefore w:val="0"/>
        <w:tabs>
          <w:tab w:val="left" w:pos="1680"/>
          <w:tab w:val="left" w:pos="3360"/>
          <w:tab w:val="left" w:pos="4940"/>
          <w:tab w:val="left" w:pos="652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姓名：</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性别：</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年龄：</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rPr>
        <w:t>职务：</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p>
    <w:p>
      <w:pPr>
        <w:pageBreakBefore w:val="0"/>
        <w:tabs>
          <w:tab w:val="left" w:pos="2320"/>
        </w:tabs>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系</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w:t>
      </w:r>
      <w:r>
        <w:rPr>
          <w:rFonts w:hint="eastAsia" w:ascii="宋体" w:hAnsi="宋体" w:eastAsia="宋体" w:cs="宋体"/>
          <w:snapToGrid w:val="0"/>
          <w:color w:val="auto"/>
          <w:sz w:val="24"/>
          <w:szCs w:val="24"/>
          <w:lang w:eastAsia="zh-CN"/>
        </w:rPr>
        <w:t>投标人</w:t>
      </w:r>
      <w:r>
        <w:rPr>
          <w:rFonts w:hint="eastAsia" w:ascii="宋体" w:hAnsi="宋体" w:eastAsia="宋体" w:cs="宋体"/>
          <w:snapToGrid w:val="0"/>
          <w:color w:val="auto"/>
          <w:sz w:val="24"/>
          <w:szCs w:val="24"/>
        </w:rPr>
        <w:t>名称）的（法定代表人）。</w:t>
      </w: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kinsoku/>
        <w:overflowPunct/>
        <w:autoSpaceDE w:val="0"/>
        <w:autoSpaceDN w:val="0"/>
        <w:bidi w:val="0"/>
        <w:adjustRightInd w:val="0"/>
        <w:spacing w:beforeAutospacing="0" w:afterAutospacing="0" w:line="360" w:lineRule="auto"/>
        <w:ind w:firstLine="960" w:firstLineChars="4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rPr>
        <w:t>特此证明。</w:t>
      </w: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kinsoku/>
        <w:overflowPunct/>
        <w:autoSpaceDE w:val="0"/>
        <w:autoSpaceDN w:val="0"/>
        <w:bidi w:val="0"/>
        <w:adjustRightInd w:val="0"/>
        <w:spacing w:beforeAutospacing="0" w:afterAutospacing="0" w:line="360" w:lineRule="auto"/>
        <w:ind w:firstLine="480" w:firstLineChars="200"/>
        <w:textAlignment w:val="auto"/>
        <w:rPr>
          <w:rFonts w:hint="eastAsia" w:ascii="宋体" w:hAnsi="宋体" w:eastAsia="宋体" w:cs="宋体"/>
          <w:snapToGrid w:val="0"/>
          <w:color w:val="auto"/>
          <w:sz w:val="24"/>
          <w:szCs w:val="24"/>
        </w:rPr>
      </w:pPr>
    </w:p>
    <w:p>
      <w:pPr>
        <w:pageBreakBefore w:val="0"/>
        <w:tabs>
          <w:tab w:val="left" w:pos="5140"/>
        </w:tabs>
        <w:kinsoku/>
        <w:overflowPunct/>
        <w:autoSpaceDE w:val="0"/>
        <w:autoSpaceDN w:val="0"/>
        <w:bidi w:val="0"/>
        <w:adjustRightInd w:val="0"/>
        <w:spacing w:beforeAutospacing="0" w:afterAutospacing="0" w:line="360" w:lineRule="auto"/>
        <w:ind w:firstLine="4320" w:firstLineChars="18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lang w:eastAsia="zh-CN"/>
        </w:rPr>
        <w:t>投标人</w:t>
      </w:r>
      <w:r>
        <w:rPr>
          <w:rFonts w:hint="eastAsia" w:ascii="宋体" w:hAnsi="宋体" w:eastAsia="宋体" w:cs="宋体"/>
          <w:snapToGrid w:val="0"/>
          <w:color w:val="auto"/>
          <w:sz w:val="24"/>
          <w:szCs w:val="24"/>
        </w:rPr>
        <w:t>：</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（盖单位章）</w:t>
      </w:r>
    </w:p>
    <w:p>
      <w:pPr>
        <w:pageBreakBefore w:val="0"/>
        <w:tabs>
          <w:tab w:val="left" w:pos="5140"/>
        </w:tabs>
        <w:kinsoku/>
        <w:overflowPunct/>
        <w:autoSpaceDE w:val="0"/>
        <w:autoSpaceDN w:val="0"/>
        <w:bidi w:val="0"/>
        <w:adjustRightInd w:val="0"/>
        <w:spacing w:beforeAutospacing="0" w:afterAutospacing="0" w:line="360" w:lineRule="auto"/>
        <w:ind w:firstLine="4320" w:firstLineChars="1800"/>
        <w:textAlignment w:val="auto"/>
        <w:rPr>
          <w:rFonts w:hint="eastAsia" w:ascii="宋体" w:hAnsi="宋体" w:eastAsia="宋体" w:cs="宋体"/>
          <w:snapToGrid w:val="0"/>
          <w:color w:val="auto"/>
          <w:sz w:val="24"/>
          <w:szCs w:val="24"/>
        </w:rPr>
      </w:pPr>
    </w:p>
    <w:p>
      <w:pPr>
        <w:pageBreakBefore w:val="0"/>
        <w:tabs>
          <w:tab w:val="left" w:pos="5140"/>
        </w:tabs>
        <w:kinsoku/>
        <w:overflowPunct/>
        <w:autoSpaceDE w:val="0"/>
        <w:autoSpaceDN w:val="0"/>
        <w:bidi w:val="0"/>
        <w:adjustRightInd w:val="0"/>
        <w:spacing w:beforeAutospacing="0" w:afterAutospacing="0" w:line="360" w:lineRule="auto"/>
        <w:ind w:firstLine="4320" w:firstLineChars="1800"/>
        <w:textAlignment w:val="auto"/>
        <w:rPr>
          <w:rFonts w:hint="eastAsia" w:ascii="宋体" w:hAnsi="宋体" w:eastAsia="宋体" w:cs="宋体"/>
          <w:snapToGrid w:val="0"/>
          <w:color w:val="auto"/>
          <w:sz w:val="24"/>
          <w:szCs w:val="24"/>
        </w:rPr>
      </w:pPr>
    </w:p>
    <w:p>
      <w:pPr>
        <w:pageBreakBefore w:val="0"/>
        <w:tabs>
          <w:tab w:val="left" w:pos="4000"/>
          <w:tab w:val="left" w:pos="5040"/>
          <w:tab w:val="left" w:pos="6100"/>
        </w:tabs>
        <w:kinsoku/>
        <w:overflowPunct/>
        <w:autoSpaceDE w:val="0"/>
        <w:autoSpaceDN w:val="0"/>
        <w:bidi w:val="0"/>
        <w:adjustRightInd w:val="0"/>
        <w:spacing w:beforeAutospacing="0" w:afterAutospacing="0" w:line="360" w:lineRule="auto"/>
        <w:ind w:firstLine="5040" w:firstLineChars="2100"/>
        <w:textAlignment w:val="auto"/>
        <w:rPr>
          <w:rFonts w:hint="eastAsia" w:ascii="宋体" w:hAnsi="宋体" w:eastAsia="宋体" w:cs="宋体"/>
          <w:snapToGrid w:val="0"/>
          <w:color w:val="auto"/>
          <w:sz w:val="24"/>
          <w:szCs w:val="24"/>
        </w:rPr>
      </w:pP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年</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月</w:t>
      </w:r>
      <w:r>
        <w:rPr>
          <w:rFonts w:hint="eastAsia" w:ascii="宋体" w:hAnsi="宋体" w:eastAsia="宋体" w:cs="宋体"/>
          <w:snapToGrid w:val="0"/>
          <w:color w:val="auto"/>
          <w:sz w:val="24"/>
          <w:szCs w:val="24"/>
          <w:u w:val="single"/>
        </w:rPr>
        <w:t xml:space="preserve">    </w:t>
      </w:r>
      <w:r>
        <w:rPr>
          <w:rFonts w:hint="eastAsia" w:ascii="宋体" w:hAnsi="宋体" w:eastAsia="宋体" w:cs="宋体"/>
          <w:snapToGrid w:val="0"/>
          <w:color w:val="auto"/>
          <w:sz w:val="24"/>
          <w:szCs w:val="24"/>
          <w:u w:val="single"/>
        </w:rPr>
        <w:tab/>
      </w:r>
      <w:r>
        <w:rPr>
          <w:rFonts w:hint="eastAsia" w:ascii="宋体" w:hAnsi="宋体" w:eastAsia="宋体" w:cs="宋体"/>
          <w:snapToGrid w:val="0"/>
          <w:color w:val="auto"/>
          <w:sz w:val="24"/>
          <w:szCs w:val="24"/>
        </w:rPr>
        <w:t>日</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（二）授权委托书</w:t>
      </w:r>
    </w:p>
    <w:p>
      <w:pPr>
        <w:pageBreakBefore w:val="0"/>
        <w:kinsoku/>
        <w:overflowPunct/>
        <w:bidi w:val="0"/>
        <w:spacing w:beforeAutospacing="0" w:afterAutospacing="0" w:line="360" w:lineRule="auto"/>
        <w:textAlignment w:val="auto"/>
        <w:rPr>
          <w:rFonts w:hint="eastAsia" w:ascii="宋体" w:hAnsi="宋体" w:eastAsia="宋体" w:cs="宋体"/>
          <w:b/>
          <w:bCs/>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三沙综合频道（三沙卫视）</w:t>
      </w:r>
    </w:p>
    <w:p>
      <w:pPr>
        <w:pageBreakBefore w:val="0"/>
        <w:kinsoku/>
        <w:overflowPunct/>
        <w:bidi w:val="0"/>
        <w:spacing w:beforeAutospacing="0" w:afterAutospacing="0" w:line="360" w:lineRule="auto"/>
        <w:ind w:firstLine="482"/>
        <w:textAlignment w:val="auto"/>
        <w:rPr>
          <w:rFonts w:hint="eastAsia" w:ascii="宋体" w:hAnsi="宋体" w:eastAsia="宋体" w:cs="宋体"/>
          <w:b/>
          <w:bCs/>
          <w:color w:val="auto"/>
          <w:sz w:val="24"/>
          <w:szCs w:val="24"/>
        </w:rPr>
      </w:pPr>
      <w:r>
        <w:rPr>
          <w:rFonts w:hint="eastAsia" w:ascii="宋体" w:hAnsi="宋体" w:eastAsia="宋体" w:cs="宋体"/>
          <w:b/>
          <w:bCs/>
          <w:color w:val="auto"/>
          <w:sz w:val="24"/>
          <w:szCs w:val="24"/>
        </w:rPr>
        <w:t>惠华项目管理（海南）股份有限公司</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本授权书声明：</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w:t>
      </w:r>
      <w:r>
        <w:rPr>
          <w:rFonts w:hint="eastAsia" w:ascii="宋体" w:hAnsi="宋体" w:eastAsia="宋体" w:cs="宋体"/>
          <w:color w:val="auto"/>
          <w:sz w:val="24"/>
          <w:szCs w:val="24"/>
          <w:u w:val="single"/>
        </w:rPr>
        <w:t xml:space="preserve">                       </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姓名性别：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出生日期：    年   月    日      所在单位：                职务：  </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兹委托受托人代表我方参加XXXXXX组织的XXXXXXX项目（项目编号为：XXXXX）的采购活动，并授权其全权办理以下事宜：</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1、参加投标活动；</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2、出席开标会议；</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3、签订与成交事宜有关的合同；</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4、负责合同的履行、服务以及在合同履行过程中有关事宜的洽谈和处理。</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受托人在办理上述事宜过程中以其自己的名义所签署的所有文件我方均予以承认。受托人无转委托权。</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委托期限：至上述事宜处理完毕止。</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u w:val="single"/>
        </w:rPr>
      </w:pPr>
      <w:r>
        <w:rPr>
          <w:rFonts w:hint="eastAsia" w:ascii="宋体" w:hAnsi="宋体" w:eastAsia="宋体" w:cs="宋体"/>
          <w:color w:val="auto"/>
          <w:sz w:val="24"/>
          <w:szCs w:val="24"/>
        </w:rPr>
        <w:t>委托单位：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（公章）</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法定代表人：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（签章或签字）</w:t>
      </w:r>
    </w:p>
    <w:p>
      <w:pPr>
        <w:pageBreakBefore w:val="0"/>
        <w:kinsoku/>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受托人：</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（签字）</w:t>
      </w:r>
    </w:p>
    <w:p>
      <w:pPr>
        <w:pageBreakBefore w:val="0"/>
        <w:kinsoku/>
        <w:overflowPunct/>
        <w:bidi w:val="0"/>
        <w:spacing w:beforeAutospacing="0" w:afterAutospacing="0" w:line="360" w:lineRule="auto"/>
        <w:ind w:firstLine="482"/>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注：附上法定代表人及受托人的身份证复印件加盖公章</w:t>
      </w:r>
    </w:p>
    <w:p>
      <w:pPr>
        <w:pageBreakBefore w:val="0"/>
        <w:kinsoku/>
        <w:overflowPunct/>
        <w:bidi w:val="0"/>
        <w:spacing w:beforeAutospacing="0" w:afterAutospacing="0" w:line="360" w:lineRule="auto"/>
        <w:ind w:firstLine="5280" w:firstLineChars="2200"/>
        <w:jc w:val="right"/>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年   月    日</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numPr>
          <w:ilvl w:val="0"/>
          <w:numId w:val="3"/>
        </w:numPr>
        <w:kinsoku/>
        <w:overflowPunct/>
        <w:bidi w:val="0"/>
        <w:spacing w:beforeAutospacing="0" w:afterAutospacing="0" w:line="360" w:lineRule="auto"/>
        <w:ind w:firstLine="602"/>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lang w:eastAsia="zh-CN"/>
        </w:rPr>
        <w:t>投标人</w:t>
      </w:r>
      <w:r>
        <w:rPr>
          <w:rFonts w:hint="eastAsia" w:ascii="宋体" w:hAnsi="宋体" w:eastAsia="宋体" w:cs="宋体"/>
          <w:b/>
          <w:color w:val="auto"/>
          <w:sz w:val="24"/>
          <w:szCs w:val="24"/>
        </w:rPr>
        <w:t>资格要求</w:t>
      </w:r>
    </w:p>
    <w:bookmarkEnd w:id="14"/>
    <w:bookmarkEnd w:id="15"/>
    <w:bookmarkEnd w:id="16"/>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bookmarkStart w:id="23" w:name="_Toc425425715"/>
      <w:bookmarkStart w:id="24" w:name="_Toc425425716"/>
      <w:r>
        <w:rPr>
          <w:rFonts w:hint="eastAsia" w:ascii="宋体" w:hAnsi="宋体" w:eastAsia="宋体" w:cs="宋体"/>
          <w:color w:val="auto"/>
          <w:sz w:val="24"/>
          <w:szCs w:val="24"/>
        </w:rPr>
        <w:t>1、在中华人民共和国注册，具有独立承担民事责任能力的法人（需提供营业执照、税务登记证、组织机构代码证复印件，或者三证合一复印件加盖公章）；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2、具有良好的商业信誉和健全的财务会计制度（需提供201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个月企业纳税证明或者</w:t>
      </w:r>
      <w:r>
        <w:rPr>
          <w:rFonts w:hint="eastAsia" w:ascii="宋体" w:hAnsi="宋体" w:eastAsia="宋体" w:cs="宋体"/>
          <w:color w:val="auto"/>
          <w:sz w:val="24"/>
          <w:szCs w:val="24"/>
          <w:lang w:eastAsia="zh-CN"/>
        </w:rPr>
        <w:t>201</w:t>
      </w: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年度会计师事务所出具的财务审计报告复印件加盖公章）；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3、具有依法缴纳社会保障资金的良好记录（需提供201</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rPr>
        <w:t>年任意</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个月社会保障缴费记录复印件加盖公章）；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4、参加政府采购活动前三年内，在经营活动中没有重大违法记录（需提供承诺函）。</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5、具有履行合同所必需的设备和专业技术能力（需提供承诺函）。</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须提供无不良信用记录查询结果（</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必须为未被列入“信用中国”网站(</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reditchina.gov.cn)%E5%A4%B1%E4%BF%A1%E8%A2%AB%E6%89%A7%E8%A1%8C%E4%BA%BA%E3%80%81%E6%94%BF%E5%BA%9C%E9%87%87%E8%B4%AD%E4%B8%A5%E9%87%8D%E8%BF%9D%E6%B3%95%E5%A4%B1%E4%BF%A1%E5%90%8D%E5%8D%95%E3%80%81%E9%87%8D%E5%A4%A7%E7%A8%8E%E6%94%B6%E8%BF%9D%E6%B3%95%E6%A1%88%E4%BB%B6%E5%BD%93%E4%BA%8B%E4%BA%BA%E5%90%8D%E5%8D%95%E5%92%8C%E4%B8%AD%E5%9B%BD%E6%94%BF%E5%BA%9C%E9%87%87%E8%B4%AD%E7%BD%91(/"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www.creditchina.gov.cn)失信被执行人、政府采购严重违法失信名单、重大税收违法案件当事人名单和中国政府采购网(</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HYPERLINK "http://www.ccgp.gov.cn/" \t "_blank"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www.ccgp.gov.cn</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 ) 的“政府采购严重违法失信行为记录名单”的</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）。（提供查询结果截图</w:t>
      </w:r>
      <w:r>
        <w:rPr>
          <w:rFonts w:hint="eastAsia" w:ascii="宋体" w:hAnsi="宋体" w:eastAsia="宋体" w:cs="宋体"/>
          <w:color w:val="auto"/>
          <w:sz w:val="24"/>
          <w:szCs w:val="24"/>
          <w:lang w:val="en-US" w:eastAsia="zh-CN"/>
        </w:rPr>
        <w:t>时间必须是购买标书时间之后，开标截止时间前，复印件</w:t>
      </w:r>
      <w:r>
        <w:rPr>
          <w:rFonts w:hint="eastAsia" w:ascii="宋体" w:hAnsi="宋体" w:eastAsia="宋体" w:cs="宋体"/>
          <w:color w:val="auto"/>
          <w:sz w:val="24"/>
          <w:szCs w:val="24"/>
        </w:rPr>
        <w:t>加盖公章）</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7、购买本项目招标文件并缴纳投标保证金。（</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提供缴纳保证金凭证）</w:t>
      </w:r>
    </w:p>
    <w:p>
      <w:pPr>
        <w:pageBreakBefore w:val="0"/>
        <w:kinsoku/>
        <w:overflowPunct/>
        <w:bidi w:val="0"/>
        <w:spacing w:beforeAutospacing="0" w:afterAutospacing="0"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8、本次采购项目不接受联合体投标(提供承诺函)。</w:t>
      </w: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ind w:right="-63" w:rightChars="-30" w:firstLine="240" w:firstLineChars="100"/>
        <w:textAlignment w:val="auto"/>
        <w:rPr>
          <w:rFonts w:hint="eastAsia" w:ascii="宋体" w:hAnsi="宋体" w:eastAsia="宋体" w:cs="宋体"/>
          <w:color w:val="auto"/>
          <w:sz w:val="24"/>
          <w:szCs w:val="24"/>
        </w:rPr>
      </w:pPr>
    </w:p>
    <w:p>
      <w:pPr>
        <w:pStyle w:val="15"/>
        <w:keepNext w:val="0"/>
        <w:keepLines w:val="0"/>
        <w:pageBreakBefore w:val="0"/>
        <w:widowControl/>
        <w:kinsoku/>
        <w:wordWrap/>
        <w:overflowPunct/>
        <w:topLinePunct w:val="0"/>
        <w:autoSpaceDE/>
        <w:autoSpaceDN/>
        <w:bidi w:val="0"/>
        <w:adjustRightInd/>
        <w:snapToGrid/>
        <w:spacing w:beforeAutospacing="0" w:afterAutospacing="0" w:line="360" w:lineRule="auto"/>
        <w:ind w:right="-63" w:rightChars="-30" w:firstLine="240" w:firstLineChars="100"/>
        <w:textAlignment w:val="auto"/>
        <w:rPr>
          <w:rFonts w:hint="eastAsia" w:ascii="宋体" w:hAnsi="宋体" w:eastAsia="宋体" w:cs="宋体"/>
          <w:color w:val="auto"/>
          <w:sz w:val="24"/>
          <w:szCs w:val="24"/>
        </w:rPr>
        <w:sectPr>
          <w:footerReference r:id="rId4" w:type="default"/>
          <w:pgSz w:w="11906" w:h="16838"/>
          <w:pgMar w:top="1417" w:right="1417" w:bottom="1417" w:left="1418" w:header="720" w:footer="992" w:gutter="0"/>
          <w:pgNumType w:fmt="decimal"/>
          <w:cols w:space="720" w:num="1"/>
        </w:sectPr>
      </w:pPr>
    </w:p>
    <w:p>
      <w:pPr>
        <w:pStyle w:val="7"/>
        <w:pageBreakBefore w:val="0"/>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bookmarkStart w:id="25" w:name="_Toc25218"/>
      <w:bookmarkStart w:id="26" w:name="_Toc22586"/>
      <w:r>
        <w:rPr>
          <w:rFonts w:hint="eastAsia" w:ascii="宋体" w:hAnsi="宋体" w:eastAsia="宋体" w:cs="宋体"/>
          <w:color w:val="auto"/>
          <w:sz w:val="24"/>
          <w:szCs w:val="24"/>
        </w:rPr>
        <w:t>5、</w:t>
      </w:r>
      <w:bookmarkEnd w:id="25"/>
      <w:bookmarkEnd w:id="26"/>
      <w:r>
        <w:rPr>
          <w:rFonts w:hint="eastAsia" w:ascii="宋体" w:hAnsi="宋体" w:eastAsia="宋体" w:cs="宋体"/>
          <w:color w:val="auto"/>
          <w:sz w:val="24"/>
          <w:szCs w:val="24"/>
        </w:rPr>
        <w:t>服务条款响应表</w:t>
      </w:r>
    </w:p>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说明：</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必须仔细阅读招标文件中所有</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用户需求条款要求，并对所有用户需求条款要求列入下表，未列入下表的视作</w:t>
      </w: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不响应，将导致重大扣分处理。</w:t>
      </w:r>
    </w:p>
    <w:tbl>
      <w:tblPr>
        <w:tblStyle w:val="16"/>
        <w:tblW w:w="91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3382"/>
        <w:gridCol w:w="2291"/>
        <w:gridCol w:w="1800"/>
        <w:gridCol w:w="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blHeader/>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338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要求内容</w:t>
            </w:r>
          </w:p>
        </w:tc>
        <w:tc>
          <w:tcPr>
            <w:tcW w:w="2291"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偏离情况</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偏离情况说明</w:t>
            </w:r>
          </w:p>
        </w:tc>
        <w:tc>
          <w:tcPr>
            <w:tcW w:w="943"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blHeader/>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338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blHeader/>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338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blHeader/>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3382"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2291"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c>
          <w:tcPr>
            <w:tcW w:w="943" w:type="dxa"/>
            <w:tcBorders>
              <w:top w:val="single" w:color="auto" w:sz="4" w:space="0"/>
              <w:left w:val="single" w:color="auto" w:sz="4" w:space="0"/>
              <w:bottom w:val="single" w:color="auto" w:sz="4" w:space="0"/>
              <w:right w:val="single" w:color="auto" w:sz="4" w:space="0"/>
            </w:tcBorders>
            <w:noWrap w:val="0"/>
            <w:vAlign w:val="center"/>
          </w:tcPr>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tc>
      </w:tr>
    </w:tbl>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bCs/>
          <w:color w:val="auto"/>
          <w:sz w:val="24"/>
          <w:szCs w:val="24"/>
        </w:rPr>
      </w:pPr>
    </w:p>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 xml:space="preserve">全称：（公章）                               </w:t>
      </w:r>
      <w:r>
        <w:rPr>
          <w:rFonts w:hint="eastAsia" w:ascii="宋体" w:hAnsi="宋体" w:eastAsia="宋体" w:cs="宋体"/>
          <w:bCs/>
          <w:color w:val="auto"/>
          <w:sz w:val="24"/>
          <w:szCs w:val="24"/>
          <w:lang w:eastAsia="zh-CN"/>
        </w:rPr>
        <w:t>被</w:t>
      </w:r>
      <w:r>
        <w:rPr>
          <w:rFonts w:hint="eastAsia" w:ascii="宋体" w:hAnsi="宋体" w:eastAsia="宋体" w:cs="宋体"/>
          <w:bCs/>
          <w:color w:val="auto"/>
          <w:sz w:val="24"/>
          <w:szCs w:val="24"/>
        </w:rPr>
        <w:t>授权代表：（签字）</w:t>
      </w:r>
    </w:p>
    <w:p>
      <w:pPr>
        <w:pageBreakBefore w:val="0"/>
        <w:shd w:val="clear" w:color="auto" w:fill="FFFFFF"/>
        <w:tabs>
          <w:tab w:val="left" w:pos="11130"/>
        </w:tabs>
        <w:kinsoku/>
        <w:overflowPunct/>
        <w:bidi w:val="0"/>
        <w:snapToGrid w:val="0"/>
        <w:spacing w:beforeAutospacing="0" w:afterAutospacing="0" w:line="360" w:lineRule="auto"/>
        <w:textAlignment w:val="auto"/>
        <w:rPr>
          <w:rFonts w:hint="eastAsia" w:ascii="宋体" w:hAnsi="宋体" w:eastAsia="宋体" w:cs="宋体"/>
          <w:bCs/>
          <w:color w:val="auto"/>
          <w:sz w:val="24"/>
          <w:szCs w:val="24"/>
        </w:rPr>
      </w:pPr>
    </w:p>
    <w:p>
      <w:pPr>
        <w:pageBreakBefore w:val="0"/>
        <w:shd w:val="clear" w:color="auto" w:fill="FFFFFF"/>
        <w:kinsoku/>
        <w:overflowPunct/>
        <w:bidi w:val="0"/>
        <w:snapToGrid w:val="0"/>
        <w:spacing w:beforeAutospacing="0" w:afterAutospacing="0" w:line="360" w:lineRule="auto"/>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注：1、此表为表样，行数可自行添加，但表式不变。</w:t>
      </w:r>
    </w:p>
    <w:p>
      <w:pPr>
        <w:pageBreakBefore w:val="0"/>
        <w:shd w:val="clear" w:color="auto" w:fill="FFFFFF"/>
        <w:kinsoku/>
        <w:overflowPunct/>
        <w:bidi w:val="0"/>
        <w:snapToGrid w:val="0"/>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2</w:t>
      </w:r>
      <w:r>
        <w:rPr>
          <w:rFonts w:hint="eastAsia" w:ascii="宋体" w:hAnsi="宋体" w:eastAsia="宋体" w:cs="宋体"/>
          <w:bCs/>
          <w:color w:val="auto"/>
          <w:sz w:val="24"/>
          <w:szCs w:val="24"/>
        </w:rPr>
        <w:t>、偏离情况说明分正偏离、完全响应、负偏离，分别表示优于要求、满足要求、不满足要求。</w:t>
      </w:r>
    </w:p>
    <w:p>
      <w:pPr>
        <w:pageBreakBefore w:val="0"/>
        <w:shd w:val="clear" w:color="auto" w:fill="FFFFFF"/>
        <w:kinsoku/>
        <w:overflowPunct/>
        <w:bidi w:val="0"/>
        <w:snapToGrid w:val="0"/>
        <w:spacing w:beforeAutospacing="0" w:afterAutospacing="0" w:line="360" w:lineRule="auto"/>
        <w:ind w:firstLine="480" w:firstLineChars="200"/>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lang w:val="en-US" w:eastAsia="zh-CN"/>
        </w:rPr>
        <w:t>3</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须对响应项的真实性负责，如获中标，</w:t>
      </w:r>
      <w:r>
        <w:rPr>
          <w:rFonts w:hint="eastAsia" w:ascii="宋体" w:hAnsi="宋体" w:eastAsia="宋体" w:cs="宋体"/>
          <w:bCs/>
          <w:color w:val="auto"/>
          <w:sz w:val="24"/>
          <w:szCs w:val="24"/>
          <w:lang w:eastAsia="zh-CN"/>
        </w:rPr>
        <w:t>采购人</w:t>
      </w:r>
      <w:r>
        <w:rPr>
          <w:rFonts w:hint="eastAsia" w:ascii="宋体" w:hAnsi="宋体" w:eastAsia="宋体" w:cs="宋体"/>
          <w:bCs/>
          <w:color w:val="auto"/>
          <w:sz w:val="24"/>
          <w:szCs w:val="24"/>
        </w:rPr>
        <w:t>将对其响应项复核，如核查发现</w:t>
      </w:r>
      <w:r>
        <w:rPr>
          <w:rFonts w:hint="eastAsia" w:ascii="宋体" w:hAnsi="宋体" w:eastAsia="宋体" w:cs="宋体"/>
          <w:bCs/>
          <w:color w:val="auto"/>
          <w:sz w:val="24"/>
          <w:szCs w:val="24"/>
          <w:lang w:eastAsia="zh-CN"/>
        </w:rPr>
        <w:t>投标人</w:t>
      </w:r>
      <w:r>
        <w:rPr>
          <w:rFonts w:hint="eastAsia" w:ascii="宋体" w:hAnsi="宋体" w:eastAsia="宋体" w:cs="宋体"/>
          <w:bCs/>
          <w:color w:val="auto"/>
          <w:sz w:val="24"/>
          <w:szCs w:val="24"/>
        </w:rPr>
        <w:t>存在虚假响应的情况将对其作废标处理并不予退还保证金，同时上报采购监管部门。</w:t>
      </w:r>
    </w:p>
    <w:p>
      <w:pPr>
        <w:pageBreakBefore w:val="0"/>
        <w:shd w:val="clear" w:color="auto" w:fill="FFFFFF"/>
        <w:kinsoku/>
        <w:overflowPunct/>
        <w:bidi w:val="0"/>
        <w:snapToGrid w:val="0"/>
        <w:spacing w:beforeAutospacing="0" w:afterAutospacing="0" w:line="360" w:lineRule="auto"/>
        <w:ind w:firstLine="480" w:firstLineChars="200"/>
        <w:textAlignment w:val="auto"/>
        <w:rPr>
          <w:rFonts w:hint="eastAsia" w:ascii="宋体" w:hAnsi="宋体" w:eastAsia="宋体" w:cs="宋体"/>
          <w:bCs/>
          <w:color w:val="auto"/>
          <w:sz w:val="24"/>
          <w:szCs w:val="24"/>
        </w:rPr>
      </w:pPr>
    </w:p>
    <w:p>
      <w:pPr>
        <w:pStyle w:val="36"/>
        <w:pageBreakBefore w:val="0"/>
        <w:kinsoku/>
        <w:overflowPunct/>
        <w:bidi w:val="0"/>
        <w:spacing w:beforeAutospacing="0" w:afterAutospacing="0" w:line="360" w:lineRule="auto"/>
        <w:ind w:firstLine="643"/>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pStyle w:val="36"/>
        <w:pageBreakBefore w:val="0"/>
        <w:kinsoku/>
        <w:overflowPunct/>
        <w:bidi w:val="0"/>
        <w:spacing w:beforeAutospacing="0" w:afterAutospacing="0" w:line="360" w:lineRule="auto"/>
        <w:ind w:firstLine="643"/>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6、项目负责人项目业绩情况表</w:t>
      </w:r>
      <w:bookmarkEnd w:id="23"/>
      <w:bookmarkEnd w:id="24"/>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tbl>
      <w:tblPr>
        <w:tblStyle w:val="16"/>
        <w:tblW w:w="79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61"/>
        <w:gridCol w:w="1570"/>
        <w:gridCol w:w="1322"/>
        <w:gridCol w:w="1243"/>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trPr>
        <w:tc>
          <w:tcPr>
            <w:tcW w:w="825"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序号</w:t>
            </w:r>
          </w:p>
        </w:tc>
        <w:tc>
          <w:tcPr>
            <w:tcW w:w="1261"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项目名称</w:t>
            </w:r>
          </w:p>
        </w:tc>
        <w:tc>
          <w:tcPr>
            <w:tcW w:w="157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项目内容</w:t>
            </w:r>
          </w:p>
        </w:tc>
        <w:tc>
          <w:tcPr>
            <w:tcW w:w="1322"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合同金额</w:t>
            </w:r>
          </w:p>
        </w:tc>
        <w:tc>
          <w:tcPr>
            <w:tcW w:w="1243"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完成时间</w:t>
            </w:r>
          </w:p>
        </w:tc>
        <w:tc>
          <w:tcPr>
            <w:tcW w:w="1710"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r>
              <w:rPr>
                <w:rFonts w:hint="eastAsia" w:ascii="宋体" w:hAnsi="宋体" w:eastAsia="宋体" w:cs="宋体"/>
                <w:bCs/>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p>
        </w:tc>
        <w:tc>
          <w:tcPr>
            <w:tcW w:w="1243" w:type="dxa"/>
            <w:noWrap w:val="0"/>
            <w:vAlign w:val="center"/>
          </w:tcPr>
          <w:p>
            <w:pPr>
              <w:pageBreakBefore w:val="0"/>
              <w:kinsoku/>
              <w:overflowPunct/>
              <w:bidi w:val="0"/>
              <w:spacing w:beforeAutospacing="0" w:afterAutospacing="0" w:line="360" w:lineRule="auto"/>
              <w:jc w:val="center"/>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43"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43"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43"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43"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825"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61"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57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322"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243"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c>
          <w:tcPr>
            <w:tcW w:w="1710" w:type="dxa"/>
            <w:noWrap w:val="0"/>
            <w:vAlign w:val="top"/>
          </w:tcPr>
          <w:p>
            <w:pPr>
              <w:pageBreakBefore w:val="0"/>
              <w:kinsoku/>
              <w:overflowPunct/>
              <w:bidi w:val="0"/>
              <w:spacing w:beforeAutospacing="0" w:afterAutospacing="0" w:line="360" w:lineRule="auto"/>
              <w:textAlignment w:val="auto"/>
              <w:rPr>
                <w:rFonts w:hint="eastAsia" w:ascii="宋体" w:hAnsi="宋体" w:eastAsia="宋体" w:cs="宋体"/>
                <w:bCs/>
                <w:color w:val="auto"/>
                <w:sz w:val="24"/>
                <w:szCs w:val="24"/>
              </w:rPr>
            </w:pPr>
          </w:p>
        </w:tc>
      </w:tr>
    </w:tbl>
    <w:p>
      <w:pPr>
        <w:pageBreakBefore w:val="0"/>
        <w:tabs>
          <w:tab w:val="left" w:pos="630"/>
        </w:tabs>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注：1、在此表后面按顺序附上各项目的合同及相关证明文件复印件加盖公章。</w:t>
      </w:r>
    </w:p>
    <w:p>
      <w:pPr>
        <w:pageBreakBefore w:val="0"/>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投标人</w:t>
      </w:r>
      <w:r>
        <w:rPr>
          <w:rFonts w:hint="eastAsia" w:ascii="宋体" w:hAnsi="宋体" w:eastAsia="宋体" w:cs="宋体"/>
          <w:color w:val="auto"/>
          <w:sz w:val="24"/>
          <w:szCs w:val="24"/>
        </w:rPr>
        <w:t xml:space="preserve">全称（公章）：                     </w:t>
      </w:r>
    </w:p>
    <w:p>
      <w:pPr>
        <w:pageBreakBefore w:val="0"/>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napToGrid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被授权代表（签名或私章）：</w:t>
      </w:r>
    </w:p>
    <w:p>
      <w:pPr>
        <w:pageBreakBefore w:val="0"/>
        <w:tabs>
          <w:tab w:val="left" w:pos="630"/>
        </w:tabs>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jc w:val="both"/>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7、项目服务方案</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注：格式自拟</w:t>
      </w:r>
      <w:r>
        <w:rPr>
          <w:rFonts w:hint="eastAsia" w:ascii="宋体" w:hAnsi="宋体" w:eastAsia="宋体" w:cs="宋体"/>
          <w:b/>
          <w:color w:val="auto"/>
          <w:sz w:val="24"/>
          <w:szCs w:val="24"/>
        </w:rPr>
        <w:br w:type="page"/>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8、</w:t>
      </w:r>
      <w:r>
        <w:rPr>
          <w:rFonts w:hint="eastAsia" w:ascii="宋体" w:hAnsi="宋体" w:eastAsia="宋体" w:cs="宋体"/>
          <w:b/>
          <w:color w:val="auto"/>
          <w:sz w:val="24"/>
          <w:szCs w:val="24"/>
          <w:lang w:eastAsia="zh-CN"/>
        </w:rPr>
        <w:t>投标人</w:t>
      </w:r>
      <w:r>
        <w:rPr>
          <w:rFonts w:hint="eastAsia" w:ascii="宋体" w:hAnsi="宋体" w:eastAsia="宋体" w:cs="宋体"/>
          <w:b/>
          <w:color w:val="auto"/>
          <w:sz w:val="24"/>
          <w:szCs w:val="24"/>
        </w:rPr>
        <w:t>认为需要的其它证明材料</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4"/>
        <w:pageBreakBefore w:val="0"/>
        <w:numPr>
          <w:ilvl w:val="0"/>
          <w:numId w:val="0"/>
        </w:numPr>
        <w:kinsoku/>
        <w:wordWrap/>
        <w:overflowPunct/>
        <w:bidi w:val="0"/>
        <w:spacing w:before="0" w:beforeAutospacing="0" w:after="0" w:afterAutospacing="0" w:line="360" w:lineRule="auto"/>
        <w:ind w:leftChars="0"/>
        <w:jc w:val="center"/>
        <w:textAlignment w:val="auto"/>
        <w:rPr>
          <w:rFonts w:hint="eastAsia" w:ascii="宋体" w:hAnsi="宋体" w:eastAsia="宋体" w:cs="宋体"/>
          <w:color w:val="auto"/>
          <w:sz w:val="24"/>
          <w:szCs w:val="24"/>
        </w:rPr>
      </w:pPr>
      <w:bookmarkStart w:id="27" w:name="_Toc20402"/>
      <w:r>
        <w:rPr>
          <w:rFonts w:hint="eastAsia" w:ascii="宋体" w:hAnsi="宋体" w:eastAsia="宋体" w:cs="宋体"/>
          <w:color w:val="auto"/>
          <w:sz w:val="24"/>
          <w:szCs w:val="24"/>
          <w:lang w:eastAsia="zh-CN"/>
        </w:rPr>
        <w:t>第六章</w:t>
      </w:r>
      <w:r>
        <w:rPr>
          <w:rFonts w:hint="eastAsia" w:ascii="宋体" w:hAnsi="宋体" w:eastAsia="宋体" w:cs="宋体"/>
          <w:color w:val="auto"/>
          <w:sz w:val="24"/>
          <w:szCs w:val="24"/>
        </w:rPr>
        <w:t xml:space="preserve"> 评审办法</w:t>
      </w:r>
      <w:bookmarkEnd w:id="27"/>
    </w:p>
    <w:p>
      <w:pPr>
        <w:pStyle w:val="15"/>
        <w:pageBreakBefore w:val="0"/>
        <w:kinsoku/>
        <w:wordWrap/>
        <w:overflowPunct/>
        <w:bidi w:val="0"/>
        <w:spacing w:beforeAutospacing="0" w:afterAutospacing="0" w:line="360" w:lineRule="auto"/>
        <w:ind w:firstLine="482"/>
        <w:textAlignment w:val="auto"/>
        <w:rPr>
          <w:rStyle w:val="19"/>
          <w:rFonts w:hint="eastAsia" w:ascii="宋体" w:hAnsi="宋体" w:eastAsia="宋体" w:cs="宋体"/>
          <w:color w:val="auto"/>
          <w:sz w:val="24"/>
          <w:szCs w:val="24"/>
        </w:rPr>
      </w:pPr>
      <w:r>
        <w:rPr>
          <w:rStyle w:val="19"/>
          <w:rFonts w:hint="eastAsia" w:ascii="宋体" w:hAnsi="宋体" w:eastAsia="宋体" w:cs="宋体"/>
          <w:color w:val="auto"/>
          <w:sz w:val="24"/>
          <w:szCs w:val="24"/>
        </w:rPr>
        <w:t>一、评标办法和步骤</w:t>
      </w:r>
    </w:p>
    <w:p>
      <w:pPr>
        <w:pageBreakBefore w:val="0"/>
        <w:kinsoku/>
        <w:wordWrap/>
        <w:overflowPunct/>
        <w:bidi w:val="0"/>
        <w:spacing w:beforeAutospacing="0" w:afterAutospacing="0" w:line="360" w:lineRule="auto"/>
        <w:ind w:firstLine="48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（一）评标规则</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1、本次评标办法采用综合评分法。</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综合评分法评标步骤：先进行资格评标，然后由评标委员会进行符合性审查以及技术、商务的详细评标。初步评标采用“一项否决”的原则，只有全部符合要求的才能通过初步评标。只有通过初步评标（资格审查及符合性审查）的投标人才能进入详细评标。</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综合评分及其统计：按照评标程序、评分标准以及分值分配的规定，评标委员会成员分别就各投标人的技术、商务状况，其对招标文件要求的投标情况进行评议和比较，评出各投标人的总分，评分的算术平均值即为该投标人的合计得分。合计得分与投标报价分（投标报价的分值计算由招标代理机构工作人员负责计算）相加得出综合得分。综合得分相同的，按投标报价由低到高顺序排列。综合得分和投标报价均相同的，由采购单位抽签决定。综合得分最高的投标人为第一中标候选人，综合得分次高的投标人为第二中标候选人，以此类推，评标委员会推荐出一至三名中标候选人。</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4、涉及详细评标的数值均保留小数点后两位，小数点后第三位“四舍五入”。</w:t>
      </w:r>
    </w:p>
    <w:p>
      <w:pPr>
        <w:pageBreakBefore w:val="0"/>
        <w:kinsoku/>
        <w:wordWrap/>
        <w:overflowPunct/>
        <w:bidi w:val="0"/>
        <w:spacing w:beforeAutospacing="0" w:afterAutospacing="0" w:line="360" w:lineRule="auto"/>
        <w:ind w:firstLine="48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（二）资格审查</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根据财政部87号令第四十四条的规定，采购单位、招标代理机构根据投标人递交的投标文件对投标人的资格进行审查。只有对资格审查表（附表一）所列出各项作出实质性投标的投标文件才能通过资格审查。若通过资格审查的投标单位数量不足三家，则本次招标失败。</w:t>
      </w:r>
    </w:p>
    <w:p>
      <w:pPr>
        <w:pageBreakBefore w:val="0"/>
        <w:kinsoku/>
        <w:wordWrap/>
        <w:overflowPunct/>
        <w:bidi w:val="0"/>
        <w:spacing w:beforeAutospacing="0" w:afterAutospacing="0" w:line="360" w:lineRule="auto"/>
        <w:ind w:firstLine="48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（三）符合性审查</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标委员会根据“符合性审查表”（附表2）对通过资格审查的投标文件进行符合性评标，只有对“符合性审查表”所列各项作出实质性投标的投标文件才能通过符合性审查。对是否实质性投标招标文件的要求有争议的投标内容，评标委员会将以记名方式表决，得票超过半数的投标人有资格进入下一阶段的评标，否则将被淘汰。通过符合性审查的投标人不足三家，本次招标失败。</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2、评标委员会在符合性审查中，对算术错误的修正原则如下：</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（1）投标文件中</w:t>
      </w:r>
      <w:r>
        <w:rPr>
          <w:rFonts w:hint="eastAsia" w:ascii="宋体" w:hAnsi="宋体" w:eastAsia="宋体" w:cs="宋体"/>
          <w:color w:val="auto"/>
          <w:sz w:val="24"/>
          <w:szCs w:val="24"/>
          <w:lang w:eastAsia="zh-CN"/>
        </w:rPr>
        <w:t>报价一览表</w:t>
      </w:r>
      <w:r>
        <w:rPr>
          <w:rFonts w:hint="eastAsia" w:ascii="宋体" w:hAnsi="宋体" w:eastAsia="宋体" w:cs="宋体"/>
          <w:color w:val="auto"/>
          <w:sz w:val="24"/>
          <w:szCs w:val="24"/>
        </w:rPr>
        <w:t>（报价表）内容与投标文件中相应内容不一致的，以</w:t>
      </w:r>
      <w:r>
        <w:rPr>
          <w:rFonts w:hint="eastAsia" w:ascii="宋体" w:hAnsi="宋体" w:eastAsia="宋体" w:cs="宋体"/>
          <w:color w:val="auto"/>
          <w:sz w:val="24"/>
          <w:szCs w:val="24"/>
          <w:lang w:eastAsia="zh-CN"/>
        </w:rPr>
        <w:t>报价一览表</w:t>
      </w:r>
      <w:r>
        <w:rPr>
          <w:rFonts w:hint="eastAsia" w:ascii="宋体" w:hAnsi="宋体" w:eastAsia="宋体" w:cs="宋体"/>
          <w:color w:val="auto"/>
          <w:sz w:val="24"/>
          <w:szCs w:val="24"/>
        </w:rPr>
        <w:t>（报价表）为准；</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（2）大写金额和小写金额不一致的，以大写金额为准；</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（3）单价金额小数点或者百分比有明显错位的，以</w:t>
      </w:r>
      <w:r>
        <w:rPr>
          <w:rFonts w:hint="eastAsia" w:ascii="宋体" w:hAnsi="宋体" w:eastAsia="宋体" w:cs="宋体"/>
          <w:color w:val="auto"/>
          <w:sz w:val="24"/>
          <w:szCs w:val="24"/>
          <w:lang w:eastAsia="zh-CN"/>
        </w:rPr>
        <w:t>报价一览表</w:t>
      </w:r>
      <w:r>
        <w:rPr>
          <w:rFonts w:hint="eastAsia" w:ascii="宋体" w:hAnsi="宋体" w:eastAsia="宋体" w:cs="宋体"/>
          <w:color w:val="auto"/>
          <w:sz w:val="24"/>
          <w:szCs w:val="24"/>
        </w:rPr>
        <w:t>的总价为准，并修改单价；</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（4）总价金额与按单价汇总金额不一致的，以单价金额计算结果为准。</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）若投标人不同意以上修正，投标文件将视为无效投标。</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评标委员会认为投标人的报价明显低于其他通过符合性审查投标人的报价，有可能影响产品质量或者不能诚信履约的，将要求其在评标现场接到通知20分钟内提供书面说明，必要时提交相关证明材料。投标人不能证明其报价合理性的，评标委员会将作为无效投标处理。</w:t>
      </w:r>
    </w:p>
    <w:p>
      <w:pPr>
        <w:pageBreakBefore w:val="0"/>
        <w:kinsoku/>
        <w:wordWrap/>
        <w:overflowPunct/>
        <w:bidi w:val="0"/>
        <w:spacing w:beforeAutospacing="0" w:afterAutospacing="0" w:line="360" w:lineRule="auto"/>
        <w:ind w:firstLine="482"/>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（四）详细评标</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1、评标委员会很据评标办法对通过初步审查的投标文件进行详细，并进行技术和商务的评标打分</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2、技术、商务评分：具体评标的内容详见（附件3）</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价格分统一采用低价优先法计算，将通过初步审查的所有投标人最低的投标报价格，即满足招标文件要求且价格最低的投标报价为基准价，其价格分为满分。其他投标人的价格分统一按照下列公式计算：投标报价得分=(评标基准价／投标报价)×价格权值×100。</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4、如投标人满足第</w:t>
      </w:r>
      <w:r>
        <w:rPr>
          <w:rFonts w:hint="eastAsia" w:ascii="宋体" w:hAnsi="宋体" w:eastAsia="宋体" w:cs="宋体"/>
          <w:color w:val="auto"/>
          <w:sz w:val="24"/>
          <w:szCs w:val="24"/>
          <w:lang w:eastAsia="zh-CN"/>
        </w:rPr>
        <w:t>二</w:t>
      </w:r>
      <w:r>
        <w:rPr>
          <w:rFonts w:hint="eastAsia" w:ascii="宋体" w:hAnsi="宋体" w:eastAsia="宋体" w:cs="宋体"/>
          <w:color w:val="auto"/>
          <w:sz w:val="24"/>
          <w:szCs w:val="24"/>
        </w:rPr>
        <w:t>章“七、关于政策性加分”规定的，应按该条规定对投标人的评标价格进行调整。</w:t>
      </w:r>
    </w:p>
    <w:p>
      <w:pPr>
        <w:pageBreakBefore w:val="0"/>
        <w:kinsoku/>
        <w:wordWrap/>
        <w:overflowPunct/>
        <w:bidi w:val="0"/>
        <w:spacing w:beforeAutospacing="0" w:afterAutospacing="0" w:line="360" w:lineRule="auto"/>
        <w:ind w:firstLine="480"/>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本项目采用如下综合打分法，总分为100分，具体打分方法如下：</w:t>
      </w:r>
    </w:p>
    <w:tbl>
      <w:tblPr>
        <w:tblStyle w:val="16"/>
        <w:tblW w:w="7411"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2655"/>
        <w:gridCol w:w="2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1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评估因素</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lang w:eastAsia="zh-CN"/>
              </w:rPr>
              <w:t>商务、</w:t>
            </w:r>
            <w:r>
              <w:rPr>
                <w:rFonts w:hint="eastAsia" w:ascii="宋体" w:hAnsi="宋体" w:eastAsia="宋体" w:cs="宋体"/>
                <w:b/>
                <w:color w:val="auto"/>
                <w:sz w:val="24"/>
                <w:szCs w:val="24"/>
              </w:rPr>
              <w:t>技术部分</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价格部分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18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权重</w:t>
            </w:r>
          </w:p>
        </w:tc>
        <w:tc>
          <w:tcPr>
            <w:tcW w:w="265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90</w:t>
            </w:r>
            <w:r>
              <w:rPr>
                <w:rFonts w:hint="eastAsia" w:ascii="宋体" w:hAnsi="宋体" w:eastAsia="宋体" w:cs="宋体"/>
                <w:color w:val="auto"/>
                <w:sz w:val="24"/>
                <w:szCs w:val="24"/>
              </w:rPr>
              <w:t>%</w:t>
            </w:r>
          </w:p>
        </w:tc>
        <w:tc>
          <w:tcPr>
            <w:tcW w:w="28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napToGrid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w:t>
            </w:r>
          </w:p>
        </w:tc>
      </w:tr>
    </w:tbl>
    <w:p>
      <w:pPr>
        <w:pageBreakBefore w:val="0"/>
        <w:kinsoku/>
        <w:wordWrap/>
        <w:overflowPunct/>
        <w:bidi w:val="0"/>
        <w:spacing w:beforeAutospacing="0" w:afterAutospacing="0" w:line="360" w:lineRule="auto"/>
        <w:ind w:firstLine="48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 综合评分及其统计：按照评标程序、评分标准以及分值分配的规定，评标委员会成员分别就各个投标人的技术、商务状况，其对招标文件要求的投标情况进行评议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附表1</w:t>
      </w:r>
    </w:p>
    <w:p>
      <w:pPr>
        <w:pageBreakBefore w:val="0"/>
        <w:kinsoku/>
        <w:wordWrap/>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资格审查表</w:t>
      </w:r>
    </w:p>
    <w:p>
      <w:pPr>
        <w:pStyle w:val="8"/>
        <w:pageBreakBefore w:val="0"/>
        <w:kinsoku/>
        <w:wordWrap/>
        <w:overflowPunct/>
        <w:bidi w:val="0"/>
        <w:spacing w:beforeAutospacing="0" w:afterAutospacing="0" w:line="360" w:lineRule="auto"/>
        <w:ind w:left="113" w:right="-314" w:hanging="112" w:hangingChars="47"/>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u w:val="single"/>
          <w:lang w:val="en-US"/>
        </w:rPr>
        <w:t xml:space="preserve">                        </w:t>
      </w:r>
    </w:p>
    <w:p>
      <w:pPr>
        <w:pStyle w:val="8"/>
        <w:pageBreakBefore w:val="0"/>
        <w:kinsoku/>
        <w:wordWrap/>
        <w:overflowPunct/>
        <w:bidi w:val="0"/>
        <w:spacing w:beforeAutospacing="0" w:afterAutospacing="0" w:line="360" w:lineRule="auto"/>
        <w:ind w:right="106"/>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u w:val="single"/>
          <w:lang w:val="en-US"/>
        </w:rPr>
        <w:t xml:space="preserve">                       </w:t>
      </w:r>
      <w:r>
        <w:rPr>
          <w:rFonts w:hint="eastAsia" w:ascii="宋体" w:hAnsi="宋体" w:eastAsia="宋体" w:cs="宋体"/>
          <w:color w:val="auto"/>
          <w:sz w:val="24"/>
          <w:szCs w:val="24"/>
          <w:lang w:val="en-US"/>
        </w:rPr>
        <w:t xml:space="preserve">                  包  号：</w:t>
      </w:r>
    </w:p>
    <w:tbl>
      <w:tblPr>
        <w:tblStyle w:val="16"/>
        <w:tblW w:w="8880" w:type="dxa"/>
        <w:tblInd w:w="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8"/>
        <w:gridCol w:w="1939"/>
        <w:gridCol w:w="2768"/>
        <w:gridCol w:w="975"/>
        <w:gridCol w:w="975"/>
        <w:gridCol w:w="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94" w:hRule="atLeast"/>
        </w:trPr>
        <w:tc>
          <w:tcPr>
            <w:tcW w:w="1248" w:type="dxa"/>
            <w:noWrap w:val="0"/>
            <w:vAlign w:val="top"/>
          </w:tcPr>
          <w:p>
            <w:pPr>
              <w:pStyle w:val="42"/>
              <w:pageBreakBefore w:val="0"/>
              <w:kinsoku/>
              <w:wordWrap/>
              <w:overflowPunct/>
              <w:bidi w:val="0"/>
              <w:spacing w:beforeAutospacing="0" w:afterAutospacing="0" w:line="360" w:lineRule="auto"/>
              <w:ind w:left="93" w:right="84"/>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939"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2768" w:type="dxa"/>
            <w:noWrap w:val="0"/>
            <w:vAlign w:val="top"/>
          </w:tcPr>
          <w:p>
            <w:pPr>
              <w:pStyle w:val="42"/>
              <w:pageBreakBefore w:val="0"/>
              <w:kinsoku/>
              <w:wordWrap/>
              <w:overflowPunct/>
              <w:bidi w:val="0"/>
              <w:spacing w:beforeAutospacing="0" w:afterAutospacing="0" w:line="360" w:lineRule="auto"/>
              <w:ind w:firstLine="241" w:firstLineChars="100"/>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评议内容</w:t>
            </w:r>
            <w:r>
              <w:rPr>
                <w:rFonts w:hint="eastAsia" w:ascii="宋体" w:hAnsi="宋体" w:eastAsia="宋体" w:cs="宋体"/>
                <w:color w:val="auto"/>
                <w:sz w:val="24"/>
                <w:szCs w:val="24"/>
              </w:rPr>
              <w:t>（无效投标认定条件）</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 xml:space="preserve">投标人1 </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 2</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71" w:hRule="atLeast"/>
        </w:trPr>
        <w:tc>
          <w:tcPr>
            <w:tcW w:w="1248" w:type="dxa"/>
            <w:noWrap w:val="0"/>
            <w:vAlign w:val="top"/>
          </w:tcPr>
          <w:p>
            <w:pPr>
              <w:pStyle w:val="42"/>
              <w:pageBreakBefore w:val="0"/>
              <w:kinsoku/>
              <w:wordWrap/>
              <w:overflowPunct/>
              <w:bidi w:val="0"/>
              <w:spacing w:beforeAutospacing="0" w:afterAutospacing="0" w:line="360" w:lineRule="auto"/>
              <w:ind w:left="9"/>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39" w:type="dxa"/>
            <w:noWrap w:val="0"/>
            <w:vAlign w:val="top"/>
          </w:tcPr>
          <w:p>
            <w:pPr>
              <w:pStyle w:val="42"/>
              <w:pageBreakBefore w:val="0"/>
              <w:kinsoku/>
              <w:wordWrap/>
              <w:overflowPunct/>
              <w:bidi w:val="0"/>
              <w:spacing w:beforeAutospacing="0" w:afterAutospacing="0" w:line="360" w:lineRule="auto"/>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投标人的资格</w:t>
            </w:r>
          </w:p>
        </w:tc>
        <w:tc>
          <w:tcPr>
            <w:tcW w:w="2768" w:type="dxa"/>
            <w:noWrap w:val="0"/>
            <w:vAlign w:val="top"/>
          </w:tcPr>
          <w:p>
            <w:pPr>
              <w:pStyle w:val="42"/>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是否符合投标人资格要求</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65" w:hRule="atLeast"/>
        </w:trPr>
        <w:tc>
          <w:tcPr>
            <w:tcW w:w="1248" w:type="dxa"/>
            <w:noWrap w:val="0"/>
            <w:vAlign w:val="top"/>
          </w:tcPr>
          <w:p>
            <w:pPr>
              <w:pStyle w:val="42"/>
              <w:pageBreakBefore w:val="0"/>
              <w:kinsoku/>
              <w:wordWrap/>
              <w:overflowPunct/>
              <w:bidi w:val="0"/>
              <w:spacing w:beforeAutospacing="0" w:afterAutospacing="0" w:line="360" w:lineRule="auto"/>
              <w:ind w:left="9"/>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rPr>
              <w:t>2</w:t>
            </w:r>
          </w:p>
        </w:tc>
        <w:tc>
          <w:tcPr>
            <w:tcW w:w="1939" w:type="dxa"/>
            <w:noWrap w:val="0"/>
            <w:vAlign w:val="top"/>
          </w:tcPr>
          <w:p>
            <w:pPr>
              <w:pStyle w:val="42"/>
              <w:pageBreakBefore w:val="0"/>
              <w:kinsoku/>
              <w:wordWrap/>
              <w:overflowPunct/>
              <w:bidi w:val="0"/>
              <w:spacing w:beforeAutospacing="0" w:afterAutospacing="0" w:line="360" w:lineRule="auto"/>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投标有效期</w:t>
            </w:r>
          </w:p>
        </w:tc>
        <w:tc>
          <w:tcPr>
            <w:tcW w:w="2768" w:type="dxa"/>
            <w:noWrap w:val="0"/>
            <w:vAlign w:val="top"/>
          </w:tcPr>
          <w:p>
            <w:pPr>
              <w:pStyle w:val="42"/>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083" w:hRule="atLeast"/>
        </w:trPr>
        <w:tc>
          <w:tcPr>
            <w:tcW w:w="1248" w:type="dxa"/>
            <w:noWrap w:val="0"/>
            <w:vAlign w:val="top"/>
          </w:tcPr>
          <w:p>
            <w:pPr>
              <w:pStyle w:val="42"/>
              <w:pageBreakBefore w:val="0"/>
              <w:kinsoku/>
              <w:wordWrap/>
              <w:overflowPunct/>
              <w:bidi w:val="0"/>
              <w:spacing w:beforeAutospacing="0" w:afterAutospacing="0" w:line="360" w:lineRule="auto"/>
              <w:ind w:left="9"/>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3</w:t>
            </w:r>
          </w:p>
        </w:tc>
        <w:tc>
          <w:tcPr>
            <w:tcW w:w="1939" w:type="dxa"/>
            <w:tcBorders>
              <w:right w:val="single" w:color="auto" w:sz="4" w:space="0"/>
            </w:tcBorders>
            <w:noWrap w:val="0"/>
            <w:vAlign w:val="top"/>
          </w:tcPr>
          <w:p>
            <w:pPr>
              <w:pStyle w:val="42"/>
              <w:pageBreakBefore w:val="0"/>
              <w:kinsoku/>
              <w:wordWrap/>
              <w:overflowPunct/>
              <w:bidi w:val="0"/>
              <w:spacing w:beforeAutospacing="0" w:afterAutospacing="0" w:line="360" w:lineRule="auto"/>
              <w:ind w:firstLine="240" w:firstLineChars="10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2768" w:type="dxa"/>
            <w:tcBorders>
              <w:left w:val="single" w:color="auto" w:sz="4" w:space="0"/>
            </w:tcBorders>
            <w:noWrap w:val="0"/>
            <w:vAlign w:val="top"/>
          </w:tcPr>
          <w:p>
            <w:pPr>
              <w:pStyle w:val="42"/>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是否</w:t>
            </w:r>
            <w:r>
              <w:rPr>
                <w:rFonts w:hint="eastAsia" w:ascii="宋体" w:hAnsi="宋体" w:eastAsia="宋体" w:cs="宋体"/>
                <w:color w:val="auto"/>
                <w:sz w:val="24"/>
                <w:szCs w:val="24"/>
                <w:lang w:eastAsia="zh-CN"/>
              </w:rPr>
              <w:t>按要求缴纳</w:t>
            </w:r>
            <w:r>
              <w:rPr>
                <w:rFonts w:hint="eastAsia" w:ascii="宋体" w:hAnsi="宋体" w:eastAsia="宋体" w:cs="宋体"/>
                <w:color w:val="auto"/>
                <w:sz w:val="24"/>
                <w:szCs w:val="24"/>
              </w:rPr>
              <w:t>投标保证金</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10" w:hRule="atLeast"/>
        </w:trPr>
        <w:tc>
          <w:tcPr>
            <w:tcW w:w="5955" w:type="dxa"/>
            <w:gridSpan w:val="3"/>
            <w:noWrap w:val="0"/>
            <w:vAlign w:val="top"/>
          </w:tcPr>
          <w:p>
            <w:pPr>
              <w:pStyle w:val="42"/>
              <w:pageBreakBefore w:val="0"/>
              <w:tabs>
                <w:tab w:val="left" w:pos="1159"/>
              </w:tabs>
              <w:kinsoku/>
              <w:wordWrap/>
              <w:overflowPunct/>
              <w:bidi w:val="0"/>
              <w:spacing w:beforeAutospacing="0" w:afterAutospacing="0" w:line="360" w:lineRule="auto"/>
              <w:ind w:right="489"/>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结</w:t>
            </w:r>
            <w:r>
              <w:rPr>
                <w:rFonts w:hint="eastAsia" w:ascii="宋体" w:hAnsi="宋体" w:eastAsia="宋体" w:cs="宋体"/>
                <w:b/>
                <w:color w:val="auto"/>
                <w:sz w:val="24"/>
                <w:szCs w:val="24"/>
              </w:rPr>
              <w:tab/>
            </w:r>
            <w:r>
              <w:rPr>
                <w:rFonts w:hint="eastAsia" w:ascii="宋体" w:hAnsi="宋体" w:eastAsia="宋体" w:cs="宋体"/>
                <w:b/>
                <w:color w:val="auto"/>
                <w:sz w:val="24"/>
                <w:szCs w:val="24"/>
              </w:rPr>
              <w:t>论</w:t>
            </w: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r>
    </w:tbl>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注：  1、表中只需填写“√/通过”或“×/不通过”。</w:t>
      </w:r>
    </w:p>
    <w:p>
      <w:pPr>
        <w:pageBreakBefore w:val="0"/>
        <w:kinsoku/>
        <w:wordWrap/>
        <w:overflowPunct/>
        <w:bidi w:val="0"/>
        <w:spacing w:beforeAutospacing="0" w:afterAutospacing="0" w:line="360" w:lineRule="auto"/>
        <w:ind w:left="754" w:right="754"/>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pacing w:val="-7"/>
          <w:sz w:val="24"/>
          <w:szCs w:val="24"/>
        </w:rPr>
        <w:t>、在结论中按“一项否决”的原则，只有全部是√</w:t>
      </w:r>
      <w:r>
        <w:rPr>
          <w:rFonts w:hint="eastAsia" w:ascii="宋体" w:hAnsi="宋体" w:eastAsia="宋体" w:cs="宋体"/>
          <w:color w:val="auto"/>
          <w:sz w:val="24"/>
          <w:szCs w:val="24"/>
        </w:rPr>
        <w:t>/</w:t>
      </w:r>
      <w:r>
        <w:rPr>
          <w:rFonts w:hint="eastAsia" w:ascii="宋体" w:hAnsi="宋体" w:eastAsia="宋体" w:cs="宋体"/>
          <w:color w:val="auto"/>
          <w:spacing w:val="-6"/>
          <w:sz w:val="24"/>
          <w:szCs w:val="24"/>
        </w:rPr>
        <w:t>通过的，填写“合格”；只要其中有一项是×</w:t>
      </w:r>
      <w:r>
        <w:rPr>
          <w:rFonts w:hint="eastAsia" w:ascii="宋体" w:hAnsi="宋体" w:eastAsia="宋体" w:cs="宋体"/>
          <w:color w:val="auto"/>
          <w:sz w:val="24"/>
          <w:szCs w:val="24"/>
        </w:rPr>
        <w:t xml:space="preserve">/ </w:t>
      </w:r>
      <w:r>
        <w:rPr>
          <w:rFonts w:hint="eastAsia" w:ascii="宋体" w:hAnsi="宋体" w:eastAsia="宋体" w:cs="宋体"/>
          <w:color w:val="auto"/>
          <w:spacing w:val="-3"/>
          <w:sz w:val="24"/>
          <w:szCs w:val="24"/>
        </w:rPr>
        <w:t>不通过的，填写“不合格”。</w:t>
      </w:r>
    </w:p>
    <w:p>
      <w:pPr>
        <w:pageBreakBefore w:val="0"/>
        <w:kinsoku/>
        <w:wordWrap/>
        <w:overflowPunct/>
        <w:bidi w:val="0"/>
        <w:spacing w:beforeAutospacing="0" w:afterAutospacing="0" w:line="360" w:lineRule="auto"/>
        <w:ind w:left="754"/>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3、结论是合格的，才能进入下一轮；不合格的被淘汰。</w:t>
      </w: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wordWrap/>
        <w:overflowPunct/>
        <w:bidi w:val="0"/>
        <w:spacing w:beforeAutospacing="0" w:afterAutospacing="0" w:line="360" w:lineRule="auto"/>
        <w:ind w:firstLine="240" w:firstLineChars="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 xml:space="preserve">：                              招标代理机构：   </w:t>
      </w:r>
    </w:p>
    <w:p>
      <w:pPr>
        <w:pageBreakBefore w:val="0"/>
        <w:kinsoku/>
        <w:wordWrap/>
        <w:overflowPunct/>
        <w:bidi w:val="0"/>
        <w:spacing w:beforeAutospacing="0" w:afterAutospacing="0" w:line="360" w:lineRule="auto"/>
        <w:ind w:firstLine="240" w:firstLineChars="1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bookmarkStart w:id="28" w:name="_Toc28751_WPSOffice_Level1"/>
      <w:bookmarkStart w:id="29" w:name="_Toc26217_WPSOffice_Level1"/>
      <w:bookmarkStart w:id="30" w:name="_Toc8915_WPSOffice_Level1"/>
      <w:r>
        <w:rPr>
          <w:rFonts w:hint="eastAsia" w:ascii="宋体" w:hAnsi="宋体" w:eastAsia="宋体" w:cs="宋体"/>
          <w:color w:val="auto"/>
          <w:sz w:val="24"/>
          <w:szCs w:val="24"/>
        </w:rPr>
        <w:t xml:space="preserve"> </w:t>
      </w:r>
    </w:p>
    <w:p>
      <w:pPr>
        <w:pageBreakBefore w:val="0"/>
        <w:kinsoku/>
        <w:wordWrap/>
        <w:overflowPunct/>
        <w:bidi w:val="0"/>
        <w:spacing w:beforeAutospacing="0" w:afterAutospacing="0" w:line="360" w:lineRule="auto"/>
        <w:ind w:firstLine="240" w:firstLineChars="100"/>
        <w:jc w:val="center"/>
        <w:textAlignment w:val="auto"/>
        <w:rPr>
          <w:rFonts w:hint="eastAsia" w:ascii="宋体" w:hAnsi="宋体" w:eastAsia="宋体" w:cs="宋体"/>
          <w:color w:val="auto"/>
          <w:sz w:val="24"/>
          <w:szCs w:val="24"/>
        </w:rPr>
      </w:pPr>
    </w:p>
    <w:p>
      <w:pPr>
        <w:pageBreakBefore w:val="0"/>
        <w:kinsoku/>
        <w:wordWrap/>
        <w:overflowPunct/>
        <w:bidi w:val="0"/>
        <w:spacing w:beforeAutospacing="0" w:afterAutospacing="0" w:line="360" w:lineRule="auto"/>
        <w:ind w:firstLine="240" w:firstLineChars="10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bookmarkEnd w:id="28"/>
      <w:bookmarkEnd w:id="29"/>
      <w:bookmarkEnd w:id="30"/>
    </w:p>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r>
        <w:rPr>
          <w:rFonts w:hint="eastAsia" w:ascii="宋体" w:hAnsi="宋体" w:eastAsia="宋体" w:cs="宋体"/>
          <w:b/>
          <w:color w:val="auto"/>
          <w:sz w:val="24"/>
          <w:szCs w:val="24"/>
        </w:rPr>
        <w:t>附表2</w:t>
      </w:r>
    </w:p>
    <w:p>
      <w:pPr>
        <w:pageBreakBefore w:val="0"/>
        <w:kinsoku/>
        <w:wordWrap/>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符合性审查表</w:t>
      </w:r>
    </w:p>
    <w:p>
      <w:pPr>
        <w:pStyle w:val="8"/>
        <w:pageBreakBefore w:val="0"/>
        <w:kinsoku/>
        <w:wordWrap/>
        <w:overflowPunct/>
        <w:bidi w:val="0"/>
        <w:spacing w:beforeAutospacing="0" w:afterAutospacing="0" w:line="360" w:lineRule="auto"/>
        <w:ind w:right="-314"/>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u w:val="single"/>
          <w:lang w:val="en-US"/>
        </w:rPr>
        <w:t xml:space="preserve">                        </w:t>
      </w:r>
    </w:p>
    <w:p>
      <w:pPr>
        <w:pStyle w:val="8"/>
        <w:pageBreakBefore w:val="0"/>
        <w:kinsoku/>
        <w:wordWrap/>
        <w:overflowPunct/>
        <w:bidi w:val="0"/>
        <w:spacing w:beforeAutospacing="0" w:afterAutospacing="0" w:line="360" w:lineRule="auto"/>
        <w:ind w:right="106"/>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val="en-US"/>
        </w:rPr>
        <w:t xml:space="preserve"> </w:t>
      </w:r>
      <w:r>
        <w:rPr>
          <w:rFonts w:hint="eastAsia" w:ascii="宋体" w:hAnsi="宋体" w:eastAsia="宋体" w:cs="宋体"/>
          <w:color w:val="auto"/>
          <w:sz w:val="24"/>
          <w:szCs w:val="24"/>
          <w:u w:val="single"/>
          <w:lang w:val="en-US"/>
        </w:rPr>
        <w:t xml:space="preserve">                         </w:t>
      </w:r>
      <w:r>
        <w:rPr>
          <w:rFonts w:hint="eastAsia" w:ascii="宋体" w:hAnsi="宋体" w:eastAsia="宋体" w:cs="宋体"/>
          <w:color w:val="auto"/>
          <w:sz w:val="24"/>
          <w:szCs w:val="24"/>
          <w:lang w:val="en-US"/>
        </w:rPr>
        <w:t xml:space="preserve">               </w:t>
      </w:r>
    </w:p>
    <w:tbl>
      <w:tblPr>
        <w:tblStyle w:val="16"/>
        <w:tblW w:w="938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3"/>
        <w:gridCol w:w="2257"/>
        <w:gridCol w:w="3552"/>
        <w:gridCol w:w="990"/>
        <w:gridCol w:w="975"/>
        <w:gridCol w:w="10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01" w:hRule="atLeast"/>
          <w:jc w:val="center"/>
        </w:trPr>
        <w:tc>
          <w:tcPr>
            <w:tcW w:w="573"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审查项目</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评议内容</w:t>
            </w:r>
            <w:r>
              <w:rPr>
                <w:rFonts w:hint="eastAsia" w:ascii="宋体" w:hAnsi="宋体" w:eastAsia="宋体" w:cs="宋体"/>
                <w:color w:val="auto"/>
                <w:sz w:val="24"/>
                <w:szCs w:val="24"/>
              </w:rPr>
              <w:t>（无效投标认定条件）</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ind w:left="241" w:hanging="241" w:hanging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投标人1</w:t>
            </w:r>
          </w:p>
        </w:tc>
        <w:tc>
          <w:tcPr>
            <w:tcW w:w="9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ind w:left="241" w:hanging="241" w:hanging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投标人2</w:t>
            </w:r>
          </w:p>
        </w:tc>
        <w:tc>
          <w:tcPr>
            <w:tcW w:w="1033" w:type="dxa"/>
            <w:tcBorders>
              <w:top w:val="single" w:color="auto" w:sz="4" w:space="0"/>
              <w:left w:val="single" w:color="auto" w:sz="4" w:space="0"/>
              <w:bottom w:val="single" w:color="auto" w:sz="4" w:space="0"/>
            </w:tcBorders>
            <w:noWrap w:val="0"/>
            <w:vAlign w:val="center"/>
          </w:tcPr>
          <w:p>
            <w:pPr>
              <w:pageBreakBefore w:val="0"/>
              <w:kinsoku/>
              <w:wordWrap/>
              <w:overflowPunct/>
              <w:bidi w:val="0"/>
              <w:spacing w:beforeAutospacing="0" w:afterAutospacing="0" w:line="360" w:lineRule="auto"/>
              <w:ind w:left="241" w:hanging="241" w:hangingChars="100"/>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6" w:hRule="atLeast"/>
          <w:jc w:val="center"/>
        </w:trPr>
        <w:tc>
          <w:tcPr>
            <w:tcW w:w="573"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投标文件的有效性、完整性</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是否符合招标文件中的式样和签署要求,且内容完整无缺漏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1033" w:type="dxa"/>
            <w:tcBorders>
              <w:top w:val="single" w:color="auto" w:sz="4" w:space="0"/>
              <w:left w:val="single" w:color="auto" w:sz="4" w:space="0"/>
              <w:bottom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jc w:val="center"/>
        </w:trPr>
        <w:tc>
          <w:tcPr>
            <w:tcW w:w="573" w:type="dxa"/>
            <w:tcBorders>
              <w:top w:val="single" w:color="auto" w:sz="4" w:space="0"/>
              <w:bottom w:val="single" w:color="auto" w:sz="4" w:space="0"/>
              <w:right w:val="single" w:color="auto" w:sz="4" w:space="0"/>
            </w:tcBorders>
            <w:noWrap w:val="0"/>
            <w:vAlign w:val="center"/>
          </w:tcPr>
          <w:p>
            <w:pPr>
              <w:pStyle w:val="42"/>
              <w:pageBreakBefore w:val="0"/>
              <w:kinsoku/>
              <w:wordWrap/>
              <w:overflowPunct/>
              <w:bidi w:val="0"/>
              <w:spacing w:beforeAutospacing="0" w:afterAutospacing="0" w:line="360" w:lineRule="auto"/>
              <w:ind w:left="107"/>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rPr>
              <w:t>2</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pStyle w:val="42"/>
              <w:pageBreakBefore w:val="0"/>
              <w:kinsoku/>
              <w:wordWrap/>
              <w:overflowPunct/>
              <w:bidi w:val="0"/>
              <w:spacing w:beforeAutospacing="0" w:afterAutospacing="0" w:line="360" w:lineRule="auto"/>
              <w:ind w:left="107"/>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服务期</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pStyle w:val="42"/>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是否满足招标文件要求</w:t>
            </w:r>
          </w:p>
        </w:tc>
        <w:tc>
          <w:tcPr>
            <w:tcW w:w="990" w:type="dxa"/>
            <w:tcBorders>
              <w:top w:val="single" w:color="auto" w:sz="4" w:space="0"/>
              <w:left w:val="single" w:color="auto" w:sz="4" w:space="0"/>
              <w:bottom w:val="single" w:color="auto" w:sz="4" w:space="0"/>
              <w:right w:val="single" w:color="auto" w:sz="4" w:space="0"/>
            </w:tcBorders>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975" w:type="dxa"/>
            <w:tcBorders>
              <w:top w:val="single" w:color="auto" w:sz="4" w:space="0"/>
              <w:left w:val="single" w:color="auto" w:sz="4" w:space="0"/>
              <w:bottom w:val="single" w:color="auto" w:sz="4" w:space="0"/>
              <w:right w:val="single" w:color="auto" w:sz="4" w:space="0"/>
            </w:tcBorders>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1033" w:type="dxa"/>
            <w:tcBorders>
              <w:top w:val="single" w:color="auto" w:sz="4" w:space="0"/>
              <w:left w:val="single" w:color="auto" w:sz="4" w:space="0"/>
              <w:bottom w:val="single" w:color="auto" w:sz="4" w:space="0"/>
            </w:tcBorders>
            <w:noWrap w:val="0"/>
            <w:vAlign w:val="top"/>
          </w:tcPr>
          <w:p>
            <w:pPr>
              <w:pStyle w:val="42"/>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20" w:hRule="atLeast"/>
          <w:jc w:val="center"/>
        </w:trPr>
        <w:tc>
          <w:tcPr>
            <w:tcW w:w="573"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有效投标报价</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具有唯一性且不超过控制价</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1033" w:type="dxa"/>
            <w:tcBorders>
              <w:top w:val="single" w:color="auto" w:sz="4" w:space="0"/>
              <w:left w:val="single" w:color="auto" w:sz="4" w:space="0"/>
              <w:bottom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5" w:hRule="atLeast"/>
          <w:jc w:val="center"/>
        </w:trPr>
        <w:tc>
          <w:tcPr>
            <w:tcW w:w="573" w:type="dxa"/>
            <w:tcBorders>
              <w:top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其它</w:t>
            </w:r>
          </w:p>
        </w:tc>
        <w:tc>
          <w:tcPr>
            <w:tcW w:w="355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无其它符合招标文件中无效投标认定条件</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1033" w:type="dxa"/>
            <w:tcBorders>
              <w:top w:val="single" w:color="auto" w:sz="4" w:space="0"/>
              <w:left w:val="single" w:color="auto" w:sz="4" w:space="0"/>
              <w:bottom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6382" w:type="dxa"/>
            <w:gridSpan w:val="3"/>
            <w:tcBorders>
              <w:top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rPr>
              <w:t>结      论</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97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c>
          <w:tcPr>
            <w:tcW w:w="1033" w:type="dxa"/>
            <w:tcBorders>
              <w:top w:val="single" w:color="auto" w:sz="4" w:space="0"/>
              <w:left w:val="single" w:color="auto" w:sz="4" w:space="0"/>
              <w:bottom w:val="single" w:color="auto" w:sz="4" w:space="0"/>
            </w:tcBorders>
            <w:noWrap w:val="0"/>
            <w:vAlign w:val="center"/>
          </w:tcPr>
          <w:p>
            <w:pPr>
              <w:pageBreakBefore w:val="0"/>
              <w:kinsoku/>
              <w:wordWrap/>
              <w:overflowPunct/>
              <w:bidi w:val="0"/>
              <w:spacing w:beforeAutospacing="0" w:afterAutospacing="0" w:line="360" w:lineRule="auto"/>
              <w:textAlignment w:val="auto"/>
              <w:rPr>
                <w:rFonts w:hint="eastAsia" w:ascii="宋体" w:hAnsi="宋体" w:eastAsia="宋体" w:cs="宋体"/>
                <w:b/>
                <w:color w:val="auto"/>
                <w:sz w:val="24"/>
                <w:szCs w:val="24"/>
              </w:rPr>
            </w:pPr>
          </w:p>
        </w:tc>
      </w:tr>
    </w:tbl>
    <w:p>
      <w:pPr>
        <w:pageBreakBefore w:val="0"/>
        <w:kinsoku/>
        <w:wordWrap/>
        <w:overflowPunct/>
        <w:bidi w:val="0"/>
        <w:spacing w:beforeAutospacing="0" w:afterAutospacing="0" w:line="360" w:lineRule="auto"/>
        <w:textAlignment w:val="auto"/>
        <w:rPr>
          <w:rFonts w:hint="eastAsia" w:ascii="宋体" w:hAnsi="宋体" w:eastAsia="宋体" w:cs="宋体"/>
          <w:bCs/>
          <w:color w:val="auto"/>
          <w:sz w:val="24"/>
          <w:szCs w:val="24"/>
        </w:rPr>
      </w:pP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1、表中只需填写“√/通过”或“×/不通过”。</w:t>
      </w: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2、在结论中按“一项否决”的原则，只有全部是√/通过的，填写“合格”；只要其中有一项是×/不通过的，填写“不合格”。</w:t>
      </w: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3、结论是合格的，才能进入下一轮；不合格的被淘汰。</w:t>
      </w: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wordWrap/>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评标委员会全体成员签名：</w:t>
      </w:r>
    </w:p>
    <w:p>
      <w:pPr>
        <w:pageBreakBefore w:val="0"/>
        <w:kinsoku/>
        <w:wordWrap/>
        <w:overflowPunct/>
        <w:bidi w:val="0"/>
        <w:spacing w:beforeAutospacing="0" w:afterAutospacing="0" w:line="360" w:lineRule="auto"/>
        <w:ind w:firstLine="1920" w:firstLineChars="800"/>
        <w:textAlignment w:val="auto"/>
        <w:rPr>
          <w:rFonts w:hint="eastAsia" w:ascii="宋体" w:hAnsi="宋体" w:eastAsia="宋体" w:cs="宋体"/>
          <w:color w:val="auto"/>
          <w:sz w:val="24"/>
          <w:szCs w:val="24"/>
        </w:rPr>
      </w:pPr>
    </w:p>
    <w:p>
      <w:pPr>
        <w:pageBreakBefore w:val="0"/>
        <w:kinsoku/>
        <w:wordWrap/>
        <w:overflowPunct/>
        <w:bidi w:val="0"/>
        <w:spacing w:beforeAutospacing="0" w:afterAutospacing="0" w:line="360" w:lineRule="auto"/>
        <w:ind w:firstLine="1920" w:firstLineChars="800"/>
        <w:textAlignment w:val="auto"/>
        <w:rPr>
          <w:rFonts w:hint="eastAsia" w:ascii="宋体" w:hAnsi="宋体" w:eastAsia="宋体" w:cs="宋体"/>
          <w:color w:val="auto"/>
          <w:sz w:val="24"/>
          <w:szCs w:val="24"/>
        </w:rPr>
      </w:pPr>
    </w:p>
    <w:p>
      <w:pPr>
        <w:pageBreakBefore w:val="0"/>
        <w:kinsoku/>
        <w:wordWrap/>
        <w:overflowPunct/>
        <w:bidi w:val="0"/>
        <w:spacing w:beforeAutospacing="0" w:afterAutospacing="0" w:line="360" w:lineRule="auto"/>
        <w:ind w:firstLine="5040" w:firstLineChars="21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附表2</w:t>
      </w:r>
    </w:p>
    <w:p>
      <w:pPr>
        <w:pageBreakBefore w:val="0"/>
        <w:kinsoku/>
        <w:overflowPunct/>
        <w:bidi w:val="0"/>
        <w:spacing w:beforeAutospacing="0" w:afterAutospacing="0"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综合评分表</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项目名称：</w:t>
      </w:r>
      <w:r>
        <w:rPr>
          <w:rFonts w:hint="eastAsia" w:ascii="宋体" w:hAnsi="宋体" w:eastAsia="宋体" w:cs="宋体"/>
          <w:color w:val="auto"/>
          <w:sz w:val="24"/>
          <w:szCs w:val="24"/>
          <w:lang w:eastAsia="zh-CN"/>
        </w:rPr>
        <w:t>南海神话故事动画片项目</w:t>
      </w: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lang w:eastAsia="zh-CN"/>
        </w:rPr>
        <w:t>HHGF2019-ZBQ-104</w:t>
      </w:r>
    </w:p>
    <w:tbl>
      <w:tblPr>
        <w:tblStyle w:val="16"/>
        <w:tblW w:w="9079"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170"/>
        <w:gridCol w:w="609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4" w:hRule="atLeast"/>
        </w:trPr>
        <w:tc>
          <w:tcPr>
            <w:tcW w:w="9079" w:type="dxa"/>
            <w:gridSpan w:val="4"/>
            <w:noWrap w:val="0"/>
            <w:vAlign w:val="top"/>
          </w:tcPr>
          <w:p>
            <w:pPr>
              <w:pageBreakBefore w:val="0"/>
              <w:kinsoku/>
              <w:overflowPunct/>
              <w:bidi w:val="0"/>
              <w:spacing w:beforeAutospacing="0" w:afterAutospacing="0" w:line="360" w:lineRule="auto"/>
              <w:ind w:left="1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p>
          <w:p>
            <w:pPr>
              <w:pageBreakBefore w:val="0"/>
              <w:kinsoku/>
              <w:overflowPunct/>
              <w:bidi w:val="0"/>
              <w:spacing w:beforeAutospacing="0" w:afterAutospacing="0" w:line="360" w:lineRule="auto"/>
              <w:ind w:left="1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w:t>
            </w:r>
            <w:r>
              <w:rPr>
                <w:rFonts w:hint="eastAsia" w:ascii="宋体" w:hAnsi="宋体" w:eastAsia="宋体" w:cs="宋体"/>
                <w:color w:val="auto"/>
                <w:sz w:val="24"/>
                <w:szCs w:val="24"/>
              </w:rPr>
              <w:t xml:space="preserve">   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439" w:hRule="atLeast"/>
        </w:trPr>
        <w:tc>
          <w:tcPr>
            <w:tcW w:w="731"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color w:val="auto"/>
                <w:sz w:val="24"/>
                <w:szCs w:val="24"/>
                <w:lang w:val="en-US"/>
              </w:rPr>
            </w:pPr>
            <w:r>
              <w:rPr>
                <w:rStyle w:val="40"/>
                <w:rFonts w:hint="eastAsia" w:ascii="宋体" w:hAnsi="宋体" w:eastAsia="宋体" w:cs="宋体"/>
                <w:b/>
                <w:color w:val="auto"/>
                <w:sz w:val="24"/>
                <w:szCs w:val="24"/>
                <w:lang w:val="en-US"/>
              </w:rPr>
              <w:t>序号</w:t>
            </w:r>
          </w:p>
        </w:tc>
        <w:tc>
          <w:tcPr>
            <w:tcW w:w="1170"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color w:val="auto"/>
                <w:sz w:val="24"/>
                <w:szCs w:val="24"/>
                <w:lang w:val="en-US"/>
              </w:rPr>
            </w:pPr>
            <w:r>
              <w:rPr>
                <w:rStyle w:val="40"/>
                <w:rFonts w:hint="eastAsia" w:ascii="宋体" w:hAnsi="宋体" w:eastAsia="宋体" w:cs="宋体"/>
                <w:b/>
                <w:color w:val="auto"/>
                <w:sz w:val="24"/>
                <w:szCs w:val="24"/>
                <w:lang w:val="en-US"/>
              </w:rPr>
              <w:t>评审项</w:t>
            </w:r>
          </w:p>
        </w:tc>
        <w:tc>
          <w:tcPr>
            <w:tcW w:w="6098"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color w:val="auto"/>
                <w:sz w:val="24"/>
                <w:szCs w:val="24"/>
                <w:lang w:val="en-US"/>
              </w:rPr>
            </w:pPr>
            <w:r>
              <w:rPr>
                <w:rStyle w:val="40"/>
                <w:rFonts w:hint="eastAsia" w:ascii="宋体" w:hAnsi="宋体" w:eastAsia="宋体" w:cs="宋体"/>
                <w:b/>
                <w:color w:val="auto"/>
                <w:sz w:val="24"/>
                <w:szCs w:val="24"/>
                <w:lang w:val="en-US"/>
              </w:rPr>
              <w:t>评分标准</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color w:val="auto"/>
                <w:sz w:val="24"/>
                <w:szCs w:val="24"/>
              </w:rPr>
            </w:pPr>
            <w:r>
              <w:rPr>
                <w:rStyle w:val="40"/>
                <w:rFonts w:hint="eastAsia" w:ascii="宋体" w:hAnsi="宋体" w:eastAsia="宋体" w:cs="宋体"/>
                <w:b/>
                <w:color w:val="auto"/>
                <w:sz w:val="24"/>
                <w:szCs w:val="24"/>
                <w:lang w:val="en-US"/>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439" w:hRule="atLeast"/>
        </w:trPr>
        <w:tc>
          <w:tcPr>
            <w:tcW w:w="731"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1</w:t>
            </w:r>
          </w:p>
        </w:tc>
        <w:tc>
          <w:tcPr>
            <w:tcW w:w="1170"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商务部分</w:t>
            </w:r>
          </w:p>
        </w:tc>
        <w:tc>
          <w:tcPr>
            <w:tcW w:w="6098" w:type="dxa"/>
            <w:tcBorders>
              <w:top w:val="single" w:color="auto" w:sz="4" w:space="0"/>
              <w:lef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1.1投标人具有《政府采购优秀投标人》、《全国质量、信誉、服务AAA级示范单位》荣誉称号的，每提供一个得2分，满分4分。（提供相关证书或证明材料复印件加盖公章，原件核验，不提供不得分。）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1.2投标人具有与所投项目类似的业绩，每提供一份类似业绩得2.5分，满分10分。（需提供相关业绩合同或中标通知书复印件加盖公章，原件核验，不提供不得分）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1.3制作团队具备：</w:t>
            </w:r>
          </w:p>
          <w:p>
            <w:pPr>
              <w:pStyle w:val="39"/>
              <w:pageBreakBefore w:val="0"/>
              <w:numPr>
                <w:ilvl w:val="0"/>
                <w:numId w:val="4"/>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项目经理需具有从事影视制作行业管理或策划工作10年以上经验的得2分，满分2分；且项目经理具有参与策划、主导的动漫作品经验，每提供一个相关经验得3分，满分6分（需提供相关证明材料或签订合同复印件加盖公章）</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注：（工作经验证明需提供劳务合同或相关证明文件复印件加盖公章）</w:t>
            </w:r>
          </w:p>
          <w:p>
            <w:pPr>
              <w:pStyle w:val="39"/>
              <w:pageBreakBefore w:val="0"/>
              <w:numPr>
                <w:ilvl w:val="0"/>
                <w:numId w:val="4"/>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团队成员具有播音（配音）指导资格证，得2分（提供相关证书复印件加盖公章）；</w:t>
            </w:r>
          </w:p>
          <w:p>
            <w:pPr>
              <w:pStyle w:val="39"/>
              <w:pageBreakBefore w:val="0"/>
              <w:numPr>
                <w:ilvl w:val="0"/>
                <w:numId w:val="4"/>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团队成员获得过市县级艺术类比赛一等奖、省级艺术类比赛二等奖以上（含二等奖）、国家级艺术类比赛三等奖以上（含三等奖）的，提供团队成员本人获奖证书复印件加盖公章，每提供一个得1.5分，此项最高得6分。</w:t>
            </w:r>
            <w:r>
              <w:rPr>
                <w:rStyle w:val="40"/>
                <w:rFonts w:hint="eastAsia" w:ascii="宋体" w:hAnsi="宋体" w:eastAsia="宋体" w:cs="宋体"/>
                <w:b w:val="0"/>
                <w:bCs/>
                <w:color w:val="auto"/>
                <w:sz w:val="24"/>
                <w:szCs w:val="24"/>
                <w:lang w:val="en-US"/>
              </w:rPr>
              <w:br w:type="textWrapping"/>
            </w:r>
            <w:r>
              <w:rPr>
                <w:rStyle w:val="40"/>
                <w:rFonts w:hint="eastAsia" w:ascii="宋体" w:hAnsi="宋体" w:eastAsia="宋体" w:cs="宋体"/>
                <w:b w:val="0"/>
                <w:bCs/>
                <w:color w:val="auto"/>
                <w:sz w:val="24"/>
                <w:szCs w:val="24"/>
                <w:lang w:val="en-US"/>
              </w:rPr>
              <w:t>1.4</w:t>
            </w:r>
            <w:r>
              <w:rPr>
                <w:rFonts w:hint="eastAsia" w:ascii="宋体" w:hAnsi="宋体" w:eastAsia="宋体" w:cs="宋体"/>
                <w:color w:val="auto"/>
                <w:sz w:val="24"/>
                <w:szCs w:val="24"/>
                <w:highlight w:val="none"/>
                <w:lang w:eastAsia="zh-CN"/>
              </w:rPr>
              <w:t>采购需求响应情况：</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Fonts w:hint="eastAsia" w:ascii="宋体" w:hAnsi="宋体" w:eastAsia="宋体" w:cs="宋体"/>
                <w:color w:val="auto"/>
                <w:sz w:val="24"/>
                <w:szCs w:val="24"/>
                <w:highlight w:val="none"/>
              </w:rPr>
              <w:t>全部满足</w:t>
            </w:r>
            <w:r>
              <w:rPr>
                <w:rFonts w:hint="eastAsia" w:ascii="宋体" w:hAnsi="宋体" w:eastAsia="宋体" w:cs="宋体"/>
                <w:color w:val="auto"/>
                <w:kern w:val="0"/>
                <w:sz w:val="24"/>
                <w:szCs w:val="24"/>
                <w:highlight w:val="none"/>
                <w:lang w:eastAsia="zh-CN"/>
              </w:rPr>
              <w:t>用户需求响应</w:t>
            </w:r>
            <w:r>
              <w:rPr>
                <w:rFonts w:hint="eastAsia" w:ascii="宋体" w:hAnsi="宋体" w:eastAsia="宋体" w:cs="宋体"/>
                <w:color w:val="auto"/>
                <w:sz w:val="24"/>
                <w:szCs w:val="24"/>
                <w:highlight w:val="none"/>
              </w:rPr>
              <w:t>要求的得</w:t>
            </w:r>
            <w:r>
              <w:rPr>
                <w:rFonts w:hint="eastAsia" w:ascii="宋体" w:hAnsi="宋体" w:eastAsia="宋体" w:cs="宋体"/>
                <w:color w:val="auto"/>
                <w:sz w:val="24"/>
                <w:szCs w:val="24"/>
                <w:highlight w:val="none"/>
                <w:lang w:val="en-US" w:eastAsia="zh-CN"/>
              </w:rPr>
              <w:t>20</w:t>
            </w:r>
            <w:r>
              <w:rPr>
                <w:rFonts w:hint="eastAsia" w:ascii="宋体" w:hAnsi="宋体" w:eastAsia="宋体" w:cs="宋体"/>
                <w:color w:val="auto"/>
                <w:sz w:val="24"/>
                <w:szCs w:val="24"/>
                <w:highlight w:val="none"/>
              </w:rPr>
              <w:t>分，任意一项不满足或出现负偏离的</w:t>
            </w:r>
            <w:r>
              <w:rPr>
                <w:rFonts w:hint="eastAsia" w:ascii="宋体" w:hAnsi="宋体" w:eastAsia="宋体" w:cs="宋体"/>
                <w:color w:val="auto"/>
                <w:sz w:val="24"/>
                <w:szCs w:val="24"/>
                <w:highlight w:val="none"/>
                <w:lang w:val="en-US" w:eastAsia="zh-CN"/>
              </w:rPr>
              <w:t>,每一项扣2分，扣完为止。</w:t>
            </w:r>
          </w:p>
        </w:tc>
        <w:tc>
          <w:tcPr>
            <w:tcW w:w="1080" w:type="dxa"/>
            <w:tcBorders>
              <w:top w:val="single" w:color="auto" w:sz="4" w:space="0"/>
              <w:left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ind w:firstLine="0" w:firstLineChars="0"/>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50分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439" w:hRule="atLeast"/>
        </w:trPr>
        <w:tc>
          <w:tcPr>
            <w:tcW w:w="731" w:type="dxa"/>
            <w:tcBorders>
              <w:top w:val="single" w:color="auto" w:sz="4" w:space="0"/>
              <w:left w:val="single" w:color="auto" w:sz="4" w:space="0"/>
              <w:bottom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2</w:t>
            </w:r>
          </w:p>
        </w:tc>
        <w:tc>
          <w:tcPr>
            <w:tcW w:w="1170" w:type="dxa"/>
            <w:tcBorders>
              <w:top w:val="single" w:color="auto" w:sz="4" w:space="0"/>
              <w:left w:val="single" w:color="auto" w:sz="4" w:space="0"/>
              <w:bottom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技术部分</w:t>
            </w:r>
          </w:p>
        </w:tc>
        <w:tc>
          <w:tcPr>
            <w:tcW w:w="6098" w:type="dxa"/>
            <w:tcBorders>
              <w:top w:val="single" w:color="auto" w:sz="4" w:space="0"/>
              <w:left w:val="single" w:color="auto" w:sz="4" w:space="0"/>
              <w:bottom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2.1横向对比各投标人提交的具体方案，根据方案及实施措施的实用性、合理性进行评分：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（1）围绕本次招标项目的主题，制定总体策划方案，符合用户需求的，实施措施的实用性、合理性好得8-10分，实施措施的实用性、合理性较好的得4-7分，实施措施的实用性、合理性一般的得0-3分；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Cs/>
                <w:color w:val="auto"/>
                <w:sz w:val="24"/>
                <w:szCs w:val="24"/>
                <w:lang w:val="en-US"/>
              </w:rPr>
            </w:pPr>
            <w:r>
              <w:rPr>
                <w:rStyle w:val="40"/>
                <w:rFonts w:hint="eastAsia" w:ascii="宋体" w:hAnsi="宋体" w:eastAsia="宋体" w:cs="宋体"/>
                <w:b w:val="0"/>
                <w:bCs/>
                <w:color w:val="auto"/>
                <w:sz w:val="24"/>
                <w:szCs w:val="24"/>
                <w:lang w:val="en-US"/>
              </w:rPr>
              <w:t>（2）提供相关应急预案</w:t>
            </w:r>
            <w:r>
              <w:rPr>
                <w:rStyle w:val="40"/>
                <w:rFonts w:hint="eastAsia" w:ascii="宋体" w:hAnsi="宋体" w:eastAsia="宋体" w:cs="宋体"/>
                <w:bCs/>
                <w:color w:val="auto"/>
                <w:sz w:val="24"/>
                <w:szCs w:val="24"/>
              </w:rPr>
              <w:t>，</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完整性强</w:t>
            </w:r>
            <w:r>
              <w:rPr>
                <w:rFonts w:hint="eastAsia" w:ascii="宋体" w:hAnsi="宋体" w:eastAsia="宋体" w:cs="宋体"/>
                <w:i w:val="0"/>
                <w:caps w:val="0"/>
                <w:color w:val="auto"/>
                <w:spacing w:val="0"/>
                <w:sz w:val="24"/>
                <w:szCs w:val="24"/>
                <w:highlight w:val="none"/>
                <w:shd w:val="clear" w:color="auto" w:fill="FFFFFF"/>
              </w:rPr>
              <w:t>、详细且可行性</w:t>
            </w:r>
            <w:r>
              <w:rPr>
                <w:rFonts w:hint="eastAsia" w:ascii="宋体" w:hAnsi="宋体" w:eastAsia="宋体" w:cs="宋体"/>
                <w:i w:val="0"/>
                <w:caps w:val="0"/>
                <w:color w:val="auto"/>
                <w:spacing w:val="0"/>
                <w:sz w:val="24"/>
                <w:szCs w:val="24"/>
                <w:highlight w:val="none"/>
                <w:shd w:val="clear" w:color="auto" w:fill="FFFFFF"/>
                <w:lang w:eastAsia="zh-CN"/>
              </w:rPr>
              <w:t>强</w:t>
            </w:r>
            <w:r>
              <w:rPr>
                <w:rStyle w:val="40"/>
                <w:rFonts w:hint="eastAsia" w:ascii="宋体" w:hAnsi="宋体" w:eastAsia="宋体" w:cs="宋体"/>
                <w:bCs/>
                <w:color w:val="auto"/>
                <w:sz w:val="24"/>
                <w:szCs w:val="24"/>
                <w:lang w:val="en-US"/>
              </w:rPr>
              <w:t>得8—10分，</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完整性一般</w:t>
            </w:r>
            <w:r>
              <w:rPr>
                <w:rFonts w:hint="eastAsia" w:ascii="宋体" w:hAnsi="宋体" w:eastAsia="宋体" w:cs="宋体"/>
                <w:i w:val="0"/>
                <w:caps w:val="0"/>
                <w:color w:val="auto"/>
                <w:spacing w:val="0"/>
                <w:sz w:val="24"/>
                <w:szCs w:val="24"/>
                <w:highlight w:val="none"/>
                <w:shd w:val="clear" w:color="auto" w:fill="FFFFFF"/>
              </w:rPr>
              <w:t>、可行性</w:t>
            </w:r>
            <w:r>
              <w:rPr>
                <w:rFonts w:hint="eastAsia" w:ascii="宋体" w:hAnsi="宋体" w:eastAsia="宋体" w:cs="宋体"/>
                <w:i w:val="0"/>
                <w:caps w:val="0"/>
                <w:color w:val="auto"/>
                <w:spacing w:val="0"/>
                <w:sz w:val="24"/>
                <w:szCs w:val="24"/>
                <w:highlight w:val="none"/>
                <w:shd w:val="clear" w:color="auto" w:fill="FFFFFF"/>
                <w:lang w:eastAsia="zh-CN"/>
              </w:rPr>
              <w:t>一般</w:t>
            </w:r>
            <w:r>
              <w:rPr>
                <w:rStyle w:val="40"/>
                <w:rFonts w:hint="eastAsia" w:ascii="宋体" w:hAnsi="宋体" w:eastAsia="宋体" w:cs="宋体"/>
                <w:bCs/>
                <w:color w:val="auto"/>
                <w:sz w:val="24"/>
                <w:szCs w:val="24"/>
              </w:rPr>
              <w:t>得</w:t>
            </w:r>
            <w:r>
              <w:rPr>
                <w:rStyle w:val="40"/>
                <w:rFonts w:hint="eastAsia" w:ascii="宋体" w:hAnsi="宋体" w:eastAsia="宋体" w:cs="宋体"/>
                <w:bCs/>
                <w:color w:val="auto"/>
                <w:sz w:val="24"/>
                <w:szCs w:val="24"/>
                <w:lang w:val="en-US"/>
              </w:rPr>
              <w:t>4—7分，</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完整性较差</w:t>
            </w:r>
            <w:r>
              <w:rPr>
                <w:rFonts w:hint="eastAsia" w:ascii="宋体" w:hAnsi="宋体" w:eastAsia="宋体" w:cs="宋体"/>
                <w:i w:val="0"/>
                <w:caps w:val="0"/>
                <w:color w:val="auto"/>
                <w:spacing w:val="0"/>
                <w:sz w:val="24"/>
                <w:szCs w:val="24"/>
                <w:highlight w:val="none"/>
                <w:shd w:val="clear" w:color="auto" w:fill="FFFFFF"/>
              </w:rPr>
              <w:t>、可行性</w:t>
            </w:r>
            <w:r>
              <w:rPr>
                <w:rFonts w:hint="eastAsia" w:ascii="宋体" w:hAnsi="宋体" w:eastAsia="宋体" w:cs="宋体"/>
                <w:i w:val="0"/>
                <w:caps w:val="0"/>
                <w:color w:val="auto"/>
                <w:spacing w:val="0"/>
                <w:sz w:val="24"/>
                <w:szCs w:val="24"/>
                <w:highlight w:val="none"/>
                <w:shd w:val="clear" w:color="auto" w:fill="FFFFFF"/>
                <w:lang w:eastAsia="zh-CN"/>
              </w:rPr>
              <w:t>较差</w:t>
            </w:r>
            <w:r>
              <w:rPr>
                <w:rStyle w:val="40"/>
                <w:rFonts w:hint="eastAsia" w:ascii="宋体" w:hAnsi="宋体" w:eastAsia="宋体" w:cs="宋体"/>
                <w:bCs/>
                <w:color w:val="auto"/>
                <w:sz w:val="24"/>
                <w:szCs w:val="24"/>
                <w:lang w:val="en-US"/>
              </w:rPr>
              <w:t>得0—3分；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Cs/>
                <w:color w:val="auto"/>
                <w:sz w:val="24"/>
                <w:szCs w:val="24"/>
                <w:lang w:val="en-US"/>
              </w:rPr>
            </w:pPr>
            <w:r>
              <w:rPr>
                <w:rStyle w:val="40"/>
                <w:rFonts w:hint="eastAsia" w:ascii="宋体" w:hAnsi="宋体" w:eastAsia="宋体" w:cs="宋体"/>
                <w:bCs/>
                <w:color w:val="auto"/>
                <w:sz w:val="24"/>
                <w:szCs w:val="24"/>
                <w:lang w:val="en-US"/>
              </w:rPr>
              <w:t>（3）</w:t>
            </w:r>
            <w:r>
              <w:rPr>
                <w:rStyle w:val="40"/>
                <w:rFonts w:hint="eastAsia" w:ascii="宋体" w:hAnsi="宋体" w:eastAsia="宋体" w:cs="宋体"/>
                <w:bCs/>
                <w:color w:val="auto"/>
                <w:sz w:val="24"/>
                <w:szCs w:val="24"/>
              </w:rPr>
              <w:t>制定详细的项目实施计划方案，</w:t>
            </w:r>
            <w:r>
              <w:rPr>
                <w:rFonts w:hint="eastAsia" w:ascii="宋体" w:hAnsi="宋体" w:eastAsia="宋体" w:cs="宋体"/>
                <w:i w:val="0"/>
                <w:caps w:val="0"/>
                <w:color w:val="auto"/>
                <w:spacing w:val="0"/>
                <w:sz w:val="24"/>
                <w:szCs w:val="24"/>
                <w:highlight w:val="none"/>
                <w:shd w:val="clear" w:color="auto" w:fill="FFFFFF"/>
              </w:rPr>
              <w:t>方案全面、详细且具有科学、合理、规范性的</w:t>
            </w:r>
            <w:r>
              <w:rPr>
                <w:rStyle w:val="40"/>
                <w:rFonts w:hint="eastAsia" w:ascii="宋体" w:hAnsi="宋体" w:eastAsia="宋体" w:cs="宋体"/>
                <w:bCs/>
                <w:color w:val="auto"/>
                <w:sz w:val="24"/>
                <w:szCs w:val="24"/>
                <w:lang w:val="en-US"/>
              </w:rPr>
              <w:t>得8—10分，</w:t>
            </w:r>
            <w:r>
              <w:rPr>
                <w:rFonts w:hint="eastAsia" w:ascii="宋体" w:hAnsi="宋体" w:eastAsia="宋体" w:cs="宋体"/>
                <w:i w:val="0"/>
                <w:caps w:val="0"/>
                <w:color w:val="auto"/>
                <w:spacing w:val="0"/>
                <w:sz w:val="24"/>
                <w:szCs w:val="24"/>
                <w:highlight w:val="none"/>
                <w:shd w:val="clear" w:color="auto" w:fill="FFFFFF"/>
              </w:rPr>
              <w:t>方案基本</w:t>
            </w:r>
            <w:r>
              <w:rPr>
                <w:rFonts w:hint="eastAsia" w:ascii="宋体" w:hAnsi="宋体" w:eastAsia="宋体" w:cs="宋体"/>
                <w:i w:val="0"/>
                <w:caps w:val="0"/>
                <w:color w:val="auto"/>
                <w:spacing w:val="0"/>
                <w:sz w:val="24"/>
                <w:szCs w:val="24"/>
                <w:highlight w:val="none"/>
                <w:shd w:val="clear" w:color="auto" w:fill="FFFFFF"/>
                <w:lang w:eastAsia="zh-CN"/>
              </w:rPr>
              <w:t>科学性、合理性一般</w:t>
            </w:r>
            <w:r>
              <w:rPr>
                <w:rStyle w:val="40"/>
                <w:rFonts w:hint="eastAsia" w:ascii="宋体" w:hAnsi="宋体" w:eastAsia="宋体" w:cs="宋体"/>
                <w:bCs/>
                <w:color w:val="auto"/>
                <w:sz w:val="24"/>
                <w:szCs w:val="24"/>
              </w:rPr>
              <w:t>的得</w:t>
            </w:r>
            <w:r>
              <w:rPr>
                <w:rStyle w:val="40"/>
                <w:rFonts w:hint="eastAsia" w:ascii="宋体" w:hAnsi="宋体" w:eastAsia="宋体" w:cs="宋体"/>
                <w:bCs/>
                <w:color w:val="auto"/>
                <w:sz w:val="24"/>
                <w:szCs w:val="24"/>
                <w:lang w:val="en-US"/>
              </w:rPr>
              <w:t>4—7分，</w:t>
            </w:r>
            <w:r>
              <w:rPr>
                <w:rFonts w:hint="eastAsia" w:ascii="宋体" w:hAnsi="宋体" w:eastAsia="宋体" w:cs="宋体"/>
                <w:i w:val="0"/>
                <w:caps w:val="0"/>
                <w:color w:val="auto"/>
                <w:spacing w:val="0"/>
                <w:sz w:val="24"/>
                <w:szCs w:val="24"/>
                <w:highlight w:val="none"/>
                <w:shd w:val="clear" w:color="auto" w:fill="FFFFFF"/>
              </w:rPr>
              <w:t>方案</w:t>
            </w:r>
            <w:r>
              <w:rPr>
                <w:rFonts w:hint="eastAsia" w:ascii="宋体" w:hAnsi="宋体" w:eastAsia="宋体" w:cs="宋体"/>
                <w:i w:val="0"/>
                <w:caps w:val="0"/>
                <w:color w:val="auto"/>
                <w:spacing w:val="0"/>
                <w:sz w:val="24"/>
                <w:szCs w:val="24"/>
                <w:highlight w:val="none"/>
                <w:shd w:val="clear" w:color="auto" w:fill="FFFFFF"/>
                <w:lang w:eastAsia="zh-CN"/>
              </w:rPr>
              <w:t>科学性、合理性较差或未提供方案</w:t>
            </w:r>
            <w:r>
              <w:rPr>
                <w:rStyle w:val="40"/>
                <w:rFonts w:hint="eastAsia" w:ascii="宋体" w:hAnsi="宋体" w:eastAsia="宋体" w:cs="宋体"/>
                <w:bCs/>
                <w:color w:val="auto"/>
                <w:sz w:val="24"/>
                <w:szCs w:val="24"/>
              </w:rPr>
              <w:t>的得</w:t>
            </w:r>
            <w:r>
              <w:rPr>
                <w:rStyle w:val="40"/>
                <w:rFonts w:hint="eastAsia" w:ascii="宋体" w:hAnsi="宋体" w:eastAsia="宋体" w:cs="宋体"/>
                <w:bCs/>
                <w:color w:val="auto"/>
                <w:sz w:val="24"/>
                <w:szCs w:val="24"/>
                <w:lang w:val="en-US"/>
              </w:rPr>
              <w:t>0—3分；</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（4）提供质量保证方案，</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完整性强</w:t>
            </w:r>
            <w:r>
              <w:rPr>
                <w:rFonts w:hint="eastAsia" w:ascii="宋体" w:hAnsi="宋体" w:eastAsia="宋体" w:cs="宋体"/>
                <w:i w:val="0"/>
                <w:caps w:val="0"/>
                <w:color w:val="auto"/>
                <w:spacing w:val="0"/>
                <w:sz w:val="24"/>
                <w:szCs w:val="24"/>
                <w:highlight w:val="none"/>
                <w:shd w:val="clear" w:color="auto" w:fill="FFFFFF"/>
              </w:rPr>
              <w:t>、详细且可行性</w:t>
            </w:r>
            <w:r>
              <w:rPr>
                <w:rFonts w:hint="eastAsia" w:ascii="宋体" w:hAnsi="宋体" w:eastAsia="宋体" w:cs="宋体"/>
                <w:i w:val="0"/>
                <w:caps w:val="0"/>
                <w:color w:val="auto"/>
                <w:spacing w:val="0"/>
                <w:sz w:val="24"/>
                <w:szCs w:val="24"/>
                <w:highlight w:val="none"/>
                <w:shd w:val="clear" w:color="auto" w:fill="FFFFFF"/>
                <w:lang w:eastAsia="zh-CN"/>
              </w:rPr>
              <w:t>强</w:t>
            </w:r>
            <w:r>
              <w:rPr>
                <w:rStyle w:val="40"/>
                <w:rFonts w:hint="eastAsia" w:ascii="宋体" w:hAnsi="宋体" w:eastAsia="宋体" w:cs="宋体"/>
                <w:b w:val="0"/>
                <w:bCs/>
                <w:color w:val="auto"/>
                <w:sz w:val="24"/>
                <w:szCs w:val="24"/>
                <w:lang w:val="en-US"/>
              </w:rPr>
              <w:t>得8-10分，</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完整性一般</w:t>
            </w:r>
            <w:r>
              <w:rPr>
                <w:rFonts w:hint="eastAsia" w:ascii="宋体" w:hAnsi="宋体" w:eastAsia="宋体" w:cs="宋体"/>
                <w:i w:val="0"/>
                <w:caps w:val="0"/>
                <w:color w:val="auto"/>
                <w:spacing w:val="0"/>
                <w:sz w:val="24"/>
                <w:szCs w:val="24"/>
                <w:highlight w:val="none"/>
                <w:shd w:val="clear" w:color="auto" w:fill="FFFFFF"/>
              </w:rPr>
              <w:t>、可行性</w:t>
            </w:r>
            <w:r>
              <w:rPr>
                <w:rFonts w:hint="eastAsia" w:ascii="宋体" w:hAnsi="宋体" w:eastAsia="宋体" w:cs="宋体"/>
                <w:i w:val="0"/>
                <w:caps w:val="0"/>
                <w:color w:val="auto"/>
                <w:spacing w:val="0"/>
                <w:sz w:val="24"/>
                <w:szCs w:val="24"/>
                <w:highlight w:val="none"/>
                <w:shd w:val="clear" w:color="auto" w:fill="FFFFFF"/>
                <w:lang w:eastAsia="zh-CN"/>
              </w:rPr>
              <w:t>一般</w:t>
            </w:r>
            <w:r>
              <w:rPr>
                <w:rStyle w:val="40"/>
                <w:rFonts w:hint="eastAsia" w:ascii="宋体" w:hAnsi="宋体" w:eastAsia="宋体" w:cs="宋体"/>
                <w:b w:val="0"/>
                <w:bCs/>
                <w:color w:val="auto"/>
                <w:sz w:val="24"/>
                <w:szCs w:val="24"/>
                <w:lang w:val="en-US"/>
              </w:rPr>
              <w:t>得4-7分，</w:t>
            </w:r>
            <w:r>
              <w:rPr>
                <w:rFonts w:hint="eastAsia" w:ascii="宋体" w:hAnsi="宋体" w:eastAsia="宋体" w:cs="宋体"/>
                <w:i w:val="0"/>
                <w:caps w:val="0"/>
                <w:color w:val="auto"/>
                <w:spacing w:val="0"/>
                <w:sz w:val="24"/>
                <w:szCs w:val="24"/>
                <w:highlight w:val="none"/>
                <w:shd w:val="clear" w:color="auto" w:fill="FFFFFF"/>
              </w:rPr>
              <w:t>方案内容</w:t>
            </w:r>
            <w:r>
              <w:rPr>
                <w:rFonts w:hint="eastAsia" w:ascii="宋体" w:hAnsi="宋体" w:eastAsia="宋体" w:cs="宋体"/>
                <w:i w:val="0"/>
                <w:caps w:val="0"/>
                <w:color w:val="auto"/>
                <w:spacing w:val="0"/>
                <w:sz w:val="24"/>
                <w:szCs w:val="24"/>
                <w:highlight w:val="none"/>
                <w:shd w:val="clear" w:color="auto" w:fill="FFFFFF"/>
                <w:lang w:eastAsia="zh-CN"/>
              </w:rPr>
              <w:t>完整性较差</w:t>
            </w:r>
            <w:r>
              <w:rPr>
                <w:rFonts w:hint="eastAsia" w:ascii="宋体" w:hAnsi="宋体" w:eastAsia="宋体" w:cs="宋体"/>
                <w:i w:val="0"/>
                <w:caps w:val="0"/>
                <w:color w:val="auto"/>
                <w:spacing w:val="0"/>
                <w:sz w:val="24"/>
                <w:szCs w:val="24"/>
                <w:highlight w:val="none"/>
                <w:shd w:val="clear" w:color="auto" w:fill="FFFFFF"/>
              </w:rPr>
              <w:t>、可行性</w:t>
            </w:r>
            <w:r>
              <w:rPr>
                <w:rFonts w:hint="eastAsia" w:ascii="宋体" w:hAnsi="宋体" w:eastAsia="宋体" w:cs="宋体"/>
                <w:i w:val="0"/>
                <w:caps w:val="0"/>
                <w:color w:val="auto"/>
                <w:spacing w:val="0"/>
                <w:sz w:val="24"/>
                <w:szCs w:val="24"/>
                <w:highlight w:val="none"/>
                <w:shd w:val="clear" w:color="auto" w:fill="FFFFFF"/>
                <w:lang w:eastAsia="zh-CN"/>
              </w:rPr>
              <w:t>较差</w:t>
            </w:r>
            <w:r>
              <w:rPr>
                <w:rStyle w:val="40"/>
                <w:rFonts w:hint="eastAsia" w:ascii="宋体" w:hAnsi="宋体" w:eastAsia="宋体" w:cs="宋体"/>
                <w:b w:val="0"/>
                <w:bCs/>
                <w:color w:val="auto"/>
                <w:sz w:val="24"/>
                <w:szCs w:val="24"/>
                <w:lang w:val="en-US"/>
              </w:rPr>
              <w:t>得0-3分。</w:t>
            </w: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lang w:val="en-US"/>
              </w:rPr>
            </w:pPr>
          </w:p>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40分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Ex>
        <w:trPr>
          <w:trHeight w:val="2304" w:hRule="atLeast"/>
        </w:trPr>
        <w:tc>
          <w:tcPr>
            <w:tcW w:w="73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rPr>
            </w:pPr>
            <w:r>
              <w:rPr>
                <w:rStyle w:val="40"/>
                <w:rFonts w:hint="eastAsia" w:ascii="宋体" w:hAnsi="宋体" w:eastAsia="宋体" w:cs="宋体"/>
                <w:b/>
                <w:color w:val="auto"/>
                <w:sz w:val="24"/>
                <w:szCs w:val="24"/>
                <w:lang w:val="en-US"/>
              </w:rPr>
              <w:t>3</w:t>
            </w:r>
          </w:p>
        </w:tc>
        <w:tc>
          <w:tcPr>
            <w:tcW w:w="117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center"/>
              <w:textAlignment w:val="auto"/>
              <w:rPr>
                <w:rStyle w:val="40"/>
                <w:rFonts w:hint="eastAsia" w:ascii="宋体" w:hAnsi="宋体" w:eastAsia="宋体" w:cs="宋体"/>
                <w:b/>
                <w:color w:val="auto"/>
                <w:sz w:val="24"/>
                <w:szCs w:val="24"/>
                <w:lang w:val="en-US"/>
              </w:rPr>
            </w:pPr>
            <w:r>
              <w:rPr>
                <w:rStyle w:val="40"/>
                <w:rFonts w:hint="eastAsia" w:ascii="宋体" w:hAnsi="宋体" w:eastAsia="宋体" w:cs="宋体"/>
                <w:b/>
                <w:color w:val="auto"/>
                <w:sz w:val="24"/>
                <w:szCs w:val="24"/>
                <w:lang w:val="en-US"/>
              </w:rPr>
              <w:t>报价部分</w:t>
            </w:r>
          </w:p>
        </w:tc>
        <w:tc>
          <w:tcPr>
            <w:tcW w:w="60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ind w:firstLine="0"/>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投标人报价得分=投标人最低有效报价/投标人报价</w:t>
            </w:r>
            <w:r>
              <w:rPr>
                <w:rStyle w:val="40"/>
                <w:rFonts w:hint="eastAsia" w:ascii="宋体" w:hAnsi="宋体" w:eastAsia="宋体" w:cs="宋体"/>
                <w:b w:val="0"/>
                <w:bCs/>
                <w:color w:val="auto"/>
                <w:sz w:val="24"/>
                <w:szCs w:val="24"/>
                <w:lang w:val="en-US" w:bidi="en-US"/>
              </w:rPr>
              <w:t>*10</w:t>
            </w:r>
          </w:p>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val="0"/>
                <w:bCs/>
                <w:color w:val="auto"/>
                <w:sz w:val="24"/>
                <w:szCs w:val="24"/>
                <w:lang w:val="en-US"/>
              </w:rPr>
            </w:pPr>
            <w:r>
              <w:rPr>
                <w:rStyle w:val="40"/>
                <w:rFonts w:hint="eastAsia" w:ascii="宋体" w:hAnsi="宋体" w:eastAsia="宋体" w:cs="宋体"/>
                <w:b w:val="0"/>
                <w:bCs/>
                <w:color w:val="auto"/>
                <w:sz w:val="24"/>
                <w:szCs w:val="24"/>
                <w:lang w:val="en-US"/>
              </w:rPr>
              <w:t>投标报价明显低于其他投标人的投标报价的，投标人应当对其价 格构成的合理性予以说明，并提出相关证明材料。未能作出合理解释的低价被视为低于成本报价。</w:t>
            </w:r>
          </w:p>
        </w:tc>
        <w:tc>
          <w:tcPr>
            <w:tcW w:w="108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39"/>
              <w:pageBreakBefore w:val="0"/>
              <w:numPr>
                <w:ilvl w:val="0"/>
                <w:numId w:val="0"/>
              </w:numPr>
              <w:shd w:val="clear" w:color="auto" w:fill="auto"/>
              <w:kinsoku/>
              <w:overflowPunct/>
              <w:bidi w:val="0"/>
              <w:spacing w:beforeAutospacing="0" w:afterAutospacing="0" w:line="360" w:lineRule="auto"/>
              <w:jc w:val="both"/>
              <w:textAlignment w:val="auto"/>
              <w:rPr>
                <w:rStyle w:val="40"/>
                <w:rFonts w:hint="eastAsia" w:ascii="宋体" w:hAnsi="宋体" w:eastAsia="宋体" w:cs="宋体"/>
                <w:b/>
                <w:color w:val="auto"/>
                <w:sz w:val="24"/>
                <w:szCs w:val="24"/>
              </w:rPr>
            </w:pPr>
            <w:r>
              <w:rPr>
                <w:rStyle w:val="40"/>
                <w:rFonts w:hint="eastAsia" w:ascii="宋体" w:hAnsi="宋体" w:eastAsia="宋体" w:cs="宋体"/>
                <w:b/>
                <w:color w:val="auto"/>
                <w:sz w:val="24"/>
                <w:szCs w:val="24"/>
                <w:lang w:val="en-US"/>
              </w:rPr>
              <w:t xml:space="preserve"> </w:t>
            </w:r>
            <w:r>
              <w:rPr>
                <w:rStyle w:val="40"/>
                <w:rFonts w:hint="eastAsia" w:ascii="宋体" w:hAnsi="宋体" w:eastAsia="宋体" w:cs="宋体"/>
                <w:b/>
                <w:color w:val="auto"/>
                <w:sz w:val="24"/>
                <w:szCs w:val="24"/>
                <w:lang w:val="en-US"/>
              </w:rPr>
              <w:t xml:space="preserve"> 10分</w:t>
            </w:r>
          </w:p>
        </w:tc>
      </w:tr>
    </w:tbl>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p>
      <w:pPr>
        <w:pageBreakBefore w:val="0"/>
        <w:kinsoku/>
        <w:overflowPunct/>
        <w:bidi w:val="0"/>
        <w:spacing w:beforeAutospacing="0" w:afterAutospacing="0" w:line="360" w:lineRule="auto"/>
        <w:textAlignment w:val="auto"/>
        <w:rPr>
          <w:rFonts w:hint="eastAsia" w:ascii="宋体" w:hAnsi="宋体" w:eastAsia="宋体" w:cs="宋体"/>
          <w:color w:val="auto"/>
          <w:sz w:val="24"/>
          <w:szCs w:val="24"/>
        </w:rPr>
      </w:pPr>
    </w:p>
    <w:sectPr>
      <w:footerReference r:id="rId5" w:type="default"/>
      <w:pgSz w:w="11906" w:h="16838"/>
      <w:pgMar w:top="1418"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57837"/>
    </w:sdtPr>
    <w:sdtContent>
      <w:p>
        <w:pPr>
          <w:pStyle w:val="10"/>
          <w:jc w:val="cen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57839"/>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F6C49E"/>
    <w:multiLevelType w:val="singleLevel"/>
    <w:tmpl w:val="A5F6C49E"/>
    <w:lvl w:ilvl="0" w:tentative="0">
      <w:start w:val="4"/>
      <w:numFmt w:val="decimal"/>
      <w:suff w:val="space"/>
      <w:lvlText w:val="%1."/>
      <w:lvlJc w:val="left"/>
    </w:lvl>
  </w:abstractNum>
  <w:abstractNum w:abstractNumId="1">
    <w:nsid w:val="B0EFF1AA"/>
    <w:multiLevelType w:val="singleLevel"/>
    <w:tmpl w:val="B0EFF1AA"/>
    <w:lvl w:ilvl="0" w:tentative="0">
      <w:start w:val="3"/>
      <w:numFmt w:val="decimal"/>
      <w:suff w:val="nothing"/>
      <w:lvlText w:val="%1、"/>
      <w:lvlJc w:val="left"/>
    </w:lvl>
  </w:abstractNum>
  <w:abstractNum w:abstractNumId="2">
    <w:nsid w:val="0AF698A0"/>
    <w:multiLevelType w:val="singleLevel"/>
    <w:tmpl w:val="0AF698A0"/>
    <w:lvl w:ilvl="0" w:tentative="0">
      <w:start w:val="1"/>
      <w:numFmt w:val="decimal"/>
      <w:suff w:val="nothing"/>
      <w:lvlText w:val="（%1）"/>
      <w:lvlJc w:val="left"/>
    </w:lvl>
  </w:abstractNum>
  <w:abstractNum w:abstractNumId="3">
    <w:nsid w:val="237A7A5A"/>
    <w:multiLevelType w:val="singleLevel"/>
    <w:tmpl w:val="237A7A5A"/>
    <w:lvl w:ilvl="0" w:tentative="0">
      <w:start w:val="6"/>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C7"/>
    <w:rsid w:val="00011F1D"/>
    <w:rsid w:val="000133BB"/>
    <w:rsid w:val="000204A3"/>
    <w:rsid w:val="00032009"/>
    <w:rsid w:val="00037177"/>
    <w:rsid w:val="000477BE"/>
    <w:rsid w:val="000658EA"/>
    <w:rsid w:val="00087705"/>
    <w:rsid w:val="00090521"/>
    <w:rsid w:val="000966D1"/>
    <w:rsid w:val="000A52D8"/>
    <w:rsid w:val="000B285B"/>
    <w:rsid w:val="000D0660"/>
    <w:rsid w:val="000D1309"/>
    <w:rsid w:val="00142125"/>
    <w:rsid w:val="001671DB"/>
    <w:rsid w:val="001715D1"/>
    <w:rsid w:val="00185C31"/>
    <w:rsid w:val="00195A92"/>
    <w:rsid w:val="001B17FD"/>
    <w:rsid w:val="001E002F"/>
    <w:rsid w:val="001E186C"/>
    <w:rsid w:val="001E64AD"/>
    <w:rsid w:val="001F0058"/>
    <w:rsid w:val="00211B57"/>
    <w:rsid w:val="002161BD"/>
    <w:rsid w:val="0021627D"/>
    <w:rsid w:val="00227509"/>
    <w:rsid w:val="002330EF"/>
    <w:rsid w:val="0023682A"/>
    <w:rsid w:val="0024121B"/>
    <w:rsid w:val="00244394"/>
    <w:rsid w:val="002449F8"/>
    <w:rsid w:val="00254B22"/>
    <w:rsid w:val="002638C5"/>
    <w:rsid w:val="0026581D"/>
    <w:rsid w:val="0028672C"/>
    <w:rsid w:val="0029609D"/>
    <w:rsid w:val="002A70E5"/>
    <w:rsid w:val="002B2C6C"/>
    <w:rsid w:val="002B4D41"/>
    <w:rsid w:val="002C44AD"/>
    <w:rsid w:val="002E20AE"/>
    <w:rsid w:val="002E375B"/>
    <w:rsid w:val="00304521"/>
    <w:rsid w:val="003232A7"/>
    <w:rsid w:val="00334D18"/>
    <w:rsid w:val="00370A4B"/>
    <w:rsid w:val="003C35CD"/>
    <w:rsid w:val="003C5316"/>
    <w:rsid w:val="003E31F4"/>
    <w:rsid w:val="00447D67"/>
    <w:rsid w:val="0046541A"/>
    <w:rsid w:val="00492016"/>
    <w:rsid w:val="004965ED"/>
    <w:rsid w:val="00497BAA"/>
    <w:rsid w:val="004A1B94"/>
    <w:rsid w:val="004A6114"/>
    <w:rsid w:val="004E5CF3"/>
    <w:rsid w:val="004F3EF3"/>
    <w:rsid w:val="004F6575"/>
    <w:rsid w:val="00514212"/>
    <w:rsid w:val="00543BA1"/>
    <w:rsid w:val="0054744E"/>
    <w:rsid w:val="0059565E"/>
    <w:rsid w:val="00610284"/>
    <w:rsid w:val="006620C7"/>
    <w:rsid w:val="00665619"/>
    <w:rsid w:val="0068452A"/>
    <w:rsid w:val="0069071A"/>
    <w:rsid w:val="0069754C"/>
    <w:rsid w:val="006A2294"/>
    <w:rsid w:val="006B2E5B"/>
    <w:rsid w:val="006C5550"/>
    <w:rsid w:val="006D712C"/>
    <w:rsid w:val="006E5D8B"/>
    <w:rsid w:val="006E6D25"/>
    <w:rsid w:val="006F3919"/>
    <w:rsid w:val="00705527"/>
    <w:rsid w:val="00721683"/>
    <w:rsid w:val="00727EBC"/>
    <w:rsid w:val="00756D29"/>
    <w:rsid w:val="00762178"/>
    <w:rsid w:val="00767FEE"/>
    <w:rsid w:val="007718A9"/>
    <w:rsid w:val="00785BF7"/>
    <w:rsid w:val="007D0594"/>
    <w:rsid w:val="007D4BBA"/>
    <w:rsid w:val="0081005C"/>
    <w:rsid w:val="00811583"/>
    <w:rsid w:val="00812801"/>
    <w:rsid w:val="0081459D"/>
    <w:rsid w:val="00821EB6"/>
    <w:rsid w:val="00852251"/>
    <w:rsid w:val="008539DF"/>
    <w:rsid w:val="00860B3F"/>
    <w:rsid w:val="00874DF1"/>
    <w:rsid w:val="00890564"/>
    <w:rsid w:val="008A46C2"/>
    <w:rsid w:val="008B098D"/>
    <w:rsid w:val="008B10AC"/>
    <w:rsid w:val="008B38C6"/>
    <w:rsid w:val="008D6557"/>
    <w:rsid w:val="008E2156"/>
    <w:rsid w:val="008F12C9"/>
    <w:rsid w:val="008F5A55"/>
    <w:rsid w:val="00924314"/>
    <w:rsid w:val="00927257"/>
    <w:rsid w:val="009563BC"/>
    <w:rsid w:val="009632C6"/>
    <w:rsid w:val="00986ABE"/>
    <w:rsid w:val="00994436"/>
    <w:rsid w:val="009A1D3E"/>
    <w:rsid w:val="009C358A"/>
    <w:rsid w:val="009C6B1F"/>
    <w:rsid w:val="009F076C"/>
    <w:rsid w:val="00A15837"/>
    <w:rsid w:val="00A230AF"/>
    <w:rsid w:val="00A32DC8"/>
    <w:rsid w:val="00A53DBA"/>
    <w:rsid w:val="00A67275"/>
    <w:rsid w:val="00AC64F2"/>
    <w:rsid w:val="00AD1889"/>
    <w:rsid w:val="00B01CA2"/>
    <w:rsid w:val="00B16FA1"/>
    <w:rsid w:val="00B24011"/>
    <w:rsid w:val="00B638F2"/>
    <w:rsid w:val="00B6505C"/>
    <w:rsid w:val="00B9735F"/>
    <w:rsid w:val="00BA52FE"/>
    <w:rsid w:val="00BD79EF"/>
    <w:rsid w:val="00BF42E0"/>
    <w:rsid w:val="00C026B6"/>
    <w:rsid w:val="00C059C7"/>
    <w:rsid w:val="00C07BFF"/>
    <w:rsid w:val="00C32F00"/>
    <w:rsid w:val="00C479B7"/>
    <w:rsid w:val="00C54AE0"/>
    <w:rsid w:val="00C64CA7"/>
    <w:rsid w:val="00C7687A"/>
    <w:rsid w:val="00C84872"/>
    <w:rsid w:val="00C85076"/>
    <w:rsid w:val="00CB7EB8"/>
    <w:rsid w:val="00CC6A5C"/>
    <w:rsid w:val="00CF27EB"/>
    <w:rsid w:val="00D43039"/>
    <w:rsid w:val="00D62643"/>
    <w:rsid w:val="00D711EB"/>
    <w:rsid w:val="00D7686D"/>
    <w:rsid w:val="00D80F76"/>
    <w:rsid w:val="00D90D4D"/>
    <w:rsid w:val="00DA7E06"/>
    <w:rsid w:val="00DE09C1"/>
    <w:rsid w:val="00E14DF9"/>
    <w:rsid w:val="00E218D4"/>
    <w:rsid w:val="00E47A7F"/>
    <w:rsid w:val="00E53AFC"/>
    <w:rsid w:val="00E609B4"/>
    <w:rsid w:val="00E62454"/>
    <w:rsid w:val="00E748FB"/>
    <w:rsid w:val="00E800A1"/>
    <w:rsid w:val="00E96293"/>
    <w:rsid w:val="00E97B5E"/>
    <w:rsid w:val="00E97FE6"/>
    <w:rsid w:val="00EB5B13"/>
    <w:rsid w:val="00EC0E94"/>
    <w:rsid w:val="00EE16BA"/>
    <w:rsid w:val="00F57995"/>
    <w:rsid w:val="00F64D32"/>
    <w:rsid w:val="00F7253E"/>
    <w:rsid w:val="00F87968"/>
    <w:rsid w:val="00F949E4"/>
    <w:rsid w:val="00F96842"/>
    <w:rsid w:val="00FA330F"/>
    <w:rsid w:val="00FB2977"/>
    <w:rsid w:val="00FB2A2D"/>
    <w:rsid w:val="00FE39CA"/>
    <w:rsid w:val="00FF021D"/>
    <w:rsid w:val="00FF56C9"/>
    <w:rsid w:val="01BA1F45"/>
    <w:rsid w:val="01C627F7"/>
    <w:rsid w:val="02E77298"/>
    <w:rsid w:val="067B018C"/>
    <w:rsid w:val="0CD554FA"/>
    <w:rsid w:val="0DDE6FB9"/>
    <w:rsid w:val="0E616B8E"/>
    <w:rsid w:val="135C1278"/>
    <w:rsid w:val="13784CF8"/>
    <w:rsid w:val="13804509"/>
    <w:rsid w:val="158162ED"/>
    <w:rsid w:val="17BC12B6"/>
    <w:rsid w:val="1957140C"/>
    <w:rsid w:val="197200C8"/>
    <w:rsid w:val="1A8A6209"/>
    <w:rsid w:val="1B4E06EF"/>
    <w:rsid w:val="1D9F4D8C"/>
    <w:rsid w:val="1DA95873"/>
    <w:rsid w:val="1E3B014A"/>
    <w:rsid w:val="201758F8"/>
    <w:rsid w:val="2045550D"/>
    <w:rsid w:val="208B015B"/>
    <w:rsid w:val="21DE6C29"/>
    <w:rsid w:val="220417AB"/>
    <w:rsid w:val="23136588"/>
    <w:rsid w:val="254E6A8F"/>
    <w:rsid w:val="26A200E1"/>
    <w:rsid w:val="27992262"/>
    <w:rsid w:val="27E71DD1"/>
    <w:rsid w:val="2CBE0F94"/>
    <w:rsid w:val="2CF44241"/>
    <w:rsid w:val="2DF85D30"/>
    <w:rsid w:val="2F9B34E7"/>
    <w:rsid w:val="30CB2E78"/>
    <w:rsid w:val="30E74391"/>
    <w:rsid w:val="31E72DD9"/>
    <w:rsid w:val="324B4BEF"/>
    <w:rsid w:val="33800618"/>
    <w:rsid w:val="362C4116"/>
    <w:rsid w:val="36AF3E4C"/>
    <w:rsid w:val="36C14D7F"/>
    <w:rsid w:val="375A768D"/>
    <w:rsid w:val="38385A49"/>
    <w:rsid w:val="384041DE"/>
    <w:rsid w:val="3FE02112"/>
    <w:rsid w:val="401B1DD0"/>
    <w:rsid w:val="41A1152D"/>
    <w:rsid w:val="457D181B"/>
    <w:rsid w:val="47116829"/>
    <w:rsid w:val="478A6732"/>
    <w:rsid w:val="48CD7E2E"/>
    <w:rsid w:val="494830C6"/>
    <w:rsid w:val="4A87272C"/>
    <w:rsid w:val="4A886FBF"/>
    <w:rsid w:val="4D1A0DB3"/>
    <w:rsid w:val="4DF5703A"/>
    <w:rsid w:val="4E992C04"/>
    <w:rsid w:val="52387B5E"/>
    <w:rsid w:val="56045FB4"/>
    <w:rsid w:val="573E06D5"/>
    <w:rsid w:val="58A43F11"/>
    <w:rsid w:val="59500E54"/>
    <w:rsid w:val="5A594A6B"/>
    <w:rsid w:val="5B126E12"/>
    <w:rsid w:val="5B68384A"/>
    <w:rsid w:val="5C9A0DE7"/>
    <w:rsid w:val="5D22789B"/>
    <w:rsid w:val="5EB501D9"/>
    <w:rsid w:val="5F225A54"/>
    <w:rsid w:val="5FBD24DA"/>
    <w:rsid w:val="628010F8"/>
    <w:rsid w:val="63350359"/>
    <w:rsid w:val="635D2447"/>
    <w:rsid w:val="63E765C9"/>
    <w:rsid w:val="65307F4A"/>
    <w:rsid w:val="65BC778B"/>
    <w:rsid w:val="660B5527"/>
    <w:rsid w:val="68153CFF"/>
    <w:rsid w:val="68513D1D"/>
    <w:rsid w:val="69DD0FF4"/>
    <w:rsid w:val="6A01654F"/>
    <w:rsid w:val="6A95227E"/>
    <w:rsid w:val="6B5E12BF"/>
    <w:rsid w:val="6CAB3136"/>
    <w:rsid w:val="6F415C01"/>
    <w:rsid w:val="6FCB250A"/>
    <w:rsid w:val="72400E6D"/>
    <w:rsid w:val="74C9463A"/>
    <w:rsid w:val="77326C6E"/>
    <w:rsid w:val="776C363E"/>
    <w:rsid w:val="7B07284C"/>
    <w:rsid w:val="7CA360B9"/>
    <w:rsid w:val="7E3132F6"/>
    <w:rsid w:val="7ECF7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5"/>
    <w:next w:val="1"/>
    <w:link w:val="27"/>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7">
    <w:name w:val="heading 3"/>
    <w:basedOn w:val="1"/>
    <w:next w:val="1"/>
    <w:qFormat/>
    <w:uiPriority w:val="0"/>
    <w:pPr>
      <w:outlineLvl w:val="2"/>
    </w:pPr>
    <w:rPr>
      <w:rFonts w:hint="eastAsia" w:ascii="宋体" w:hAnsi="宋体"/>
      <w:b/>
      <w:szCs w:val="21"/>
    </w:rPr>
  </w:style>
  <w:style w:type="character" w:default="1" w:styleId="1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sz w:val="21"/>
    </w:rPr>
  </w:style>
  <w:style w:type="paragraph" w:styleId="3">
    <w:name w:val="Body Text Indent"/>
    <w:basedOn w:val="1"/>
    <w:next w:val="1"/>
    <w:qFormat/>
    <w:uiPriority w:val="0"/>
    <w:pPr>
      <w:spacing w:line="480" w:lineRule="auto"/>
      <w:ind w:firstLine="600"/>
    </w:pPr>
    <w:rPr>
      <w:sz w:val="28"/>
    </w:rPr>
  </w:style>
  <w:style w:type="paragraph" w:styleId="5">
    <w:name w:val="Plain Text"/>
    <w:basedOn w:val="1"/>
    <w:link w:val="32"/>
    <w:qFormat/>
    <w:uiPriority w:val="99"/>
    <w:rPr>
      <w:rFonts w:ascii="宋体" w:hAnsi="Courier New" w:eastAsia="宋体" w:cs="Courier New"/>
      <w:szCs w:val="21"/>
    </w:rPr>
  </w:style>
  <w:style w:type="paragraph" w:styleId="8">
    <w:name w:val="Body Text"/>
    <w:basedOn w:val="1"/>
    <w:unhideWhenUsed/>
    <w:qFormat/>
    <w:uiPriority w:val="0"/>
    <w:rPr>
      <w:rFonts w:ascii="宋体" w:hAnsi="宋体" w:cs="宋体"/>
      <w:sz w:val="24"/>
      <w:szCs w:val="24"/>
      <w:lang w:val="zh-CN" w:bidi="zh-CN"/>
    </w:rPr>
  </w:style>
  <w:style w:type="paragraph" w:styleId="9">
    <w:name w:val="Balloon Text"/>
    <w:basedOn w:val="1"/>
    <w:link w:val="30"/>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Body Text Indent 3"/>
    <w:basedOn w:val="1"/>
    <w:unhideWhenUsed/>
    <w:qFormat/>
    <w:uiPriority w:val="99"/>
    <w:pPr>
      <w:spacing w:after="120"/>
      <w:ind w:left="420" w:leftChars="200"/>
    </w:pPr>
    <w:rPr>
      <w:sz w:val="16"/>
      <w:szCs w:val="16"/>
    </w:rPr>
  </w:style>
  <w:style w:type="paragraph" w:styleId="14">
    <w:name w:val="toc 2"/>
    <w:basedOn w:val="1"/>
    <w:next w:val="1"/>
    <w:unhideWhenUsed/>
    <w:qFormat/>
    <w:uiPriority w:val="39"/>
    <w:pPr>
      <w:ind w:left="420" w:leftChars="200"/>
    </w:pPr>
  </w:style>
  <w:style w:type="paragraph" w:styleId="15">
    <w:name w:val="Normal (Web)"/>
    <w:basedOn w:val="1"/>
    <w:unhideWhenUsed/>
    <w:qFormat/>
    <w:uiPriority w:val="99"/>
    <w:pPr>
      <w:jc w:val="left"/>
    </w:pPr>
    <w:rPr>
      <w:rFonts w:cs="Times New Roman"/>
      <w:kern w:val="0"/>
      <w:sz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22"/>
    <w:rPr>
      <w:b/>
    </w:rPr>
  </w:style>
  <w:style w:type="character" w:styleId="20">
    <w:name w:val="FollowedHyperlink"/>
    <w:basedOn w:val="18"/>
    <w:unhideWhenUsed/>
    <w:qFormat/>
    <w:uiPriority w:val="99"/>
    <w:rPr>
      <w:color w:val="333333"/>
      <w:u w:val="none"/>
    </w:rPr>
  </w:style>
  <w:style w:type="character" w:styleId="21">
    <w:name w:val="Emphasis"/>
    <w:basedOn w:val="18"/>
    <w:qFormat/>
    <w:uiPriority w:val="20"/>
  </w:style>
  <w:style w:type="character" w:styleId="22">
    <w:name w:val="HTML Typewriter"/>
    <w:basedOn w:val="18"/>
    <w:unhideWhenUsed/>
    <w:qFormat/>
    <w:uiPriority w:val="99"/>
    <w:rPr>
      <w:rFonts w:ascii="Courier New" w:hAnsi="Courier New"/>
      <w:sz w:val="20"/>
    </w:rPr>
  </w:style>
  <w:style w:type="character" w:styleId="23">
    <w:name w:val="Hyperlink"/>
    <w:basedOn w:val="18"/>
    <w:unhideWhenUsed/>
    <w:qFormat/>
    <w:uiPriority w:val="99"/>
    <w:rPr>
      <w:color w:val="0000FF" w:themeColor="hyperlink"/>
      <w:u w:val="single"/>
      <w14:textFill>
        <w14:solidFill>
          <w14:schemeClr w14:val="hlink"/>
        </w14:solidFill>
      </w14:textFill>
    </w:rPr>
  </w:style>
  <w:style w:type="character" w:customStyle="1" w:styleId="24">
    <w:name w:val="页眉 Char"/>
    <w:basedOn w:val="18"/>
    <w:link w:val="11"/>
    <w:semiHidden/>
    <w:qFormat/>
    <w:uiPriority w:val="99"/>
    <w:rPr>
      <w:sz w:val="18"/>
      <w:szCs w:val="18"/>
    </w:rPr>
  </w:style>
  <w:style w:type="character" w:customStyle="1" w:styleId="25">
    <w:name w:val="页脚 Char"/>
    <w:basedOn w:val="18"/>
    <w:link w:val="10"/>
    <w:qFormat/>
    <w:uiPriority w:val="99"/>
    <w:rPr>
      <w:sz w:val="18"/>
      <w:szCs w:val="18"/>
    </w:rPr>
  </w:style>
  <w:style w:type="paragraph" w:customStyle="1" w:styleId="26">
    <w:name w:val="表格文字"/>
    <w:basedOn w:val="1"/>
    <w:qFormat/>
    <w:uiPriority w:val="99"/>
    <w:pPr>
      <w:spacing w:before="25" w:after="25"/>
      <w:jc w:val="left"/>
    </w:pPr>
    <w:rPr>
      <w:rFonts w:ascii="Times New Roman" w:hAnsi="Times New Roman" w:eastAsia="宋体" w:cs="Times New Roman"/>
      <w:bCs/>
      <w:spacing w:val="10"/>
      <w:kern w:val="0"/>
      <w:sz w:val="24"/>
      <w:szCs w:val="20"/>
    </w:rPr>
  </w:style>
  <w:style w:type="character" w:customStyle="1" w:styleId="27">
    <w:name w:val="标题 1 Char"/>
    <w:basedOn w:val="18"/>
    <w:link w:val="4"/>
    <w:qFormat/>
    <w:uiPriority w:val="9"/>
    <w:rPr>
      <w:b/>
      <w:bCs/>
      <w:kern w:val="44"/>
      <w:sz w:val="44"/>
      <w:szCs w:val="44"/>
    </w:rPr>
  </w:style>
  <w:style w:type="character" w:customStyle="1" w:styleId="28">
    <w:name w:val="标题 2 Char"/>
    <w:basedOn w:val="18"/>
    <w:link w:val="6"/>
    <w:semiHidden/>
    <w:qFormat/>
    <w:uiPriority w:val="9"/>
    <w:rPr>
      <w:rFonts w:asciiTheme="majorHAnsi" w:hAnsiTheme="majorHAnsi" w:eastAsiaTheme="majorEastAsia" w:cstheme="majorBidi"/>
      <w:b/>
      <w:bCs/>
      <w:sz w:val="32"/>
      <w:szCs w:val="32"/>
    </w:rPr>
  </w:style>
  <w:style w:type="paragraph" w:customStyle="1" w:styleId="29">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8"/>
    <w:link w:val="9"/>
    <w:semiHidden/>
    <w:qFormat/>
    <w:uiPriority w:val="99"/>
    <w:rPr>
      <w:sz w:val="18"/>
      <w:szCs w:val="18"/>
    </w:rPr>
  </w:style>
  <w:style w:type="paragraph" w:customStyle="1" w:styleId="31">
    <w:name w:val="列出段落1"/>
    <w:basedOn w:val="1"/>
    <w:qFormat/>
    <w:uiPriority w:val="99"/>
    <w:pPr>
      <w:ind w:firstLine="420" w:firstLineChars="200"/>
    </w:pPr>
    <w:rPr>
      <w:rFonts w:ascii="Times New Roman" w:hAnsi="Times New Roman" w:eastAsia="宋体" w:cs="Times New Roman"/>
      <w:szCs w:val="20"/>
    </w:rPr>
  </w:style>
  <w:style w:type="character" w:customStyle="1" w:styleId="32">
    <w:name w:val="纯文本 Char"/>
    <w:basedOn w:val="18"/>
    <w:link w:val="5"/>
    <w:qFormat/>
    <w:uiPriority w:val="99"/>
    <w:rPr>
      <w:rFonts w:ascii="宋体" w:hAnsi="Courier New" w:eastAsia="宋体" w:cs="Courier New"/>
      <w:szCs w:val="21"/>
    </w:rPr>
  </w:style>
  <w:style w:type="character" w:customStyle="1" w:styleId="33">
    <w:name w:val="bord"/>
    <w:basedOn w:val="18"/>
    <w:qFormat/>
    <w:uiPriority w:val="99"/>
    <w:rPr>
      <w:rFonts w:cs="Times New Roman"/>
    </w:rPr>
  </w:style>
  <w:style w:type="character" w:customStyle="1" w:styleId="34">
    <w:name w:val="hui"/>
    <w:basedOn w:val="18"/>
    <w:qFormat/>
    <w:uiPriority w:val="0"/>
    <w:rPr>
      <w:color w:val="999999"/>
    </w:rPr>
  </w:style>
  <w:style w:type="character" w:customStyle="1" w:styleId="35">
    <w:name w:val="hui1"/>
    <w:basedOn w:val="18"/>
    <w:qFormat/>
    <w:uiPriority w:val="0"/>
    <w:rPr>
      <w:color w:val="999999"/>
    </w:rPr>
  </w:style>
  <w:style w:type="paragraph" w:customStyle="1" w:styleId="36">
    <w:name w:val="*正文"/>
    <w:basedOn w:val="1"/>
    <w:qFormat/>
    <w:uiPriority w:val="99"/>
    <w:pPr>
      <w:spacing w:line="360" w:lineRule="auto"/>
      <w:ind w:firstLine="200" w:firstLineChars="200"/>
    </w:pPr>
    <w:rPr>
      <w:rFonts w:ascii="宋体" w:hAnsi="宋体"/>
      <w:sz w:val="24"/>
    </w:rPr>
  </w:style>
  <w:style w:type="paragraph" w:customStyle="1" w:styleId="37">
    <w:name w:val="标题 1（网御星云）"/>
    <w:basedOn w:val="4"/>
    <w:next w:val="1"/>
    <w:qFormat/>
    <w:uiPriority w:val="99"/>
    <w:pPr>
      <w:tabs>
        <w:tab w:val="left" w:pos="1140"/>
      </w:tabs>
      <w:spacing w:before="600"/>
      <w:ind w:left="1140" w:hanging="420"/>
      <w:jc w:val="left"/>
    </w:pPr>
    <w:rPr>
      <w:rFonts w:ascii="Arial" w:hAnsi="Arial" w:eastAsia="黑体"/>
      <w:sz w:val="36"/>
    </w:rPr>
  </w:style>
  <w:style w:type="paragraph" w:customStyle="1" w:styleId="38">
    <w:name w:val="纯文本1"/>
    <w:basedOn w:val="1"/>
    <w:qFormat/>
    <w:uiPriority w:val="0"/>
    <w:rPr>
      <w:rFonts w:ascii="宋体" w:hAnsi="Courier New"/>
      <w:szCs w:val="20"/>
    </w:rPr>
  </w:style>
  <w:style w:type="paragraph" w:customStyle="1" w:styleId="39">
    <w:name w:val="正文文本 (2)"/>
    <w:basedOn w:val="1"/>
    <w:link w:val="41"/>
    <w:qFormat/>
    <w:uiPriority w:val="0"/>
    <w:pPr>
      <w:shd w:val="clear" w:color="auto" w:fill="FFFFFF"/>
      <w:jc w:val="left"/>
    </w:pPr>
    <w:rPr>
      <w:rFonts w:ascii="Times New Roman" w:hAnsi="Times New Roman" w:eastAsia="Times New Roman" w:cs="Times New Roman"/>
      <w:kern w:val="0"/>
      <w:sz w:val="20"/>
      <w:szCs w:val="20"/>
    </w:rPr>
  </w:style>
  <w:style w:type="character" w:customStyle="1" w:styleId="40">
    <w:name w:val="正文文本 (2) + MingLiU"/>
    <w:basedOn w:val="41"/>
    <w:qFormat/>
    <w:uiPriority w:val="0"/>
    <w:rPr>
      <w:rFonts w:ascii="MingLiU" w:hAnsi="MingLiU" w:eastAsia="MingLiU" w:cs="MingLiU"/>
      <w:color w:val="000000"/>
      <w:spacing w:val="10"/>
      <w:w w:val="100"/>
      <w:position w:val="0"/>
      <w:sz w:val="19"/>
      <w:szCs w:val="19"/>
      <w:lang w:val="zh-CN" w:eastAsia="zh-CN" w:bidi="zh-CN"/>
    </w:rPr>
  </w:style>
  <w:style w:type="character" w:customStyle="1" w:styleId="41">
    <w:name w:val="正文文本 (2)_"/>
    <w:basedOn w:val="18"/>
    <w:link w:val="39"/>
    <w:qFormat/>
    <w:uiPriority w:val="0"/>
    <w:rPr>
      <w:rFonts w:ascii="Times New Roman" w:hAnsi="Times New Roman" w:eastAsia="Times New Roman" w:cs="Times New Roman"/>
      <w:kern w:val="0"/>
      <w:sz w:val="20"/>
      <w:szCs w:val="20"/>
    </w:rPr>
  </w:style>
  <w:style w:type="paragraph" w:customStyle="1" w:styleId="42">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8D82E0-EDDA-4ADC-AB7F-923478F0CDD7}">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14367</Words>
  <Characters>15074</Characters>
  <Lines>124</Lines>
  <Paragraphs>34</Paragraphs>
  <TotalTime>48</TotalTime>
  <ScaleCrop>false</ScaleCrop>
  <LinksUpToDate>false</LinksUpToDate>
  <CharactersWithSpaces>16019</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2017-10-29T13:46:00Z</dcterms:created>
  <dc:creator>Lenovo</dc:creator>
  <cp:lastModifiedBy>旧时光</cp:lastModifiedBy>
  <dcterms:modified xsi:type="dcterms:W3CDTF">2019-08-06T08:30:29Z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