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用户需求书</w:t>
      </w:r>
    </w:p>
    <w:p>
      <w:pPr>
        <w:pStyle w:val="2"/>
        <w:jc w:val="left"/>
        <w:rPr>
          <w:rFonts w:hint="eastAsia"/>
          <w:sz w:val="28"/>
          <w:szCs w:val="28"/>
          <w:lang w:eastAsia="zh-CN"/>
        </w:rPr>
      </w:pPr>
      <w:r>
        <w:rPr>
          <w:sz w:val="28"/>
          <w:szCs w:val="28"/>
        </w:rPr>
        <w:t>一</w:t>
      </w:r>
      <w:r>
        <w:rPr>
          <w:rFonts w:hint="eastAsia"/>
          <w:sz w:val="28"/>
          <w:szCs w:val="28"/>
          <w:lang w:eastAsia="zh-CN"/>
        </w:rPr>
        <w:t>、</w:t>
      </w:r>
      <w:r>
        <w:rPr>
          <w:sz w:val="28"/>
          <w:szCs w:val="28"/>
        </w:rPr>
        <w:t>项目概况</w:t>
      </w:r>
    </w:p>
    <w:p>
      <w:pPr>
        <w:pStyle w:val="2"/>
        <w:jc w:val="left"/>
        <w:rPr>
          <w:rFonts w:hint="eastAsia"/>
          <w:b w:val="0"/>
          <w:sz w:val="24"/>
          <w:szCs w:val="24"/>
          <w:lang w:eastAsia="zh-CN"/>
        </w:rPr>
      </w:pPr>
      <w:r>
        <w:rPr>
          <w:rFonts w:hint="eastAsia"/>
          <w:b w:val="0"/>
          <w:sz w:val="24"/>
          <w:szCs w:val="24"/>
          <w:lang w:eastAsia="zh-CN"/>
        </w:rPr>
        <w:t>1、项目单位：海口市秀英区机关事务管理局</w:t>
      </w:r>
    </w:p>
    <w:p>
      <w:pPr>
        <w:pStyle w:val="2"/>
        <w:jc w:val="left"/>
        <w:rPr>
          <w:rFonts w:hint="eastAsia"/>
          <w:b w:val="0"/>
          <w:sz w:val="24"/>
          <w:szCs w:val="24"/>
          <w:lang w:eastAsia="zh-CN"/>
        </w:rPr>
      </w:pPr>
      <w:r>
        <w:rPr>
          <w:rFonts w:hint="eastAsia"/>
          <w:b w:val="0"/>
          <w:sz w:val="24"/>
          <w:szCs w:val="24"/>
          <w:lang w:eastAsia="zh-CN"/>
        </w:rPr>
        <w:t>2、项目名称：福秀办公区机关食堂委托管理服务项目</w:t>
      </w:r>
    </w:p>
    <w:p>
      <w:pPr>
        <w:pStyle w:val="2"/>
        <w:jc w:val="left"/>
        <w:rPr>
          <w:rFonts w:hint="eastAsia"/>
          <w:lang w:eastAsia="zh-CN"/>
        </w:rPr>
      </w:pPr>
      <w:r>
        <w:rPr>
          <w:rFonts w:hint="eastAsia"/>
          <w:b w:val="0"/>
          <w:sz w:val="24"/>
          <w:szCs w:val="24"/>
          <w:lang w:eastAsia="zh-CN"/>
        </w:rPr>
        <w:t>3、项目预算：</w:t>
      </w:r>
      <w:r>
        <w:rPr>
          <w:rFonts w:hint="eastAsia" w:ascii="宋体" w:hAnsi="宋体"/>
          <w:b w:val="0"/>
          <w:kern w:val="28"/>
          <w:sz w:val="24"/>
        </w:rPr>
        <w:t>2880000.00元</w:t>
      </w:r>
    </w:p>
    <w:p>
      <w:pPr>
        <w:pStyle w:val="2"/>
        <w:jc w:val="left"/>
        <w:rPr>
          <w:rFonts w:hint="eastAsia" w:ascii="宋体" w:hAnsi="宋体"/>
          <w:b w:val="0"/>
          <w:kern w:val="28"/>
          <w:sz w:val="24"/>
          <w:lang w:eastAsia="zh-CN"/>
        </w:rPr>
      </w:pPr>
      <w:r>
        <w:rPr>
          <w:rFonts w:hint="eastAsia" w:ascii="宋体" w:hAnsi="宋体"/>
          <w:b w:val="0"/>
          <w:kern w:val="28"/>
          <w:sz w:val="24"/>
          <w:lang w:eastAsia="zh-CN"/>
        </w:rPr>
        <w:t>4、</w:t>
      </w:r>
      <w:r>
        <w:rPr>
          <w:rFonts w:hint="eastAsia" w:ascii="宋体" w:hAnsi="宋体"/>
          <w:b w:val="0"/>
          <w:kern w:val="28"/>
          <w:sz w:val="24"/>
        </w:rPr>
        <w:t>服务期限</w:t>
      </w:r>
      <w:r>
        <w:rPr>
          <w:rFonts w:hint="eastAsia" w:ascii="宋体" w:hAnsi="宋体"/>
          <w:b w:val="0"/>
          <w:kern w:val="28"/>
          <w:sz w:val="24"/>
          <w:lang w:eastAsia="zh-CN"/>
        </w:rPr>
        <w:t>：</w:t>
      </w:r>
      <w:r>
        <w:rPr>
          <w:rFonts w:hint="eastAsia" w:ascii="宋体" w:hAnsi="宋体"/>
          <w:b w:val="0"/>
          <w:kern w:val="28"/>
          <w:sz w:val="24"/>
        </w:rPr>
        <w:t>三年</w:t>
      </w:r>
      <w:r>
        <w:rPr>
          <w:rFonts w:hint="eastAsia" w:ascii="宋体" w:hAnsi="宋体"/>
          <w:b w:val="0"/>
          <w:kern w:val="28"/>
          <w:sz w:val="24"/>
          <w:lang w:eastAsia="zh-CN"/>
        </w:rPr>
        <w:t>（自合同签订生效之日起）</w:t>
      </w:r>
    </w:p>
    <w:p>
      <w:pPr>
        <w:pStyle w:val="2"/>
        <w:jc w:val="left"/>
        <w:rPr>
          <w:rFonts w:hint="eastAsia" w:ascii="宋体" w:hAnsi="宋体"/>
          <w:kern w:val="28"/>
          <w:sz w:val="28"/>
          <w:szCs w:val="28"/>
          <w:lang w:eastAsia="zh-CN"/>
        </w:rPr>
      </w:pPr>
      <w:r>
        <w:rPr>
          <w:rFonts w:hint="eastAsia" w:ascii="宋体" w:hAnsi="宋体"/>
          <w:kern w:val="28"/>
          <w:sz w:val="28"/>
          <w:szCs w:val="28"/>
          <w:lang w:eastAsia="zh-CN"/>
        </w:rPr>
        <w:t>二、项目内容及要求</w:t>
      </w:r>
    </w:p>
    <w:p>
      <w:pPr>
        <w:spacing w:line="600" w:lineRule="exact"/>
        <w:jc w:val="left"/>
        <w:textAlignment w:val="baseline"/>
        <w:rPr>
          <w:rFonts w:hint="eastAsia" w:ascii="仿宋_GB2312" w:hAnsi="Times New Roman" w:eastAsia="仿宋_GB2312"/>
          <w:sz w:val="24"/>
          <w:szCs w:val="24"/>
        </w:rPr>
      </w:pPr>
      <w:r>
        <w:rPr>
          <w:rFonts w:hint="eastAsia" w:ascii="仿宋_GB2312" w:hAnsi="Times New Roman" w:eastAsia="仿宋_GB2312"/>
          <w:b/>
          <w:bCs/>
          <w:sz w:val="24"/>
          <w:szCs w:val="24"/>
        </w:rPr>
        <w:t>（</w:t>
      </w:r>
      <w:r>
        <w:rPr>
          <w:rFonts w:hint="eastAsia" w:ascii="宋体" w:hAnsi="宋体" w:cs="宋体"/>
          <w:b/>
          <w:bCs/>
          <w:sz w:val="24"/>
          <w:szCs w:val="24"/>
        </w:rPr>
        <w:t>一</w:t>
      </w:r>
      <w:r>
        <w:rPr>
          <w:rFonts w:hint="eastAsia" w:ascii="Malgun Gothic Semilight" w:hAnsi="Malgun Gothic Semilight" w:eastAsia="Malgun Gothic Semilight" w:cs="Malgun Gothic Semilight"/>
          <w:b/>
          <w:bCs/>
          <w:sz w:val="24"/>
          <w:szCs w:val="24"/>
        </w:rPr>
        <w:t>）</w:t>
      </w:r>
      <w:r>
        <w:rPr>
          <w:rFonts w:hint="eastAsia" w:ascii="宋体" w:hAnsi="宋体" w:cs="宋体"/>
          <w:b/>
          <w:bCs/>
          <w:sz w:val="24"/>
          <w:szCs w:val="24"/>
        </w:rPr>
        <w:t>食堂规模</w:t>
      </w:r>
      <w:r>
        <w:rPr>
          <w:rFonts w:hint="eastAsia" w:ascii="仿宋_GB2312" w:hAnsi="Times New Roman" w:eastAsia="仿宋_GB2312"/>
          <w:b/>
          <w:bCs/>
          <w:sz w:val="24"/>
          <w:szCs w:val="24"/>
        </w:rPr>
        <w:t xml:space="preserve"> </w:t>
      </w:r>
    </w:p>
    <w:p>
      <w:pPr>
        <w:spacing w:line="600" w:lineRule="exact"/>
        <w:ind w:firstLine="480" w:firstLineChars="200"/>
        <w:textAlignment w:val="baseline"/>
        <w:rPr>
          <w:rFonts w:hint="eastAsia" w:ascii="仿宋_GB2312" w:hAnsi="Times New Roman" w:eastAsia="仿宋_GB2312"/>
          <w:sz w:val="24"/>
          <w:szCs w:val="24"/>
        </w:rPr>
      </w:pPr>
      <w:r>
        <w:rPr>
          <w:rFonts w:hint="eastAsia" w:ascii="宋体" w:hAnsi="宋体" w:cs="宋体"/>
          <w:sz w:val="24"/>
          <w:szCs w:val="24"/>
        </w:rPr>
        <w:t>福秀办公区机关食堂由秀英区政府租赁场地维修改造开办</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地址为福秀小区西门路口处的书场村便民服务点二楼铺面</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二楼设室内固定餐位</w:t>
      </w:r>
      <w:r>
        <w:rPr>
          <w:rFonts w:hint="eastAsia" w:ascii="仿宋_GB2312" w:hAnsi="Times New Roman" w:eastAsia="仿宋_GB2312"/>
          <w:sz w:val="24"/>
          <w:szCs w:val="24"/>
        </w:rPr>
        <w:t>198</w:t>
      </w:r>
      <w:r>
        <w:rPr>
          <w:rFonts w:hint="eastAsia" w:ascii="宋体" w:hAnsi="宋体" w:cs="宋体"/>
          <w:sz w:val="24"/>
          <w:szCs w:val="24"/>
        </w:rPr>
        <w:t>个</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二楼</w:t>
      </w:r>
      <w:r>
        <w:rPr>
          <w:rFonts w:hint="eastAsia" w:ascii="仿宋_GB2312" w:hAnsi="Times New Roman" w:eastAsia="仿宋_GB2312"/>
          <w:sz w:val="24"/>
          <w:szCs w:val="24"/>
        </w:rPr>
        <w:t>3</w:t>
      </w:r>
      <w:r>
        <w:rPr>
          <w:rFonts w:hint="eastAsia" w:ascii="宋体" w:hAnsi="宋体" w:cs="宋体"/>
          <w:sz w:val="24"/>
          <w:szCs w:val="24"/>
        </w:rPr>
        <w:t>个包厢作为公务接待用</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可容纳用餐人数</w:t>
      </w:r>
      <w:r>
        <w:rPr>
          <w:rFonts w:hint="eastAsia" w:ascii="仿宋_GB2312" w:hAnsi="Times New Roman" w:eastAsia="仿宋_GB2312"/>
          <w:sz w:val="24"/>
          <w:szCs w:val="24"/>
        </w:rPr>
        <w:t>52</w:t>
      </w:r>
      <w:r>
        <w:rPr>
          <w:rFonts w:hint="eastAsia" w:ascii="宋体" w:hAnsi="宋体" w:cs="宋体"/>
          <w:sz w:val="24"/>
          <w:szCs w:val="24"/>
        </w:rPr>
        <w:t>人</w:t>
      </w:r>
      <w:r>
        <w:rPr>
          <w:rFonts w:hint="eastAsia" w:ascii="Malgun Gothic Semilight" w:hAnsi="Malgun Gothic Semilight" w:eastAsia="Malgun Gothic Semilight" w:cs="Malgun Gothic Semilight"/>
          <w:sz w:val="24"/>
          <w:szCs w:val="24"/>
        </w:rPr>
        <w:t>）</w:t>
      </w:r>
    </w:p>
    <w:p>
      <w:pPr>
        <w:spacing w:line="600" w:lineRule="exact"/>
        <w:textAlignment w:val="baseline"/>
        <w:rPr>
          <w:rFonts w:hint="eastAsia" w:ascii="仿宋_GB2312" w:hAnsi="Times New Roman" w:eastAsia="仿宋_GB2312"/>
          <w:sz w:val="24"/>
          <w:szCs w:val="24"/>
        </w:rPr>
      </w:pPr>
      <w:r>
        <w:rPr>
          <w:rFonts w:hint="eastAsia" w:ascii="仿宋_GB2312" w:hAnsi="Times New Roman" w:eastAsia="仿宋_GB2312"/>
          <w:b/>
          <w:bCs/>
          <w:sz w:val="24"/>
          <w:szCs w:val="24"/>
        </w:rPr>
        <w:t>（</w:t>
      </w:r>
      <w:r>
        <w:rPr>
          <w:rFonts w:hint="eastAsia" w:ascii="宋体" w:hAnsi="宋体" w:cs="宋体"/>
          <w:b/>
          <w:bCs/>
          <w:sz w:val="24"/>
          <w:szCs w:val="24"/>
        </w:rPr>
        <w:t>二</w:t>
      </w:r>
      <w:r>
        <w:rPr>
          <w:rFonts w:hint="eastAsia" w:ascii="仿宋_GB2312" w:hAnsi="Times New Roman" w:eastAsia="仿宋_GB2312"/>
          <w:b/>
          <w:bCs/>
          <w:sz w:val="24"/>
          <w:szCs w:val="24"/>
        </w:rPr>
        <w:t xml:space="preserve"> ）</w:t>
      </w:r>
      <w:r>
        <w:rPr>
          <w:rFonts w:hint="eastAsia" w:ascii="宋体" w:hAnsi="宋体" w:cs="宋体"/>
          <w:b/>
          <w:bCs/>
          <w:sz w:val="24"/>
          <w:szCs w:val="24"/>
        </w:rPr>
        <w:t>食堂运营模式及管理</w:t>
      </w:r>
      <w:r>
        <w:rPr>
          <w:rFonts w:hint="eastAsia" w:ascii="仿宋_GB2312" w:hAnsi="Times New Roman" w:eastAsia="仿宋_GB2312"/>
          <w:b/>
          <w:bCs/>
          <w:sz w:val="24"/>
          <w:szCs w:val="24"/>
        </w:rPr>
        <w:t xml:space="preserve"> </w:t>
      </w:r>
    </w:p>
    <w:p>
      <w:pPr>
        <w:spacing w:line="600" w:lineRule="exact"/>
        <w:ind w:firstLine="480" w:firstLineChars="200"/>
        <w:textAlignment w:val="baseline"/>
        <w:rPr>
          <w:rFonts w:hint="eastAsia" w:ascii="仿宋_GB2312" w:hAnsi="Times New Roman" w:eastAsia="仿宋_GB2312"/>
          <w:sz w:val="24"/>
          <w:szCs w:val="24"/>
        </w:rPr>
      </w:pPr>
      <w:r>
        <w:rPr>
          <w:rFonts w:hint="eastAsia" w:ascii="仿宋_GB2312" w:hAnsi="Times New Roman" w:eastAsia="仿宋_GB2312"/>
          <w:sz w:val="24"/>
          <w:szCs w:val="24"/>
        </w:rPr>
        <w:t>1、</w:t>
      </w:r>
      <w:r>
        <w:rPr>
          <w:rFonts w:hint="eastAsia" w:ascii="宋体" w:hAnsi="宋体" w:cs="宋体"/>
          <w:sz w:val="24"/>
          <w:szCs w:val="24"/>
        </w:rPr>
        <w:t>福秀办公区机关食堂实行零利润制度</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所有饭菜均为成本价</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实行政府统一购买社会化服务</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服务内容为公共食堂及公务接待服务</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包括食品采购</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加工</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用餐登记</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管理</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用餐服务</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餐厅</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厨房</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卫生间</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及外围清洁卫生等</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竞标主体为餐饮企业</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餐饮个体户或具有一定餐饮管理经验的自然人</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福秀办公区机关食堂的管理主体为秀英区机关事务管理局</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具体负责食堂的日常管理</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监督及场地设备维护管理</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用餐费用采取政府补贴及个人支付的方式</w:t>
      </w:r>
      <w:r>
        <w:rPr>
          <w:rFonts w:hint="eastAsia" w:ascii="Malgun Gothic Semilight" w:hAnsi="Malgun Gothic Semilight" w:eastAsia="Malgun Gothic Semilight" w:cs="Malgun Gothic Semilight"/>
          <w:sz w:val="24"/>
          <w:szCs w:val="24"/>
        </w:rPr>
        <w:t>。</w:t>
      </w:r>
    </w:p>
    <w:p>
      <w:pPr>
        <w:spacing w:line="600" w:lineRule="exact"/>
        <w:ind w:firstLine="480" w:firstLineChars="200"/>
        <w:textAlignment w:val="baseline"/>
        <w:rPr>
          <w:rFonts w:hint="eastAsia" w:ascii="仿宋_GB2312" w:hAnsi="Times New Roman" w:eastAsia="仿宋_GB2312"/>
          <w:sz w:val="24"/>
          <w:szCs w:val="24"/>
        </w:rPr>
      </w:pPr>
      <w:r>
        <w:rPr>
          <w:rFonts w:hint="eastAsia" w:ascii="仿宋_GB2312" w:hAnsi="Times New Roman" w:eastAsia="仿宋_GB2312"/>
          <w:sz w:val="24"/>
          <w:szCs w:val="24"/>
        </w:rPr>
        <w:t>2、</w:t>
      </w:r>
      <w:r>
        <w:rPr>
          <w:rFonts w:hint="eastAsia" w:ascii="宋体" w:hAnsi="宋体" w:cs="宋体"/>
          <w:sz w:val="24"/>
          <w:szCs w:val="24"/>
        </w:rPr>
        <w:t>实行用餐人员刷卡登记</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用餐卡需经过单位出函申请办理</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后由秀英区机关事务管理局局统一办理</w:t>
      </w:r>
      <w:r>
        <w:rPr>
          <w:rFonts w:hint="eastAsia" w:ascii="Malgun Gothic Semilight" w:hAnsi="Malgun Gothic Semilight" w:eastAsia="Malgun Gothic Semilight" w:cs="Malgun Gothic Semilight"/>
          <w:sz w:val="24"/>
          <w:szCs w:val="24"/>
        </w:rPr>
        <w:t>。</w:t>
      </w:r>
      <w:r>
        <w:rPr>
          <w:rFonts w:hint="eastAsia" w:ascii="仿宋_GB2312" w:hAnsi="Times New Roman" w:eastAsia="仿宋_GB2312"/>
          <w:sz w:val="24"/>
          <w:szCs w:val="24"/>
        </w:rPr>
        <w:t xml:space="preserve"> </w:t>
      </w:r>
    </w:p>
    <w:p>
      <w:pPr>
        <w:spacing w:line="600" w:lineRule="exact"/>
        <w:textAlignment w:val="baseline"/>
        <w:rPr>
          <w:rFonts w:hint="eastAsia" w:ascii="仿宋_GB2312" w:hAnsi="Times New Roman" w:eastAsia="仿宋_GB2312"/>
          <w:b/>
          <w:bCs/>
          <w:sz w:val="24"/>
          <w:szCs w:val="24"/>
        </w:rPr>
      </w:pPr>
      <w:r>
        <w:rPr>
          <w:rFonts w:hint="eastAsia" w:ascii="仿宋_GB2312" w:hAnsi="Times New Roman" w:eastAsia="仿宋_GB2312"/>
          <w:b/>
          <w:bCs/>
          <w:sz w:val="24"/>
          <w:szCs w:val="24"/>
        </w:rPr>
        <w:t>（</w:t>
      </w:r>
      <w:r>
        <w:rPr>
          <w:rFonts w:hint="eastAsia" w:ascii="宋体" w:hAnsi="宋体" w:cs="宋体"/>
          <w:b/>
          <w:bCs/>
          <w:sz w:val="24"/>
          <w:szCs w:val="24"/>
        </w:rPr>
        <w:t>三</w:t>
      </w:r>
      <w:r>
        <w:rPr>
          <w:rFonts w:hint="eastAsia" w:ascii="Malgun Gothic Semilight" w:hAnsi="Malgun Gothic Semilight" w:eastAsia="Malgun Gothic Semilight" w:cs="Malgun Gothic Semilight"/>
          <w:b/>
          <w:bCs/>
          <w:sz w:val="24"/>
          <w:szCs w:val="24"/>
        </w:rPr>
        <w:t>）</w:t>
      </w:r>
      <w:r>
        <w:rPr>
          <w:rFonts w:hint="eastAsia" w:ascii="宋体" w:hAnsi="宋体" w:cs="宋体"/>
          <w:b/>
          <w:bCs/>
          <w:sz w:val="24"/>
          <w:szCs w:val="24"/>
        </w:rPr>
        <w:t>食堂服务范围</w:t>
      </w:r>
      <w:r>
        <w:rPr>
          <w:rFonts w:hint="eastAsia" w:ascii="Malgun Gothic Semilight" w:hAnsi="Malgun Gothic Semilight" w:eastAsia="Malgun Gothic Semilight" w:cs="Malgun Gothic Semilight"/>
          <w:b/>
          <w:bCs/>
          <w:sz w:val="24"/>
          <w:szCs w:val="24"/>
        </w:rPr>
        <w:t>、</w:t>
      </w:r>
      <w:r>
        <w:rPr>
          <w:rFonts w:hint="eastAsia" w:ascii="宋体" w:hAnsi="宋体" w:cs="宋体"/>
          <w:b/>
          <w:bCs/>
          <w:sz w:val="24"/>
          <w:szCs w:val="24"/>
        </w:rPr>
        <w:t>补贴标准和就餐时间</w:t>
      </w:r>
    </w:p>
    <w:p>
      <w:pPr>
        <w:spacing w:line="600" w:lineRule="exact"/>
        <w:ind w:firstLine="482" w:firstLineChars="200"/>
        <w:textAlignment w:val="baseline"/>
        <w:rPr>
          <w:rFonts w:hint="eastAsia" w:ascii="仿宋_GB2312" w:hAnsi="Times New Roman" w:eastAsia="仿宋_GB2312"/>
          <w:sz w:val="24"/>
          <w:szCs w:val="24"/>
        </w:rPr>
      </w:pPr>
      <w:r>
        <w:rPr>
          <w:rFonts w:hint="eastAsia" w:ascii="仿宋_GB2312" w:hAnsi="Times New Roman" w:eastAsia="仿宋_GB2312"/>
          <w:b/>
          <w:bCs/>
          <w:sz w:val="24"/>
          <w:szCs w:val="24"/>
        </w:rPr>
        <w:t>1、</w:t>
      </w:r>
      <w:r>
        <w:rPr>
          <w:rFonts w:hint="eastAsia" w:ascii="宋体" w:hAnsi="宋体" w:cs="宋体"/>
          <w:b/>
          <w:bCs/>
          <w:sz w:val="24"/>
          <w:szCs w:val="24"/>
        </w:rPr>
        <w:t>服务对象</w:t>
      </w:r>
      <w:r>
        <w:rPr>
          <w:rFonts w:hint="eastAsia" w:ascii="Malgun Gothic Semilight" w:hAnsi="Malgun Gothic Semilight" w:eastAsia="Malgun Gothic Semilight" w:cs="Malgun Gothic Semilight"/>
          <w:b/>
          <w:bCs/>
          <w:sz w:val="24"/>
          <w:szCs w:val="24"/>
        </w:rPr>
        <w:t>：</w:t>
      </w:r>
      <w:r>
        <w:rPr>
          <w:rFonts w:hint="eastAsia" w:ascii="仿宋_GB2312" w:hAnsi="Times New Roman" w:eastAsia="仿宋_GB2312"/>
          <w:sz w:val="24"/>
          <w:szCs w:val="24"/>
        </w:rPr>
        <w:t>（1）</w:t>
      </w:r>
      <w:r>
        <w:rPr>
          <w:rFonts w:hint="eastAsia" w:ascii="宋体" w:hAnsi="宋体" w:cs="宋体"/>
          <w:sz w:val="24"/>
          <w:szCs w:val="24"/>
        </w:rPr>
        <w:t>为区直机关事业单位人员</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含借调人员及临时聘用人员</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提供用餐服务</w:t>
      </w:r>
      <w:r>
        <w:rPr>
          <w:rFonts w:hint="eastAsia" w:ascii="Malgun Gothic Semilight" w:hAnsi="Malgun Gothic Semilight" w:eastAsia="Malgun Gothic Semilight" w:cs="Malgun Gothic Semilight"/>
          <w:sz w:val="24"/>
          <w:szCs w:val="24"/>
        </w:rPr>
        <w:t>。</w:t>
      </w:r>
    </w:p>
    <w:p>
      <w:pPr>
        <w:spacing w:line="600" w:lineRule="exact"/>
        <w:ind w:firstLine="480" w:firstLineChars="200"/>
        <w:textAlignment w:val="baseline"/>
        <w:rPr>
          <w:rFonts w:hint="eastAsia" w:ascii="仿宋_GB2312" w:hAnsi="Times New Roman" w:eastAsia="仿宋_GB2312"/>
          <w:sz w:val="24"/>
          <w:szCs w:val="24"/>
        </w:rPr>
      </w:pPr>
      <w:r>
        <w:rPr>
          <w:rFonts w:hint="eastAsia" w:ascii="仿宋_GB2312" w:hAnsi="Times New Roman" w:eastAsia="仿宋_GB2312"/>
          <w:sz w:val="24"/>
          <w:szCs w:val="24"/>
        </w:rPr>
        <w:t>（2）</w:t>
      </w:r>
      <w:r>
        <w:rPr>
          <w:rFonts w:hint="eastAsia" w:ascii="宋体" w:hAnsi="宋体" w:cs="宋体"/>
          <w:sz w:val="24"/>
          <w:szCs w:val="24"/>
        </w:rPr>
        <w:t>为来我区开展考察</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交流</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视察等公务活动的上级领导提供用餐接待服务</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注</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接待用餐实行成本价供应</w:t>
      </w:r>
      <w:r>
        <w:rPr>
          <w:rFonts w:hint="eastAsia" w:ascii="Malgun Gothic Semilight" w:hAnsi="Malgun Gothic Semilight" w:eastAsia="Malgun Gothic Semilight" w:cs="Malgun Gothic Semilight"/>
          <w:sz w:val="24"/>
          <w:szCs w:val="24"/>
        </w:rPr>
        <w:t>）。</w:t>
      </w:r>
    </w:p>
    <w:p>
      <w:pPr>
        <w:spacing w:line="600" w:lineRule="exact"/>
        <w:ind w:firstLine="482" w:firstLineChars="200"/>
        <w:textAlignment w:val="baseline"/>
        <w:rPr>
          <w:rFonts w:hint="eastAsia" w:ascii="仿宋_GB2312" w:hAnsi="Times New Roman" w:eastAsia="仿宋_GB2312"/>
          <w:sz w:val="24"/>
          <w:szCs w:val="24"/>
        </w:rPr>
      </w:pPr>
      <w:r>
        <w:rPr>
          <w:rFonts w:hint="eastAsia" w:ascii="仿宋_GB2312" w:hAnsi="Times New Roman" w:eastAsia="仿宋_GB2312"/>
          <w:b/>
          <w:bCs/>
          <w:sz w:val="24"/>
          <w:szCs w:val="24"/>
        </w:rPr>
        <w:t>2、</w:t>
      </w:r>
      <w:r>
        <w:rPr>
          <w:rFonts w:hint="eastAsia" w:ascii="宋体" w:hAnsi="宋体" w:cs="宋体"/>
          <w:b/>
          <w:bCs/>
          <w:sz w:val="24"/>
          <w:szCs w:val="24"/>
        </w:rPr>
        <w:t>服务内容</w:t>
      </w:r>
      <w:r>
        <w:rPr>
          <w:rFonts w:hint="eastAsia" w:ascii="Malgun Gothic Semilight" w:hAnsi="Malgun Gothic Semilight" w:eastAsia="Malgun Gothic Semilight" w:cs="Malgun Gothic Semilight"/>
          <w:b/>
          <w:bCs/>
          <w:sz w:val="24"/>
          <w:szCs w:val="24"/>
        </w:rPr>
        <w:t>：</w:t>
      </w:r>
      <w:r>
        <w:rPr>
          <w:rFonts w:hint="eastAsia" w:ascii="宋体" w:hAnsi="宋体" w:cs="宋体"/>
          <w:sz w:val="24"/>
          <w:szCs w:val="24"/>
        </w:rPr>
        <w:t>为广大干部职工提供早</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中餐</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就餐人员需持卡就餐</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一人一卡</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只限本人使用</w:t>
      </w:r>
      <w:r>
        <w:rPr>
          <w:rFonts w:hint="eastAsia" w:ascii="Malgun Gothic Semilight" w:hAnsi="Malgun Gothic Semilight" w:eastAsia="Malgun Gothic Semilight" w:cs="Malgun Gothic Semilight"/>
          <w:sz w:val="24"/>
          <w:szCs w:val="24"/>
        </w:rPr>
        <w:t>。</w:t>
      </w:r>
    </w:p>
    <w:p>
      <w:pPr>
        <w:spacing w:line="600" w:lineRule="exact"/>
        <w:ind w:firstLine="482" w:firstLineChars="200"/>
        <w:textAlignment w:val="baseline"/>
        <w:rPr>
          <w:rFonts w:hint="eastAsia" w:ascii="仿宋_GB2312" w:hAnsi="Times New Roman" w:eastAsia="仿宋_GB2312"/>
          <w:sz w:val="24"/>
          <w:szCs w:val="24"/>
        </w:rPr>
      </w:pPr>
      <w:r>
        <w:rPr>
          <w:rFonts w:hint="eastAsia" w:ascii="仿宋_GB2312" w:hAnsi="Times New Roman" w:eastAsia="仿宋_GB2312"/>
          <w:b/>
          <w:bCs/>
          <w:sz w:val="24"/>
          <w:szCs w:val="24"/>
        </w:rPr>
        <w:t>3、</w:t>
      </w:r>
      <w:r>
        <w:rPr>
          <w:rFonts w:hint="eastAsia" w:ascii="宋体" w:hAnsi="宋体" w:cs="宋体"/>
          <w:b/>
          <w:bCs/>
          <w:sz w:val="24"/>
          <w:szCs w:val="24"/>
        </w:rPr>
        <w:t>服务方式及用餐补贴</w:t>
      </w:r>
      <w:r>
        <w:rPr>
          <w:rFonts w:hint="eastAsia" w:ascii="Malgun Gothic Semilight" w:hAnsi="Malgun Gothic Semilight" w:eastAsia="Malgun Gothic Semilight" w:cs="Malgun Gothic Semilight"/>
          <w:b/>
          <w:bCs/>
          <w:sz w:val="24"/>
          <w:szCs w:val="24"/>
        </w:rPr>
        <w:t>：</w:t>
      </w:r>
      <w:r>
        <w:rPr>
          <w:rFonts w:hint="eastAsia" w:ascii="仿宋_GB2312" w:hAnsi="Times New Roman" w:eastAsia="仿宋_GB2312"/>
          <w:sz w:val="24"/>
          <w:szCs w:val="24"/>
        </w:rPr>
        <w:t>（1）</w:t>
      </w:r>
      <w:r>
        <w:rPr>
          <w:rFonts w:hint="eastAsia" w:ascii="宋体" w:hAnsi="宋体" w:cs="宋体"/>
          <w:sz w:val="24"/>
          <w:szCs w:val="24"/>
        </w:rPr>
        <w:t>食堂菜肴实行成本价供应</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早餐标准为</w:t>
      </w:r>
      <w:r>
        <w:rPr>
          <w:rFonts w:hint="eastAsia" w:ascii="仿宋_GB2312" w:hAnsi="Times New Roman" w:eastAsia="仿宋_GB2312"/>
          <w:sz w:val="24"/>
          <w:szCs w:val="24"/>
        </w:rPr>
        <w:t>6</w:t>
      </w:r>
      <w:r>
        <w:rPr>
          <w:rFonts w:hint="eastAsia" w:ascii="宋体" w:hAnsi="宋体" w:cs="宋体"/>
          <w:sz w:val="24"/>
          <w:szCs w:val="24"/>
        </w:rPr>
        <w:t>元</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其中区政府补贴</w:t>
      </w:r>
      <w:r>
        <w:rPr>
          <w:rFonts w:hint="eastAsia" w:ascii="仿宋_GB2312" w:hAnsi="Times New Roman" w:eastAsia="仿宋_GB2312"/>
          <w:sz w:val="24"/>
          <w:szCs w:val="24"/>
        </w:rPr>
        <w:t>4</w:t>
      </w:r>
      <w:r>
        <w:rPr>
          <w:rFonts w:hint="eastAsia" w:ascii="宋体" w:hAnsi="宋体" w:cs="宋体"/>
          <w:sz w:val="24"/>
          <w:szCs w:val="24"/>
        </w:rPr>
        <w:t>元</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个人支付</w:t>
      </w:r>
      <w:r>
        <w:rPr>
          <w:rFonts w:hint="eastAsia" w:ascii="仿宋_GB2312" w:hAnsi="Times New Roman" w:eastAsia="仿宋_GB2312"/>
          <w:sz w:val="24"/>
          <w:szCs w:val="24"/>
        </w:rPr>
        <w:t>2</w:t>
      </w:r>
      <w:r>
        <w:rPr>
          <w:rFonts w:hint="eastAsia" w:ascii="宋体" w:hAnsi="宋体" w:cs="宋体"/>
          <w:sz w:val="24"/>
          <w:szCs w:val="24"/>
        </w:rPr>
        <w:t>元</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中餐标准</w:t>
      </w:r>
      <w:r>
        <w:rPr>
          <w:rFonts w:hint="eastAsia" w:ascii="仿宋_GB2312" w:hAnsi="Times New Roman" w:eastAsia="仿宋_GB2312"/>
          <w:sz w:val="24"/>
          <w:szCs w:val="24"/>
        </w:rPr>
        <w:t>12</w:t>
      </w:r>
      <w:r>
        <w:rPr>
          <w:rFonts w:hint="eastAsia" w:ascii="宋体" w:hAnsi="宋体" w:cs="宋体"/>
          <w:sz w:val="24"/>
          <w:szCs w:val="24"/>
        </w:rPr>
        <w:t>元</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其中区政府补贴</w:t>
      </w:r>
      <w:r>
        <w:rPr>
          <w:rFonts w:hint="eastAsia" w:ascii="仿宋_GB2312" w:hAnsi="Times New Roman" w:eastAsia="仿宋_GB2312"/>
          <w:sz w:val="24"/>
          <w:szCs w:val="24"/>
        </w:rPr>
        <w:t>7</w:t>
      </w:r>
      <w:r>
        <w:rPr>
          <w:rFonts w:hint="eastAsia" w:ascii="宋体" w:hAnsi="宋体" w:cs="宋体"/>
          <w:sz w:val="24"/>
          <w:szCs w:val="24"/>
        </w:rPr>
        <w:t>元</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个人支付</w:t>
      </w:r>
      <w:r>
        <w:rPr>
          <w:rFonts w:hint="eastAsia" w:ascii="仿宋_GB2312" w:hAnsi="Times New Roman" w:eastAsia="仿宋_GB2312"/>
          <w:sz w:val="24"/>
          <w:szCs w:val="24"/>
        </w:rPr>
        <w:t>5</w:t>
      </w:r>
      <w:r>
        <w:rPr>
          <w:rFonts w:hint="eastAsia" w:ascii="宋体" w:hAnsi="宋体" w:cs="宋体"/>
          <w:sz w:val="24"/>
          <w:szCs w:val="24"/>
        </w:rPr>
        <w:t>元</w:t>
      </w:r>
      <w:r>
        <w:rPr>
          <w:rFonts w:hint="eastAsia" w:ascii="Malgun Gothic Semilight" w:hAnsi="Malgun Gothic Semilight" w:eastAsia="Malgun Gothic Semilight" w:cs="Malgun Gothic Semilight"/>
          <w:sz w:val="24"/>
          <w:szCs w:val="24"/>
        </w:rPr>
        <w:t>。（</w:t>
      </w:r>
      <w:r>
        <w:rPr>
          <w:rFonts w:hint="eastAsia" w:ascii="仿宋_GB2312" w:hAnsi="Times New Roman" w:eastAsia="仿宋_GB2312"/>
          <w:sz w:val="24"/>
          <w:szCs w:val="24"/>
        </w:rPr>
        <w:t>2）</w:t>
      </w:r>
      <w:r>
        <w:rPr>
          <w:rFonts w:hint="eastAsia" w:ascii="宋体" w:hAnsi="宋体" w:cs="宋体"/>
          <w:sz w:val="24"/>
          <w:szCs w:val="24"/>
        </w:rPr>
        <w:t>接待服务部分</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实行成本价供应</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费用由区机关事务管理局</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或者被接待对象</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据实结算给服务方</w:t>
      </w:r>
      <w:r>
        <w:rPr>
          <w:rFonts w:hint="eastAsia" w:ascii="Malgun Gothic Semilight" w:hAnsi="Malgun Gothic Semilight" w:eastAsia="Malgun Gothic Semilight" w:cs="Malgun Gothic Semilight"/>
          <w:sz w:val="24"/>
          <w:szCs w:val="24"/>
        </w:rPr>
        <w:t>。</w:t>
      </w:r>
    </w:p>
    <w:p>
      <w:pPr>
        <w:spacing w:line="600" w:lineRule="exact"/>
        <w:ind w:firstLine="482" w:firstLineChars="200"/>
        <w:textAlignment w:val="baseline"/>
        <w:rPr>
          <w:rFonts w:hint="eastAsia" w:ascii="仿宋_GB2312" w:hAnsi="Times New Roman" w:eastAsia="仿宋_GB2312"/>
          <w:bCs/>
          <w:sz w:val="24"/>
          <w:szCs w:val="24"/>
        </w:rPr>
      </w:pPr>
      <w:r>
        <w:rPr>
          <w:rFonts w:hint="eastAsia" w:ascii="仿宋_GB2312" w:hAnsi="Times New Roman" w:eastAsia="仿宋_GB2312"/>
          <w:b/>
          <w:sz w:val="24"/>
          <w:szCs w:val="24"/>
        </w:rPr>
        <w:t>4、</w:t>
      </w:r>
      <w:r>
        <w:rPr>
          <w:rFonts w:hint="eastAsia" w:ascii="宋体" w:hAnsi="宋体" w:cs="宋体"/>
          <w:b/>
          <w:sz w:val="24"/>
          <w:szCs w:val="24"/>
        </w:rPr>
        <w:t>服务时间</w:t>
      </w:r>
      <w:r>
        <w:rPr>
          <w:rFonts w:hint="eastAsia" w:ascii="Malgun Gothic Semilight" w:hAnsi="Malgun Gothic Semilight" w:eastAsia="Malgun Gothic Semilight" w:cs="Malgun Gothic Semilight"/>
          <w:b/>
          <w:sz w:val="24"/>
          <w:szCs w:val="24"/>
        </w:rPr>
        <w:t>：</w:t>
      </w:r>
      <w:r>
        <w:rPr>
          <w:rFonts w:hint="eastAsia" w:ascii="宋体" w:hAnsi="宋体" w:cs="宋体"/>
          <w:bCs/>
          <w:sz w:val="24"/>
          <w:szCs w:val="24"/>
        </w:rPr>
        <w:t>每个工作日供应早餐时间</w:t>
      </w:r>
      <w:r>
        <w:rPr>
          <w:rFonts w:hint="eastAsia" w:ascii="仿宋_GB2312" w:hAnsi="Times New Roman" w:eastAsia="仿宋_GB2312"/>
          <w:bCs/>
          <w:sz w:val="24"/>
          <w:szCs w:val="24"/>
        </w:rPr>
        <w:t>7:00-7:45，</w:t>
      </w:r>
      <w:r>
        <w:rPr>
          <w:rFonts w:hint="eastAsia" w:ascii="宋体" w:hAnsi="宋体" w:cs="宋体"/>
          <w:bCs/>
          <w:sz w:val="24"/>
          <w:szCs w:val="24"/>
        </w:rPr>
        <w:t>午餐</w:t>
      </w:r>
      <w:r>
        <w:rPr>
          <w:rFonts w:hint="eastAsia" w:ascii="仿宋_GB2312" w:hAnsi="Times New Roman" w:eastAsia="仿宋_GB2312"/>
          <w:bCs/>
          <w:sz w:val="24"/>
          <w:szCs w:val="24"/>
        </w:rPr>
        <w:t>12:00-13:30。</w:t>
      </w:r>
    </w:p>
    <w:p>
      <w:pPr>
        <w:pStyle w:val="2"/>
        <w:jc w:val="left"/>
        <w:rPr>
          <w:rFonts w:hint="eastAsia" w:ascii="宋体" w:hAnsi="宋体"/>
          <w:kern w:val="28"/>
          <w:sz w:val="28"/>
          <w:szCs w:val="28"/>
          <w:lang w:eastAsia="zh-CN"/>
        </w:rPr>
      </w:pPr>
      <w:r>
        <w:rPr>
          <w:rFonts w:hint="eastAsia" w:ascii="宋体" w:hAnsi="宋体"/>
          <w:kern w:val="28"/>
          <w:sz w:val="28"/>
          <w:szCs w:val="28"/>
          <w:lang w:eastAsia="zh-CN"/>
        </w:rPr>
        <w:t>三、用餐财政补贴</w:t>
      </w:r>
    </w:p>
    <w:p>
      <w:pPr>
        <w:spacing w:line="600" w:lineRule="exact"/>
        <w:ind w:firstLine="480" w:firstLineChars="200"/>
        <w:textAlignment w:val="baseline"/>
        <w:rPr>
          <w:rFonts w:hint="eastAsia" w:ascii="仿宋_GB2312" w:hAnsi="Times New Roman" w:eastAsia="仿宋_GB2312"/>
          <w:sz w:val="24"/>
          <w:szCs w:val="24"/>
        </w:rPr>
      </w:pPr>
      <w:r>
        <w:rPr>
          <w:rFonts w:hint="eastAsia" w:ascii="宋体" w:hAnsi="宋体" w:cs="宋体"/>
          <w:bCs/>
          <w:sz w:val="24"/>
          <w:szCs w:val="24"/>
        </w:rPr>
        <w:t>委托专业食堂管理服务公司每月费用</w:t>
      </w:r>
      <w:r>
        <w:rPr>
          <w:rFonts w:hint="eastAsia" w:ascii="仿宋_GB2312" w:hAnsi="Times New Roman" w:eastAsia="仿宋_GB2312"/>
          <w:bCs/>
          <w:sz w:val="24"/>
          <w:szCs w:val="24"/>
        </w:rPr>
        <w:t>8</w:t>
      </w:r>
      <w:r>
        <w:rPr>
          <w:rFonts w:hint="eastAsia" w:ascii="宋体" w:hAnsi="宋体" w:cs="宋体"/>
          <w:bCs/>
          <w:sz w:val="24"/>
          <w:szCs w:val="24"/>
        </w:rPr>
        <w:t>万元</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含委托管理服务公司服务费用及委托管理服务公司聘用</w:t>
      </w:r>
      <w:r>
        <w:rPr>
          <w:rFonts w:hint="eastAsia" w:ascii="仿宋_GB2312" w:hAnsi="Times New Roman" w:eastAsia="仿宋_GB2312"/>
          <w:bCs/>
          <w:sz w:val="24"/>
          <w:szCs w:val="24"/>
        </w:rPr>
        <w:t>21</w:t>
      </w:r>
      <w:r>
        <w:rPr>
          <w:rFonts w:hint="eastAsia" w:ascii="宋体" w:hAnsi="宋体" w:cs="宋体"/>
          <w:bCs/>
          <w:sz w:val="24"/>
          <w:szCs w:val="24"/>
        </w:rPr>
        <w:t>名工作人员工资待遇</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全年预算资金</w:t>
      </w:r>
      <w:r>
        <w:rPr>
          <w:rFonts w:hint="eastAsia" w:ascii="仿宋_GB2312" w:hAnsi="Times New Roman" w:eastAsia="仿宋_GB2312"/>
          <w:bCs/>
          <w:sz w:val="24"/>
          <w:szCs w:val="24"/>
        </w:rPr>
        <w:t>96</w:t>
      </w:r>
      <w:r>
        <w:rPr>
          <w:rFonts w:hint="eastAsia" w:ascii="宋体" w:hAnsi="宋体" w:cs="宋体"/>
          <w:bCs/>
          <w:sz w:val="24"/>
          <w:szCs w:val="24"/>
        </w:rPr>
        <w:t>万元</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费用结算为每月月初</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由秀英区机关事务管理局就当月费用进行结算</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结算标准为</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早餐每份</w:t>
      </w:r>
      <w:r>
        <w:rPr>
          <w:rFonts w:hint="eastAsia" w:ascii="仿宋_GB2312" w:hAnsi="Times New Roman" w:eastAsia="仿宋_GB2312"/>
          <w:bCs/>
          <w:sz w:val="24"/>
          <w:szCs w:val="24"/>
        </w:rPr>
        <w:t>6</w:t>
      </w:r>
      <w:r>
        <w:rPr>
          <w:rFonts w:hint="eastAsia" w:ascii="宋体" w:hAnsi="宋体" w:cs="宋体"/>
          <w:bCs/>
          <w:sz w:val="24"/>
          <w:szCs w:val="24"/>
        </w:rPr>
        <w:t>元</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财政补贴</w:t>
      </w:r>
      <w:r>
        <w:rPr>
          <w:rFonts w:hint="eastAsia" w:ascii="仿宋_GB2312" w:hAnsi="Times New Roman" w:eastAsia="仿宋_GB2312"/>
          <w:bCs/>
          <w:sz w:val="24"/>
          <w:szCs w:val="24"/>
        </w:rPr>
        <w:t>4</w:t>
      </w:r>
      <w:r>
        <w:rPr>
          <w:rFonts w:hint="eastAsia" w:ascii="宋体" w:hAnsi="宋体" w:cs="宋体"/>
          <w:bCs/>
          <w:sz w:val="24"/>
          <w:szCs w:val="24"/>
        </w:rPr>
        <w:t>元</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个人支付</w:t>
      </w:r>
      <w:r>
        <w:rPr>
          <w:rFonts w:hint="eastAsia" w:ascii="仿宋_GB2312" w:hAnsi="Times New Roman" w:eastAsia="仿宋_GB2312"/>
          <w:bCs/>
          <w:sz w:val="24"/>
          <w:szCs w:val="24"/>
        </w:rPr>
        <w:t>2</w:t>
      </w:r>
      <w:r>
        <w:rPr>
          <w:rFonts w:hint="eastAsia" w:ascii="宋体" w:hAnsi="宋体" w:cs="宋体"/>
          <w:bCs/>
          <w:sz w:val="24"/>
          <w:szCs w:val="24"/>
        </w:rPr>
        <w:t>元</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中餐每份</w:t>
      </w:r>
      <w:r>
        <w:rPr>
          <w:rFonts w:hint="eastAsia" w:ascii="仿宋_GB2312" w:hAnsi="Times New Roman" w:eastAsia="仿宋_GB2312"/>
          <w:bCs/>
          <w:sz w:val="24"/>
          <w:szCs w:val="24"/>
        </w:rPr>
        <w:t>12</w:t>
      </w:r>
      <w:r>
        <w:rPr>
          <w:rFonts w:hint="eastAsia" w:ascii="宋体" w:hAnsi="宋体" w:cs="宋体"/>
          <w:bCs/>
          <w:sz w:val="24"/>
          <w:szCs w:val="24"/>
        </w:rPr>
        <w:t>元</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财政补贴</w:t>
      </w:r>
      <w:r>
        <w:rPr>
          <w:rFonts w:hint="eastAsia" w:ascii="仿宋_GB2312" w:hAnsi="Times New Roman" w:eastAsia="仿宋_GB2312"/>
          <w:bCs/>
          <w:sz w:val="24"/>
          <w:szCs w:val="24"/>
        </w:rPr>
        <w:t>7</w:t>
      </w:r>
      <w:r>
        <w:rPr>
          <w:rFonts w:hint="eastAsia" w:ascii="宋体" w:hAnsi="宋体" w:cs="宋体"/>
          <w:bCs/>
          <w:sz w:val="24"/>
          <w:szCs w:val="24"/>
        </w:rPr>
        <w:t>元</w:t>
      </w:r>
      <w:r>
        <w:rPr>
          <w:rFonts w:hint="eastAsia" w:ascii="Malgun Gothic Semilight" w:hAnsi="Malgun Gothic Semilight" w:eastAsia="Malgun Gothic Semilight" w:cs="Malgun Gothic Semilight"/>
          <w:bCs/>
          <w:sz w:val="24"/>
          <w:szCs w:val="24"/>
        </w:rPr>
        <w:t>，</w:t>
      </w:r>
      <w:r>
        <w:rPr>
          <w:rFonts w:hint="eastAsia" w:ascii="宋体" w:hAnsi="宋体" w:cs="宋体"/>
          <w:bCs/>
          <w:sz w:val="24"/>
          <w:szCs w:val="24"/>
        </w:rPr>
        <w:t>个人支付</w:t>
      </w:r>
      <w:r>
        <w:rPr>
          <w:rFonts w:hint="eastAsia" w:ascii="仿宋_GB2312" w:hAnsi="Times New Roman" w:eastAsia="仿宋_GB2312"/>
          <w:bCs/>
          <w:sz w:val="24"/>
          <w:szCs w:val="24"/>
        </w:rPr>
        <w:t>5</w:t>
      </w:r>
      <w:r>
        <w:rPr>
          <w:rFonts w:hint="eastAsia" w:ascii="宋体" w:hAnsi="宋体" w:cs="宋体"/>
          <w:bCs/>
          <w:sz w:val="24"/>
          <w:szCs w:val="24"/>
        </w:rPr>
        <w:t>元</w:t>
      </w:r>
      <w:r>
        <w:rPr>
          <w:rFonts w:hint="eastAsia" w:ascii="Malgun Gothic Semilight" w:hAnsi="Malgun Gothic Semilight" w:eastAsia="Malgun Gothic Semilight" w:cs="Malgun Gothic Semilight"/>
          <w:bCs/>
          <w:sz w:val="24"/>
          <w:szCs w:val="24"/>
        </w:rPr>
        <w:t>）。</w:t>
      </w:r>
    </w:p>
    <w:p>
      <w:pPr>
        <w:pStyle w:val="2"/>
        <w:jc w:val="left"/>
        <w:rPr>
          <w:rFonts w:hint="eastAsia" w:ascii="宋体" w:hAnsi="宋体"/>
          <w:kern w:val="28"/>
          <w:sz w:val="28"/>
          <w:szCs w:val="28"/>
          <w:lang w:eastAsia="zh-CN"/>
        </w:rPr>
      </w:pPr>
      <w:r>
        <w:rPr>
          <w:rFonts w:hint="eastAsia" w:ascii="宋体" w:hAnsi="宋体"/>
          <w:kern w:val="28"/>
          <w:sz w:val="28"/>
          <w:szCs w:val="28"/>
          <w:lang w:eastAsia="zh-CN"/>
        </w:rPr>
        <w:t xml:space="preserve">四、经费拨付方式 </w:t>
      </w:r>
    </w:p>
    <w:p>
      <w:pPr>
        <w:spacing w:line="600" w:lineRule="exact"/>
        <w:ind w:firstLine="480" w:firstLineChars="200"/>
        <w:textAlignment w:val="baseline"/>
        <w:rPr>
          <w:rFonts w:hint="eastAsia" w:ascii="仿宋_GB2312" w:hAnsi="Times New Roman" w:eastAsia="仿宋_GB2312"/>
          <w:sz w:val="24"/>
          <w:szCs w:val="24"/>
        </w:rPr>
      </w:pPr>
      <w:r>
        <w:rPr>
          <w:rFonts w:hint="eastAsia" w:ascii="宋体" w:hAnsi="宋体" w:cs="宋体"/>
          <w:sz w:val="24"/>
          <w:szCs w:val="24"/>
        </w:rPr>
        <w:t>干部职工就餐的财政补贴部分以</w:t>
      </w:r>
      <w:r>
        <w:rPr>
          <w:rFonts w:hint="eastAsia" w:ascii="仿宋_GB2312" w:hAnsi="Times New Roman" w:eastAsia="仿宋_GB2312"/>
          <w:sz w:val="24"/>
          <w:szCs w:val="24"/>
        </w:rPr>
        <w:t>IC</w:t>
      </w:r>
      <w:r>
        <w:rPr>
          <w:rFonts w:hint="eastAsia" w:ascii="宋体" w:hAnsi="宋体" w:cs="宋体"/>
          <w:sz w:val="24"/>
          <w:szCs w:val="24"/>
        </w:rPr>
        <w:t>卡管理系统每月采集到的就餐次数为依据</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由秀英区机关事务管理局核准当月就餐次数及补助金额并报送至秀英区财政局</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秀英区财政局于次月</w:t>
      </w:r>
      <w:r>
        <w:rPr>
          <w:rFonts w:hint="eastAsia" w:ascii="仿宋_GB2312" w:hAnsi="Times New Roman" w:eastAsia="仿宋_GB2312"/>
          <w:sz w:val="24"/>
          <w:szCs w:val="24"/>
        </w:rPr>
        <w:t>10</w:t>
      </w:r>
      <w:r>
        <w:rPr>
          <w:rFonts w:hint="eastAsia" w:ascii="宋体" w:hAnsi="宋体" w:cs="宋体"/>
          <w:sz w:val="24"/>
          <w:szCs w:val="24"/>
        </w:rPr>
        <w:t>日前兑现给食堂管理服务公司</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个人支付的餐费由秀英区机关事务管理局根据当月的实际用餐次数</w:t>
      </w:r>
      <w:r>
        <w:rPr>
          <w:rFonts w:hint="eastAsia" w:ascii="Malgun Gothic Semilight" w:hAnsi="Malgun Gothic Semilight" w:eastAsia="Malgun Gothic Semilight" w:cs="Malgun Gothic Semilight"/>
          <w:sz w:val="24"/>
          <w:szCs w:val="24"/>
        </w:rPr>
        <w:t>，</w:t>
      </w:r>
      <w:r>
        <w:rPr>
          <w:rFonts w:hint="eastAsia" w:ascii="宋体" w:hAnsi="宋体" w:cs="宋体"/>
          <w:sz w:val="24"/>
          <w:szCs w:val="24"/>
        </w:rPr>
        <w:t>每两周支付一次给食堂管理服务公司</w:t>
      </w:r>
      <w:r>
        <w:rPr>
          <w:rFonts w:hint="eastAsia" w:ascii="仿宋_GB2312" w:hAnsi="Times New Roman" w:eastAsia="仿宋_GB2312"/>
          <w:sz w:val="24"/>
          <w:szCs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Malgun Gothic Semilight">
    <w:altName w:val="宋体"/>
    <w:panose1 w:val="020B0502040204020203"/>
    <w:charset w:val="86"/>
    <w:family w:val="swiss"/>
    <w:pitch w:val="default"/>
    <w:sig w:usb0="00000000" w:usb1="00000000" w:usb2="00000012" w:usb3="00000000" w:csb0="003E01BD"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33C8F"/>
    <w:rsid w:val="3B933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line="360" w:lineRule="auto"/>
      <w:jc w:val="center"/>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2020-07-20T00:50:00Z</dcterms:created>
  <dc:creator>Administrator</dc:creator>
  <cp:lastModifiedBy>Administrator</cp:lastModifiedBy>
  <dcterms:modified xsi:type="dcterms:W3CDTF">2020-07-20T00:51:18Z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