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B5" w:rsidRPr="0016683D" w:rsidRDefault="000169D0" w:rsidP="000169D0">
      <w:pPr>
        <w:jc w:val="center"/>
        <w:rPr>
          <w:rFonts w:ascii="宋体" w:eastAsia="宋体" w:hAnsi="宋体"/>
          <w:sz w:val="32"/>
          <w:szCs w:val="32"/>
        </w:rPr>
      </w:pPr>
      <w:r w:rsidRPr="0016683D">
        <w:rPr>
          <w:rFonts w:ascii="宋体" w:eastAsia="宋体" w:hAnsi="宋体" w:hint="eastAsia"/>
          <w:sz w:val="32"/>
          <w:szCs w:val="32"/>
        </w:rPr>
        <w:t>中标清单</w:t>
      </w:r>
    </w:p>
    <w:p w:rsidR="00272AB0" w:rsidRPr="00272AB0" w:rsidRDefault="000169D0" w:rsidP="00272AB0">
      <w:pPr>
        <w:spacing w:line="360" w:lineRule="auto"/>
        <w:rPr>
          <w:rFonts w:ascii="宋体" w:eastAsia="宋体" w:hAnsi="宋体"/>
          <w:sz w:val="24"/>
          <w:szCs w:val="24"/>
        </w:rPr>
      </w:pPr>
      <w:r w:rsidRPr="006E5156">
        <w:rPr>
          <w:rFonts w:ascii="宋体" w:eastAsia="宋体" w:hAnsi="宋体" w:hint="eastAsia"/>
          <w:sz w:val="24"/>
          <w:szCs w:val="24"/>
        </w:rPr>
        <w:t>项目名称</w:t>
      </w:r>
      <w:r w:rsidRPr="00724312">
        <w:rPr>
          <w:rFonts w:ascii="宋体" w:eastAsia="宋体" w:hAnsi="宋体" w:hint="eastAsia"/>
          <w:sz w:val="24"/>
          <w:szCs w:val="24"/>
        </w:rPr>
        <w:t>：</w:t>
      </w:r>
      <w:r w:rsidR="000A1091">
        <w:rPr>
          <w:rFonts w:ascii="宋体" w:eastAsia="宋体" w:hAnsi="宋体" w:hint="eastAsia"/>
          <w:sz w:val="24"/>
          <w:szCs w:val="24"/>
        </w:rPr>
        <w:t>海南大学</w:t>
      </w:r>
      <w:r w:rsidR="000A1091">
        <w:rPr>
          <w:rFonts w:ascii="宋体" w:hAnsi="宋体" w:hint="eastAsia"/>
          <w:sz w:val="24"/>
        </w:rPr>
        <w:t>天然橡胶省部共建协同创新中心配套项目</w:t>
      </w:r>
    </w:p>
    <w:p w:rsidR="005F4D10" w:rsidRPr="00272AB0" w:rsidRDefault="000169D0" w:rsidP="00272AB0">
      <w:pPr>
        <w:spacing w:line="360" w:lineRule="auto"/>
        <w:rPr>
          <w:rFonts w:ascii="宋体" w:eastAsia="宋体" w:hAnsi="宋体"/>
          <w:sz w:val="24"/>
          <w:szCs w:val="24"/>
        </w:rPr>
      </w:pPr>
      <w:r w:rsidRPr="006E5156">
        <w:rPr>
          <w:rFonts w:ascii="宋体" w:eastAsia="宋体" w:hAnsi="宋体" w:hint="eastAsia"/>
          <w:sz w:val="24"/>
          <w:szCs w:val="24"/>
        </w:rPr>
        <w:t>项目编号</w:t>
      </w:r>
      <w:r w:rsidRPr="00272AB0">
        <w:rPr>
          <w:rFonts w:ascii="宋体" w:eastAsia="宋体" w:hAnsi="宋体" w:hint="eastAsia"/>
          <w:sz w:val="24"/>
          <w:szCs w:val="24"/>
        </w:rPr>
        <w:t>：</w:t>
      </w:r>
      <w:r w:rsidR="000A1091">
        <w:rPr>
          <w:rFonts w:ascii="宋体" w:hAnsi="宋体" w:hint="eastAsia"/>
          <w:sz w:val="24"/>
        </w:rPr>
        <w:t xml:space="preserve">HNJY2019-1-23 </w:t>
      </w:r>
      <w:r w:rsidR="00D56782">
        <w:rPr>
          <w:rFonts w:ascii="宋体" w:hAnsi="宋体" w:hint="eastAsia"/>
          <w:sz w:val="24"/>
        </w:rPr>
        <w:t xml:space="preserve">   </w:t>
      </w:r>
      <w:r w:rsidR="000A1091">
        <w:rPr>
          <w:rFonts w:ascii="宋体" w:hAnsi="宋体" w:hint="eastAsia"/>
          <w:sz w:val="24"/>
        </w:rPr>
        <w:t>A包</w:t>
      </w:r>
    </w:p>
    <w:p w:rsidR="003F03E0" w:rsidRPr="00272AB0" w:rsidRDefault="000169D0" w:rsidP="00751E6E">
      <w:pPr>
        <w:tabs>
          <w:tab w:val="left" w:pos="654"/>
          <w:tab w:val="left" w:pos="1734"/>
          <w:tab w:val="left" w:pos="2814"/>
          <w:tab w:val="left" w:pos="3894"/>
          <w:tab w:val="left" w:pos="5334"/>
          <w:tab w:val="left" w:pos="6414"/>
          <w:tab w:val="left" w:pos="7254"/>
          <w:tab w:val="left" w:pos="8574"/>
          <w:tab w:val="left" w:pos="9654"/>
        </w:tabs>
        <w:spacing w:line="276" w:lineRule="auto"/>
        <w:rPr>
          <w:rFonts w:ascii="宋体" w:eastAsia="宋体" w:hAnsi="宋体"/>
          <w:sz w:val="24"/>
          <w:szCs w:val="24"/>
        </w:rPr>
      </w:pPr>
      <w:r w:rsidRPr="00272AB0">
        <w:rPr>
          <w:rFonts w:ascii="宋体" w:eastAsia="宋体" w:hAnsi="宋体" w:hint="eastAsia"/>
          <w:sz w:val="24"/>
          <w:szCs w:val="24"/>
        </w:rPr>
        <w:t>中标单位：</w:t>
      </w:r>
      <w:r w:rsidR="000A1091">
        <w:rPr>
          <w:rFonts w:ascii="宋体" w:hAnsi="宋体" w:hint="eastAsia"/>
          <w:sz w:val="24"/>
        </w:rPr>
        <w:t>广州市诚</w:t>
      </w:r>
      <w:proofErr w:type="gramStart"/>
      <w:r w:rsidR="000A1091">
        <w:rPr>
          <w:rFonts w:ascii="宋体" w:hAnsi="宋体" w:hint="eastAsia"/>
          <w:sz w:val="24"/>
        </w:rPr>
        <w:t>屹</w:t>
      </w:r>
      <w:proofErr w:type="gramEnd"/>
      <w:r w:rsidR="000A1091">
        <w:rPr>
          <w:rFonts w:ascii="宋体" w:hAnsi="宋体" w:hint="eastAsia"/>
          <w:sz w:val="24"/>
        </w:rPr>
        <w:t>进出口有限公司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4A0"/>
      </w:tblPr>
      <w:tblGrid>
        <w:gridCol w:w="763"/>
        <w:gridCol w:w="1560"/>
        <w:gridCol w:w="5312"/>
        <w:gridCol w:w="2624"/>
        <w:gridCol w:w="853"/>
        <w:gridCol w:w="992"/>
        <w:gridCol w:w="1699"/>
        <w:gridCol w:w="1703"/>
      </w:tblGrid>
      <w:tr w:rsidR="000A1091" w:rsidRPr="000A1091" w:rsidTr="000A1091">
        <w:trPr>
          <w:trHeight w:val="615"/>
        </w:trPr>
        <w:tc>
          <w:tcPr>
            <w:tcW w:w="246"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序号</w:t>
            </w:r>
          </w:p>
        </w:tc>
        <w:tc>
          <w:tcPr>
            <w:tcW w:w="503"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货物名称</w:t>
            </w:r>
          </w:p>
        </w:tc>
        <w:tc>
          <w:tcPr>
            <w:tcW w:w="2559" w:type="pct"/>
            <w:gridSpan w:val="2"/>
            <w:vAlign w:val="center"/>
          </w:tcPr>
          <w:p w:rsidR="000A1091" w:rsidRPr="000A1091" w:rsidRDefault="000A1091" w:rsidP="003A2EFE">
            <w:pPr>
              <w:spacing w:line="360" w:lineRule="exact"/>
              <w:jc w:val="center"/>
              <w:rPr>
                <w:rFonts w:asciiTheme="minorEastAsia" w:hAnsiTheme="minorEastAsia"/>
                <w:color w:val="000000"/>
                <w:sz w:val="24"/>
                <w:szCs w:val="24"/>
              </w:rPr>
            </w:pPr>
            <w:r w:rsidRPr="000A1091">
              <w:rPr>
                <w:rFonts w:asciiTheme="minorEastAsia" w:hAnsiTheme="minorEastAsia" w:hint="eastAsia"/>
                <w:color w:val="000000"/>
                <w:sz w:val="24"/>
                <w:szCs w:val="24"/>
              </w:rPr>
              <w:t>厂家、品牌型号及技术参数</w:t>
            </w:r>
          </w:p>
        </w:tc>
        <w:tc>
          <w:tcPr>
            <w:tcW w:w="275"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数量</w:t>
            </w:r>
          </w:p>
        </w:tc>
        <w:tc>
          <w:tcPr>
            <w:tcW w:w="320"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单位</w:t>
            </w:r>
          </w:p>
        </w:tc>
        <w:tc>
          <w:tcPr>
            <w:tcW w:w="548"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单价</w:t>
            </w:r>
          </w:p>
        </w:tc>
        <w:tc>
          <w:tcPr>
            <w:tcW w:w="549"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单项总价</w:t>
            </w:r>
          </w:p>
        </w:tc>
      </w:tr>
      <w:tr w:rsidR="000A1091" w:rsidRPr="000A1091" w:rsidTr="000A1091">
        <w:trPr>
          <w:trHeight w:val="20"/>
        </w:trPr>
        <w:tc>
          <w:tcPr>
            <w:tcW w:w="246"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1</w:t>
            </w:r>
          </w:p>
        </w:tc>
        <w:tc>
          <w:tcPr>
            <w:tcW w:w="503"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荧光定量基因扩增仪</w:t>
            </w:r>
          </w:p>
        </w:tc>
        <w:tc>
          <w:tcPr>
            <w:tcW w:w="2559" w:type="pct"/>
            <w:gridSpan w:val="2"/>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cs="宋体" w:hint="eastAsia"/>
                <w:sz w:val="24"/>
                <w:szCs w:val="24"/>
              </w:rPr>
              <w:t>德国/耶拿</w:t>
            </w:r>
            <w:r w:rsidRPr="000A1091">
              <w:rPr>
                <w:rFonts w:asciiTheme="minorEastAsia" w:hAnsiTheme="minorEastAsia" w:hint="eastAsia"/>
                <w:sz w:val="24"/>
                <w:szCs w:val="24"/>
              </w:rPr>
              <w:t>qTOWER3G</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原装进口产品。</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仪器配置：实时荧光定量PCR仪（双通道）主机一台、使用说明书一份、控制分析软件一套、数据线一根、DELL 台式商务电脑1台。</w:t>
            </w:r>
          </w:p>
          <w:p w:rsidR="000A1091" w:rsidRPr="000A1091" w:rsidRDefault="000A1091" w:rsidP="000A1091">
            <w:pPr>
              <w:widowControl/>
              <w:textAlignment w:val="center"/>
              <w:rPr>
                <w:rFonts w:asciiTheme="minorEastAsia" w:hAnsiTheme="minorEastAsia" w:cs="宋体"/>
                <w:color w:val="000000"/>
                <w:kern w:val="0"/>
                <w:sz w:val="24"/>
                <w:szCs w:val="24"/>
              </w:rPr>
            </w:pPr>
            <w:r w:rsidRPr="000A1091">
              <w:rPr>
                <w:rFonts w:asciiTheme="minorEastAsia" w:hAnsiTheme="minorEastAsia" w:cs="宋体" w:hint="eastAsia"/>
                <w:color w:val="000000"/>
                <w:kern w:val="0"/>
                <w:sz w:val="24"/>
                <w:szCs w:val="24"/>
              </w:rPr>
              <w:t>技术参数：</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1.样品容量：96x0.2ml，可使用0.2ml单管、八联管、96孔板等。</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2.推荐</w:t>
            </w:r>
            <w:proofErr w:type="gramStart"/>
            <w:r w:rsidRPr="000A1091">
              <w:rPr>
                <w:rFonts w:asciiTheme="minorEastAsia" w:hAnsiTheme="minorEastAsia" w:cs="宋体" w:hint="eastAsia"/>
                <w:color w:val="000000"/>
                <w:kern w:val="0"/>
                <w:sz w:val="24"/>
                <w:szCs w:val="24"/>
              </w:rPr>
              <w:t>最</w:t>
            </w:r>
            <w:proofErr w:type="gramEnd"/>
            <w:r w:rsidRPr="000A1091">
              <w:rPr>
                <w:rFonts w:asciiTheme="minorEastAsia" w:hAnsiTheme="minorEastAsia" w:cs="宋体" w:hint="eastAsia"/>
                <w:color w:val="000000"/>
                <w:kern w:val="0"/>
                <w:sz w:val="24"/>
                <w:szCs w:val="24"/>
              </w:rPr>
              <w:t>适反应体系：10-80ul。</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3.加热模块：采用纯银镀金反应模块，控温准确性高。</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4.加热/冷却技术(温控方式)：半导体。</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5.温度控制模式：具有模块控制和仿真的样品管控制两种模式。</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6.</w:t>
            </w:r>
            <w:proofErr w:type="gramStart"/>
            <w:r w:rsidRPr="000A1091">
              <w:rPr>
                <w:rFonts w:asciiTheme="minorEastAsia" w:hAnsiTheme="minorEastAsia" w:cs="宋体" w:hint="eastAsia"/>
                <w:color w:val="000000"/>
                <w:kern w:val="0"/>
                <w:sz w:val="24"/>
                <w:szCs w:val="24"/>
              </w:rPr>
              <w:t>标配为</w:t>
            </w:r>
            <w:proofErr w:type="gramEnd"/>
            <w:r w:rsidRPr="000A1091">
              <w:rPr>
                <w:rFonts w:asciiTheme="minorEastAsia" w:hAnsiTheme="minorEastAsia" w:cs="宋体" w:hint="eastAsia"/>
                <w:color w:val="000000"/>
                <w:kern w:val="0"/>
                <w:sz w:val="24"/>
                <w:szCs w:val="24"/>
              </w:rPr>
              <w:t>高速反应模块，最高变温速率：≥8℃/s。</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7.反应模块控温准确性：≤±0.1℃。</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8. 反应模块控温均</w:t>
            </w:r>
            <w:proofErr w:type="gramStart"/>
            <w:r w:rsidRPr="000A1091">
              <w:rPr>
                <w:rFonts w:asciiTheme="minorEastAsia" w:hAnsiTheme="minorEastAsia" w:cs="宋体" w:hint="eastAsia"/>
                <w:color w:val="000000"/>
                <w:kern w:val="0"/>
                <w:sz w:val="24"/>
                <w:szCs w:val="24"/>
              </w:rPr>
              <w:t>一</w:t>
            </w:r>
            <w:proofErr w:type="gramEnd"/>
            <w:r w:rsidRPr="000A1091">
              <w:rPr>
                <w:rFonts w:asciiTheme="minorEastAsia" w:hAnsiTheme="minorEastAsia" w:cs="宋体" w:hint="eastAsia"/>
                <w:color w:val="000000"/>
                <w:kern w:val="0"/>
                <w:sz w:val="24"/>
                <w:szCs w:val="24"/>
              </w:rPr>
              <w:t>性：≤±0.15℃。</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9.带有温度梯度功能；可同时优化不少于12个温度点，可用于快速优化反应条件。</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10.温度梯度模式：具有线性温度梯度和随机温度梯度两种设计模式。</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11.热盖：最高温度可达110℃，自动调节接触压力，最大可达10kg/板。</w:t>
            </w:r>
          </w:p>
          <w:p w:rsidR="000A1091" w:rsidRPr="000A1091" w:rsidRDefault="000A1091" w:rsidP="000A1091">
            <w:pPr>
              <w:widowControl/>
              <w:textAlignment w:val="center"/>
              <w:rPr>
                <w:rFonts w:asciiTheme="minorEastAsia" w:hAnsiTheme="minorEastAsia"/>
                <w:sz w:val="24"/>
                <w:szCs w:val="24"/>
              </w:rPr>
            </w:pPr>
            <w:r w:rsidRPr="000A1091">
              <w:rPr>
                <w:rFonts w:asciiTheme="minorEastAsia" w:hAnsiTheme="minorEastAsia" w:cs="宋体" w:hint="eastAsia"/>
                <w:color w:val="000000"/>
                <w:kern w:val="0"/>
                <w:sz w:val="24"/>
                <w:szCs w:val="24"/>
              </w:rPr>
              <w:t>12.光源：以全波长的白色固态LED光源为主，加配有蓝色、红色、绿色LED光源形成的光源组，确保在蓝光到近红外光的整个光谱检测范围内都有很强的光强，且光源寿命长，免后期维护校正。</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13.检测器：高灵敏度的通道式光电倍增管（CPM），可提高弱荧光信号的检测灵敏度。</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14.光路传导：光纤传导，光程长度固定，无需校正通道。</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15.光学系统：具有6个滤光片组位，可配置成六通道的检测系统，具有可</w:t>
            </w:r>
            <w:r w:rsidRPr="000A1091">
              <w:rPr>
                <w:rFonts w:asciiTheme="minorEastAsia" w:hAnsiTheme="minorEastAsia" w:hint="eastAsia"/>
                <w:sz w:val="24"/>
                <w:szCs w:val="24"/>
              </w:rPr>
              <w:lastRenderedPageBreak/>
              <w:t>同时检测六色荧光的能力。</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16.滤光片组可以自由组合，具有不少于十二种不同的组合方式，满足FRET检测。</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17.检测灵敏度：能检测到单拷贝DNA模板。</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18.检测线性范围：≥10个数量级。</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19.激发光谱范围：370-750nm。</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20.具有光学补偿功能，最大限度的避免的荧光交叉干扰问题。</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21.多重数据分析：具多重</w:t>
            </w:r>
            <w:proofErr w:type="spellStart"/>
            <w:r w:rsidRPr="000A1091">
              <w:rPr>
                <w:rFonts w:asciiTheme="minorEastAsia" w:hAnsiTheme="minorEastAsia" w:hint="eastAsia"/>
                <w:sz w:val="24"/>
                <w:szCs w:val="24"/>
              </w:rPr>
              <w:t>qPCR</w:t>
            </w:r>
            <w:proofErr w:type="spellEnd"/>
            <w:r w:rsidRPr="000A1091">
              <w:rPr>
                <w:rFonts w:asciiTheme="minorEastAsia" w:hAnsiTheme="minorEastAsia" w:hint="eastAsia"/>
                <w:sz w:val="24"/>
                <w:szCs w:val="24"/>
              </w:rPr>
              <w:t>数据分析功能，最多可同时运行6个检测通道。</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22.数据分析模式： 标准曲线定量、融解曲线、ΔCT 或ΔΔCT 基因表达分析、等位基因分析、基于扩增效率的数据分析模式等数据分析功能。</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23.控制分析软件可至少在中文和英文间自由切换，从而满足不同的使用习惯仪器保修服务。</w:t>
            </w:r>
          </w:p>
          <w:p w:rsidR="000A1091" w:rsidRPr="000A1091" w:rsidRDefault="000A1091" w:rsidP="000A1091">
            <w:pPr>
              <w:spacing w:line="320" w:lineRule="exact"/>
              <w:rPr>
                <w:rFonts w:asciiTheme="minorEastAsia" w:hAnsiTheme="minorEastAsia"/>
                <w:sz w:val="24"/>
                <w:szCs w:val="24"/>
              </w:rPr>
            </w:pPr>
            <w:r w:rsidRPr="000A1091">
              <w:rPr>
                <w:rFonts w:asciiTheme="minorEastAsia" w:hAnsiTheme="minorEastAsia" w:hint="eastAsia"/>
                <w:sz w:val="24"/>
                <w:szCs w:val="24"/>
              </w:rPr>
              <w:t>24.非人为因素情况下，仪器整机质保两年,光学元件（光源组、光纤组、检测通道组）10年质保</w:t>
            </w:r>
          </w:p>
          <w:p w:rsidR="000A1091" w:rsidRPr="000A1091" w:rsidRDefault="000A1091" w:rsidP="000A1091">
            <w:pPr>
              <w:spacing w:line="360" w:lineRule="exact"/>
              <w:jc w:val="left"/>
              <w:rPr>
                <w:rFonts w:asciiTheme="minorEastAsia" w:hAnsiTheme="minorEastAsia"/>
                <w:sz w:val="24"/>
                <w:szCs w:val="24"/>
              </w:rPr>
            </w:pPr>
            <w:r w:rsidRPr="000A1091">
              <w:rPr>
                <w:rFonts w:asciiTheme="minorEastAsia" w:hAnsiTheme="minorEastAsia" w:hint="eastAsia"/>
                <w:sz w:val="24"/>
                <w:szCs w:val="24"/>
              </w:rPr>
              <w:t>为确保售后服务及货物质量，投标方须提供生产厂家针对本项目的授权书、技术参数确认函及售后服务承诺书原件。</w:t>
            </w:r>
          </w:p>
        </w:tc>
        <w:tc>
          <w:tcPr>
            <w:tcW w:w="275"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lastRenderedPageBreak/>
              <w:t>1</w:t>
            </w:r>
          </w:p>
        </w:tc>
        <w:tc>
          <w:tcPr>
            <w:tcW w:w="320"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hint="eastAsia"/>
                <w:sz w:val="24"/>
                <w:szCs w:val="24"/>
              </w:rPr>
              <w:t>台</w:t>
            </w:r>
          </w:p>
        </w:tc>
        <w:tc>
          <w:tcPr>
            <w:tcW w:w="548"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cs="宋体" w:hint="eastAsia"/>
                <w:sz w:val="24"/>
                <w:szCs w:val="24"/>
              </w:rPr>
              <w:t>349200.00</w:t>
            </w:r>
          </w:p>
        </w:tc>
        <w:tc>
          <w:tcPr>
            <w:tcW w:w="549" w:type="pct"/>
            <w:vAlign w:val="center"/>
          </w:tcPr>
          <w:p w:rsidR="000A1091" w:rsidRPr="000A1091" w:rsidRDefault="000A1091" w:rsidP="003A2EFE">
            <w:pPr>
              <w:spacing w:line="360" w:lineRule="exact"/>
              <w:jc w:val="center"/>
              <w:rPr>
                <w:rFonts w:asciiTheme="minorEastAsia" w:hAnsiTheme="minorEastAsia"/>
                <w:sz w:val="24"/>
                <w:szCs w:val="24"/>
              </w:rPr>
            </w:pPr>
            <w:r w:rsidRPr="000A1091">
              <w:rPr>
                <w:rFonts w:asciiTheme="minorEastAsia" w:hAnsiTheme="minorEastAsia" w:cs="宋体" w:hint="eastAsia"/>
                <w:sz w:val="24"/>
                <w:szCs w:val="24"/>
              </w:rPr>
              <w:t>349200.00</w:t>
            </w:r>
          </w:p>
        </w:tc>
      </w:tr>
      <w:tr w:rsidR="000A1091" w:rsidRPr="000A1091" w:rsidTr="000A1091">
        <w:trPr>
          <w:trHeight w:val="681"/>
        </w:trPr>
        <w:tc>
          <w:tcPr>
            <w:tcW w:w="2462" w:type="pct"/>
            <w:gridSpan w:val="3"/>
            <w:vAlign w:val="center"/>
          </w:tcPr>
          <w:p w:rsidR="000A1091" w:rsidRPr="000A1091" w:rsidRDefault="000A1091" w:rsidP="003A2EFE">
            <w:pPr>
              <w:spacing w:line="360" w:lineRule="exact"/>
              <w:jc w:val="center"/>
              <w:rPr>
                <w:rFonts w:asciiTheme="minorEastAsia" w:hAnsiTheme="minorEastAsia" w:cs="宋体"/>
                <w:sz w:val="24"/>
                <w:szCs w:val="24"/>
              </w:rPr>
            </w:pPr>
            <w:r>
              <w:rPr>
                <w:rFonts w:asciiTheme="minorEastAsia" w:hAnsiTheme="minorEastAsia" w:cs="宋体" w:hint="eastAsia"/>
                <w:sz w:val="24"/>
                <w:szCs w:val="24"/>
              </w:rPr>
              <w:lastRenderedPageBreak/>
              <w:t>大写：</w:t>
            </w:r>
            <w:r>
              <w:rPr>
                <w:rFonts w:ascii="宋体" w:hAnsi="宋体" w:hint="eastAsia"/>
                <w:sz w:val="24"/>
              </w:rPr>
              <w:t>人民币</w:t>
            </w:r>
            <w:proofErr w:type="gramStart"/>
            <w:r>
              <w:rPr>
                <w:rFonts w:ascii="宋体" w:hAnsi="宋体" w:hint="eastAsia"/>
                <w:sz w:val="24"/>
              </w:rPr>
              <w:t>叁拾肆万玖仟贰佰</w:t>
            </w:r>
            <w:proofErr w:type="gramEnd"/>
            <w:r>
              <w:rPr>
                <w:rFonts w:ascii="宋体" w:hAnsi="宋体" w:hint="eastAsia"/>
                <w:sz w:val="24"/>
              </w:rPr>
              <w:t>元整</w:t>
            </w:r>
          </w:p>
        </w:tc>
        <w:tc>
          <w:tcPr>
            <w:tcW w:w="2538" w:type="pct"/>
            <w:gridSpan w:val="5"/>
            <w:vAlign w:val="center"/>
          </w:tcPr>
          <w:p w:rsidR="000A1091" w:rsidRPr="000A1091" w:rsidRDefault="000A1091" w:rsidP="003A2EFE">
            <w:pPr>
              <w:spacing w:line="360" w:lineRule="exact"/>
              <w:jc w:val="center"/>
              <w:rPr>
                <w:rFonts w:asciiTheme="minorEastAsia" w:hAnsiTheme="minorEastAsia" w:cs="宋体"/>
                <w:sz w:val="24"/>
                <w:szCs w:val="24"/>
              </w:rPr>
            </w:pPr>
            <w:r>
              <w:rPr>
                <w:rFonts w:asciiTheme="minorEastAsia" w:hAnsiTheme="minorEastAsia" w:cs="宋体" w:hint="eastAsia"/>
                <w:sz w:val="24"/>
                <w:szCs w:val="24"/>
              </w:rPr>
              <w:t>小写：</w:t>
            </w:r>
            <w:r>
              <w:rPr>
                <w:rFonts w:ascii="宋体" w:hAnsi="宋体" w:hint="eastAsia"/>
                <w:sz w:val="24"/>
              </w:rPr>
              <w:t>￥349，200.00元</w:t>
            </w:r>
          </w:p>
        </w:tc>
      </w:tr>
      <w:tr w:rsidR="000A1091" w:rsidRPr="000A1091" w:rsidTr="000A1091">
        <w:trPr>
          <w:trHeight w:val="988"/>
        </w:trPr>
        <w:tc>
          <w:tcPr>
            <w:tcW w:w="5000" w:type="pct"/>
            <w:gridSpan w:val="8"/>
            <w:vAlign w:val="center"/>
          </w:tcPr>
          <w:p w:rsidR="000A1091" w:rsidRDefault="000A1091" w:rsidP="003A2EFE">
            <w:pPr>
              <w:spacing w:line="360" w:lineRule="exact"/>
              <w:jc w:val="center"/>
              <w:rPr>
                <w:rFonts w:ascii="宋体" w:eastAsia="宋体" w:hAnsi="宋体" w:cs="宋体"/>
                <w:sz w:val="24"/>
                <w:szCs w:val="24"/>
              </w:rPr>
            </w:pPr>
            <w:r>
              <w:rPr>
                <w:rFonts w:asciiTheme="minorEastAsia" w:hAnsiTheme="minorEastAsia" w:cs="宋体" w:hint="eastAsia"/>
                <w:sz w:val="24"/>
                <w:szCs w:val="24"/>
              </w:rPr>
              <w:t>交货期：</w:t>
            </w:r>
            <w:r>
              <w:rPr>
                <w:rFonts w:ascii="宋体" w:eastAsia="宋体" w:hAnsi="宋体" w:cs="宋体" w:hint="eastAsia"/>
                <w:sz w:val="24"/>
                <w:szCs w:val="24"/>
              </w:rPr>
              <w:t>进口设备90天，</w:t>
            </w:r>
          </w:p>
          <w:p w:rsidR="000A1091" w:rsidRPr="000A1091" w:rsidRDefault="000A1091" w:rsidP="003A2EFE">
            <w:pPr>
              <w:spacing w:line="360" w:lineRule="exact"/>
              <w:jc w:val="center"/>
              <w:rPr>
                <w:rFonts w:asciiTheme="minorEastAsia" w:hAnsiTheme="minorEastAsia" w:cs="宋体"/>
                <w:sz w:val="24"/>
                <w:szCs w:val="24"/>
              </w:rPr>
            </w:pPr>
            <w:r>
              <w:rPr>
                <w:rFonts w:asciiTheme="minorEastAsia" w:hAnsiTheme="minorEastAsia" w:cs="宋体" w:hint="eastAsia"/>
                <w:sz w:val="24"/>
                <w:szCs w:val="24"/>
              </w:rPr>
              <w:t>注：</w:t>
            </w:r>
            <w:r w:rsidRPr="000A1091">
              <w:rPr>
                <w:rFonts w:asciiTheme="minorEastAsia" w:hAnsiTheme="minorEastAsia" w:cs="宋体" w:hint="eastAsia"/>
                <w:sz w:val="24"/>
                <w:szCs w:val="24"/>
              </w:rPr>
              <w:t>开标当天外汇率为1美元=6.8942元人民币</w:t>
            </w:r>
          </w:p>
        </w:tc>
      </w:tr>
    </w:tbl>
    <w:p w:rsidR="00A31D0A" w:rsidRDefault="00A31D0A" w:rsidP="00A31D0A">
      <w:pPr>
        <w:jc w:val="center"/>
        <w:rPr>
          <w:rFonts w:ascii="宋体" w:eastAsia="宋体" w:hAnsi="宋体" w:hint="eastAsia"/>
          <w:sz w:val="32"/>
          <w:szCs w:val="32"/>
        </w:rPr>
      </w:pPr>
    </w:p>
    <w:p w:rsidR="00A31D0A" w:rsidRDefault="00A31D0A" w:rsidP="00A31D0A">
      <w:pPr>
        <w:jc w:val="center"/>
        <w:rPr>
          <w:rFonts w:ascii="宋体" w:eastAsia="宋体" w:hAnsi="宋体" w:hint="eastAsia"/>
          <w:sz w:val="32"/>
          <w:szCs w:val="32"/>
        </w:rPr>
      </w:pPr>
    </w:p>
    <w:p w:rsidR="00A31D0A" w:rsidRDefault="00A31D0A" w:rsidP="00A31D0A">
      <w:pPr>
        <w:jc w:val="center"/>
        <w:rPr>
          <w:rFonts w:ascii="宋体" w:eastAsia="宋体" w:hAnsi="宋体" w:hint="eastAsia"/>
          <w:sz w:val="32"/>
          <w:szCs w:val="32"/>
        </w:rPr>
      </w:pPr>
    </w:p>
    <w:p w:rsidR="00A31D0A" w:rsidRDefault="00A31D0A" w:rsidP="00A31D0A">
      <w:pPr>
        <w:jc w:val="center"/>
        <w:rPr>
          <w:rFonts w:ascii="宋体" w:eastAsia="宋体" w:hAnsi="宋体" w:hint="eastAsia"/>
          <w:sz w:val="32"/>
          <w:szCs w:val="32"/>
        </w:rPr>
      </w:pPr>
    </w:p>
    <w:p w:rsidR="00A31D0A" w:rsidRPr="0016683D" w:rsidRDefault="00A31D0A" w:rsidP="00A31D0A">
      <w:pPr>
        <w:jc w:val="center"/>
        <w:rPr>
          <w:rFonts w:ascii="宋体" w:eastAsia="宋体" w:hAnsi="宋体"/>
          <w:sz w:val="32"/>
          <w:szCs w:val="32"/>
        </w:rPr>
      </w:pPr>
      <w:r w:rsidRPr="0016683D">
        <w:rPr>
          <w:rFonts w:ascii="宋体" w:eastAsia="宋体" w:hAnsi="宋体" w:hint="eastAsia"/>
          <w:sz w:val="32"/>
          <w:szCs w:val="32"/>
        </w:rPr>
        <w:lastRenderedPageBreak/>
        <w:t>中标清单</w:t>
      </w:r>
    </w:p>
    <w:p w:rsidR="00A31D0A" w:rsidRPr="00FE6C24" w:rsidRDefault="00A31D0A" w:rsidP="00A31D0A">
      <w:pPr>
        <w:spacing w:line="360" w:lineRule="auto"/>
        <w:rPr>
          <w:rFonts w:ascii="宋体" w:eastAsia="宋体" w:hAnsi="宋体"/>
          <w:sz w:val="24"/>
          <w:szCs w:val="24"/>
        </w:rPr>
      </w:pPr>
      <w:r w:rsidRPr="006E5156">
        <w:rPr>
          <w:rFonts w:ascii="宋体" w:eastAsia="宋体" w:hAnsi="宋体" w:hint="eastAsia"/>
          <w:sz w:val="24"/>
          <w:szCs w:val="24"/>
        </w:rPr>
        <w:t>项目名称</w:t>
      </w:r>
      <w:r w:rsidRPr="00724312">
        <w:rPr>
          <w:rFonts w:ascii="宋体" w:eastAsia="宋体" w:hAnsi="宋体" w:hint="eastAsia"/>
          <w:sz w:val="24"/>
          <w:szCs w:val="24"/>
        </w:rPr>
        <w:t>：</w:t>
      </w:r>
      <w:r>
        <w:rPr>
          <w:rFonts w:ascii="宋体" w:eastAsia="宋体" w:hAnsi="宋体" w:hint="eastAsia"/>
          <w:sz w:val="24"/>
          <w:szCs w:val="24"/>
        </w:rPr>
        <w:t>海南大学</w:t>
      </w:r>
      <w:r>
        <w:rPr>
          <w:rFonts w:ascii="宋体" w:hAnsi="宋体" w:hint="eastAsia"/>
          <w:sz w:val="24"/>
        </w:rPr>
        <w:t>天然橡胶省部共建协同创新中心配套项目</w:t>
      </w:r>
    </w:p>
    <w:p w:rsidR="00A31D0A" w:rsidRPr="00272AB0" w:rsidRDefault="00A31D0A" w:rsidP="00A31D0A">
      <w:pPr>
        <w:spacing w:line="360" w:lineRule="auto"/>
        <w:rPr>
          <w:rFonts w:ascii="宋体" w:eastAsia="宋体" w:hAnsi="宋体"/>
          <w:sz w:val="24"/>
          <w:szCs w:val="24"/>
        </w:rPr>
      </w:pPr>
      <w:r w:rsidRPr="006E5156">
        <w:rPr>
          <w:rFonts w:ascii="宋体" w:eastAsia="宋体" w:hAnsi="宋体" w:hint="eastAsia"/>
          <w:sz w:val="24"/>
          <w:szCs w:val="24"/>
        </w:rPr>
        <w:t>项目编号</w:t>
      </w:r>
      <w:r w:rsidRPr="00272AB0">
        <w:rPr>
          <w:rFonts w:ascii="宋体" w:eastAsia="宋体" w:hAnsi="宋体" w:hint="eastAsia"/>
          <w:sz w:val="24"/>
          <w:szCs w:val="24"/>
        </w:rPr>
        <w:t>：</w:t>
      </w:r>
      <w:r>
        <w:rPr>
          <w:rFonts w:ascii="宋体" w:hAnsi="宋体" w:hint="eastAsia"/>
          <w:sz w:val="24"/>
        </w:rPr>
        <w:t>HNJY2019-1-23    B包</w:t>
      </w:r>
    </w:p>
    <w:p w:rsidR="00A31D0A" w:rsidRPr="00272AB0" w:rsidRDefault="00A31D0A" w:rsidP="00A31D0A">
      <w:pPr>
        <w:tabs>
          <w:tab w:val="left" w:pos="654"/>
          <w:tab w:val="left" w:pos="1734"/>
          <w:tab w:val="left" w:pos="2814"/>
          <w:tab w:val="left" w:pos="3894"/>
          <w:tab w:val="left" w:pos="5334"/>
          <w:tab w:val="left" w:pos="6414"/>
          <w:tab w:val="left" w:pos="7254"/>
          <w:tab w:val="left" w:pos="8574"/>
          <w:tab w:val="left" w:pos="9654"/>
        </w:tabs>
        <w:spacing w:line="276" w:lineRule="auto"/>
        <w:rPr>
          <w:rFonts w:ascii="宋体" w:eastAsia="宋体" w:hAnsi="宋体"/>
          <w:sz w:val="24"/>
          <w:szCs w:val="24"/>
        </w:rPr>
      </w:pPr>
      <w:r w:rsidRPr="00272AB0">
        <w:rPr>
          <w:rFonts w:ascii="宋体" w:eastAsia="宋体" w:hAnsi="宋体" w:hint="eastAsia"/>
          <w:sz w:val="24"/>
          <w:szCs w:val="24"/>
        </w:rPr>
        <w:t>中标单位：</w:t>
      </w:r>
      <w:r>
        <w:rPr>
          <w:rFonts w:ascii="宋体" w:hAnsi="宋体" w:hint="eastAsia"/>
          <w:sz w:val="24"/>
        </w:rPr>
        <w:t xml:space="preserve">海南紫洋科技有限公司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4A0"/>
      </w:tblPr>
      <w:tblGrid>
        <w:gridCol w:w="700"/>
        <w:gridCol w:w="1904"/>
        <w:gridCol w:w="5179"/>
        <w:gridCol w:w="3895"/>
        <w:gridCol w:w="850"/>
        <w:gridCol w:w="850"/>
        <w:gridCol w:w="850"/>
        <w:gridCol w:w="1278"/>
      </w:tblGrid>
      <w:tr w:rsidR="00A31D0A" w:rsidRPr="00FE6C24" w:rsidTr="003A2EFE">
        <w:trPr>
          <w:trHeight w:val="20"/>
        </w:trPr>
        <w:tc>
          <w:tcPr>
            <w:tcW w:w="226" w:type="pct"/>
            <w:vAlign w:val="center"/>
          </w:tcPr>
          <w:p w:rsidR="00A31D0A" w:rsidRPr="00FE6C24" w:rsidRDefault="00A31D0A" w:rsidP="003A2EFE">
            <w:pPr>
              <w:spacing w:line="360" w:lineRule="exact"/>
              <w:jc w:val="center"/>
              <w:rPr>
                <w:rFonts w:asciiTheme="minorEastAsia" w:hAnsiTheme="minorEastAsia" w:cs="宋体"/>
                <w:sz w:val="24"/>
                <w:szCs w:val="24"/>
              </w:rPr>
            </w:pPr>
            <w:r w:rsidRPr="00FE6C24">
              <w:rPr>
                <w:rFonts w:asciiTheme="minorEastAsia" w:hAnsiTheme="minorEastAsia" w:cs="宋体" w:hint="eastAsia"/>
                <w:sz w:val="24"/>
                <w:szCs w:val="24"/>
              </w:rPr>
              <w:t>序号</w:t>
            </w:r>
          </w:p>
        </w:tc>
        <w:tc>
          <w:tcPr>
            <w:tcW w:w="614" w:type="pct"/>
            <w:vAlign w:val="center"/>
          </w:tcPr>
          <w:p w:rsidR="00A31D0A" w:rsidRPr="00FE6C24" w:rsidRDefault="00A31D0A" w:rsidP="003A2EFE">
            <w:pPr>
              <w:spacing w:line="360" w:lineRule="exact"/>
              <w:jc w:val="center"/>
              <w:rPr>
                <w:rFonts w:asciiTheme="minorEastAsia" w:hAnsiTheme="minorEastAsia" w:cs="宋体"/>
                <w:sz w:val="24"/>
                <w:szCs w:val="24"/>
              </w:rPr>
            </w:pPr>
            <w:r w:rsidRPr="00FE6C24">
              <w:rPr>
                <w:rFonts w:asciiTheme="minorEastAsia" w:hAnsiTheme="minorEastAsia" w:cs="宋体" w:hint="eastAsia"/>
                <w:sz w:val="24"/>
                <w:szCs w:val="24"/>
              </w:rPr>
              <w:t>货物名称</w:t>
            </w:r>
          </w:p>
        </w:tc>
        <w:tc>
          <w:tcPr>
            <w:tcW w:w="2926" w:type="pct"/>
            <w:gridSpan w:val="2"/>
            <w:vAlign w:val="center"/>
          </w:tcPr>
          <w:p w:rsidR="00A31D0A" w:rsidRPr="00FE6C24" w:rsidRDefault="00A31D0A" w:rsidP="003A2EFE">
            <w:pPr>
              <w:spacing w:line="360" w:lineRule="exact"/>
              <w:jc w:val="center"/>
              <w:rPr>
                <w:rFonts w:asciiTheme="minorEastAsia" w:hAnsiTheme="minorEastAsia" w:cs="宋体"/>
                <w:color w:val="000000"/>
                <w:sz w:val="24"/>
                <w:szCs w:val="24"/>
              </w:rPr>
            </w:pPr>
            <w:r w:rsidRPr="00FE6C24">
              <w:rPr>
                <w:rFonts w:asciiTheme="minorEastAsia" w:hAnsiTheme="minorEastAsia" w:cs="宋体" w:hint="eastAsia"/>
                <w:color w:val="000000"/>
                <w:sz w:val="24"/>
                <w:szCs w:val="24"/>
              </w:rPr>
              <w:t>厂家、品牌型号及技术参数</w:t>
            </w:r>
          </w:p>
        </w:tc>
        <w:tc>
          <w:tcPr>
            <w:tcW w:w="274" w:type="pct"/>
            <w:vAlign w:val="center"/>
          </w:tcPr>
          <w:p w:rsidR="00A31D0A" w:rsidRPr="00FE6C24" w:rsidRDefault="00A31D0A" w:rsidP="003A2EFE">
            <w:pPr>
              <w:spacing w:line="360" w:lineRule="exact"/>
              <w:jc w:val="center"/>
              <w:rPr>
                <w:rFonts w:asciiTheme="minorEastAsia" w:hAnsiTheme="minorEastAsia" w:cs="宋体"/>
                <w:sz w:val="24"/>
                <w:szCs w:val="24"/>
              </w:rPr>
            </w:pPr>
            <w:r w:rsidRPr="00FE6C24">
              <w:rPr>
                <w:rFonts w:asciiTheme="minorEastAsia" w:hAnsiTheme="minorEastAsia" w:cs="宋体" w:hint="eastAsia"/>
                <w:sz w:val="24"/>
                <w:szCs w:val="24"/>
              </w:rPr>
              <w:t>数量</w:t>
            </w:r>
          </w:p>
        </w:tc>
        <w:tc>
          <w:tcPr>
            <w:tcW w:w="274" w:type="pct"/>
            <w:vAlign w:val="center"/>
          </w:tcPr>
          <w:p w:rsidR="00A31D0A" w:rsidRPr="00FE6C24" w:rsidRDefault="00A31D0A" w:rsidP="003A2EFE">
            <w:pPr>
              <w:spacing w:line="360" w:lineRule="exact"/>
              <w:jc w:val="center"/>
              <w:rPr>
                <w:rFonts w:asciiTheme="minorEastAsia" w:hAnsiTheme="minorEastAsia" w:cs="宋体"/>
                <w:sz w:val="24"/>
                <w:szCs w:val="24"/>
              </w:rPr>
            </w:pPr>
            <w:r w:rsidRPr="00FE6C24">
              <w:rPr>
                <w:rFonts w:asciiTheme="minorEastAsia" w:hAnsiTheme="minorEastAsia" w:cs="宋体" w:hint="eastAsia"/>
                <w:sz w:val="24"/>
                <w:szCs w:val="24"/>
              </w:rPr>
              <w:t>单位</w:t>
            </w:r>
          </w:p>
        </w:tc>
        <w:tc>
          <w:tcPr>
            <w:tcW w:w="274" w:type="pct"/>
            <w:vAlign w:val="center"/>
          </w:tcPr>
          <w:p w:rsidR="00A31D0A" w:rsidRPr="00FE6C24" w:rsidRDefault="00A31D0A" w:rsidP="003A2EFE">
            <w:pPr>
              <w:spacing w:line="360" w:lineRule="exact"/>
              <w:jc w:val="center"/>
              <w:rPr>
                <w:rFonts w:asciiTheme="minorEastAsia" w:hAnsiTheme="minorEastAsia" w:cs="宋体"/>
                <w:sz w:val="24"/>
                <w:szCs w:val="24"/>
              </w:rPr>
            </w:pPr>
            <w:r w:rsidRPr="00FE6C24">
              <w:rPr>
                <w:rFonts w:asciiTheme="minorEastAsia" w:hAnsiTheme="minorEastAsia" w:cs="宋体" w:hint="eastAsia"/>
                <w:sz w:val="24"/>
                <w:szCs w:val="24"/>
              </w:rPr>
              <w:t>单价（元）</w:t>
            </w:r>
          </w:p>
        </w:tc>
        <w:tc>
          <w:tcPr>
            <w:tcW w:w="412" w:type="pct"/>
            <w:vAlign w:val="center"/>
          </w:tcPr>
          <w:p w:rsidR="00A31D0A" w:rsidRPr="00FE6C24" w:rsidRDefault="00A31D0A" w:rsidP="003A2EFE">
            <w:pPr>
              <w:spacing w:line="360" w:lineRule="exact"/>
              <w:jc w:val="center"/>
              <w:rPr>
                <w:rFonts w:asciiTheme="minorEastAsia" w:hAnsiTheme="minorEastAsia" w:cs="宋体"/>
                <w:sz w:val="24"/>
                <w:szCs w:val="24"/>
              </w:rPr>
            </w:pPr>
            <w:r w:rsidRPr="00FE6C24">
              <w:rPr>
                <w:rFonts w:asciiTheme="minorEastAsia" w:hAnsiTheme="minorEastAsia" w:cs="宋体" w:hint="eastAsia"/>
                <w:sz w:val="24"/>
                <w:szCs w:val="24"/>
              </w:rPr>
              <w:t>单项总价（元）</w:t>
            </w:r>
          </w:p>
        </w:tc>
      </w:tr>
      <w:tr w:rsidR="00A31D0A" w:rsidRPr="00FE6C24" w:rsidTr="003A2EFE">
        <w:trPr>
          <w:trHeight w:val="20"/>
        </w:trPr>
        <w:tc>
          <w:tcPr>
            <w:tcW w:w="226" w:type="pct"/>
            <w:vAlign w:val="center"/>
          </w:tcPr>
          <w:p w:rsidR="00A31D0A" w:rsidRPr="00FE6C24" w:rsidRDefault="00A31D0A" w:rsidP="003A2EFE">
            <w:pPr>
              <w:widowControl/>
              <w:jc w:val="center"/>
              <w:rPr>
                <w:rFonts w:asciiTheme="minorEastAsia" w:hAnsiTheme="minorEastAsia" w:cs="宋体"/>
                <w:sz w:val="24"/>
                <w:szCs w:val="24"/>
              </w:rPr>
            </w:pPr>
            <w:r w:rsidRPr="00FE6C24">
              <w:rPr>
                <w:rFonts w:asciiTheme="minorEastAsia" w:hAnsiTheme="minorEastAsia" w:cs="宋体" w:hint="eastAsia"/>
                <w:kern w:val="0"/>
                <w:sz w:val="24"/>
                <w:szCs w:val="24"/>
              </w:rPr>
              <w:t>1</w:t>
            </w:r>
          </w:p>
        </w:tc>
        <w:tc>
          <w:tcPr>
            <w:tcW w:w="61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连续波长多功能微孔板检测仪</w:t>
            </w:r>
          </w:p>
        </w:tc>
        <w:tc>
          <w:tcPr>
            <w:tcW w:w="2926" w:type="pct"/>
            <w:gridSpan w:val="2"/>
          </w:tcPr>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厂家：帝肯（上海）贸易有限公司</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品牌：TECAN</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型号：Infinite 200 pro</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hint="eastAsia"/>
                <w:sz w:val="24"/>
                <w:szCs w:val="24"/>
              </w:rPr>
              <w:t>技术参数：</w:t>
            </w:r>
            <w:r w:rsidRPr="00FE6C24">
              <w:rPr>
                <w:rFonts w:asciiTheme="minorEastAsia" w:hAnsiTheme="minorEastAsia" w:cs="宋体" w:hint="eastAsia"/>
                <w:color w:val="000000"/>
                <w:kern w:val="0"/>
                <w:sz w:val="24"/>
                <w:szCs w:val="24"/>
                <w:lang/>
              </w:rPr>
              <w:t>原装进口设备。</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一、主机</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1.光源：高能闪烁氙灯；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w:t>
            </w:r>
            <w:proofErr w:type="gramStart"/>
            <w:r w:rsidRPr="00FE6C24">
              <w:rPr>
                <w:rFonts w:asciiTheme="minorEastAsia" w:hAnsiTheme="minorEastAsia" w:cs="宋体" w:hint="eastAsia"/>
                <w:color w:val="000000"/>
                <w:kern w:val="0"/>
                <w:sz w:val="24"/>
                <w:szCs w:val="24"/>
                <w:lang/>
              </w:rPr>
              <w:t>滤</w:t>
            </w:r>
            <w:proofErr w:type="gramEnd"/>
            <w:r w:rsidRPr="00FE6C24">
              <w:rPr>
                <w:rFonts w:asciiTheme="minorEastAsia" w:hAnsiTheme="minorEastAsia" w:cs="宋体" w:hint="eastAsia"/>
                <w:color w:val="000000"/>
                <w:kern w:val="0"/>
                <w:sz w:val="24"/>
                <w:szCs w:val="24"/>
                <w:lang/>
              </w:rPr>
              <w:t>光系统：四光栅技术，提供&lt;0.0001% 杂光率的优质光源，包括激发双光栅和发射双光栅。所有的功能都通过四光栅的光路系统实现。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3.适用板型：6-384孔板、PCR板、超微量检测板、卧式比色杯、自定义板型；</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4.具有多种</w:t>
            </w:r>
            <w:proofErr w:type="gramStart"/>
            <w:r w:rsidRPr="00FE6C24">
              <w:rPr>
                <w:rFonts w:asciiTheme="minorEastAsia" w:hAnsiTheme="minorEastAsia" w:cs="宋体" w:hint="eastAsia"/>
                <w:color w:val="000000"/>
                <w:kern w:val="0"/>
                <w:sz w:val="24"/>
                <w:szCs w:val="24"/>
                <w:lang/>
              </w:rPr>
              <w:t>测读模式</w:t>
            </w:r>
            <w:proofErr w:type="gramEnd"/>
            <w:r w:rsidRPr="00FE6C24">
              <w:rPr>
                <w:rFonts w:asciiTheme="minorEastAsia" w:hAnsiTheme="minorEastAsia" w:cs="宋体" w:hint="eastAsia"/>
                <w:color w:val="000000"/>
                <w:kern w:val="0"/>
                <w:sz w:val="24"/>
                <w:szCs w:val="24"/>
                <w:lang/>
              </w:rPr>
              <w:t>，包括紫外和可见光光吸收测定、荧光强度测定，时间分辨荧光，所有功能波长均连续可调，1nm步进。</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5.Z轴自动聚焦功能：有效减少信号干扰；荧光阅读检测器Z轴自动优化功能, 1um 步进，可根据使用板材自动进行调整，有效减少信号干扰；也可根据孔内不同液面高度进行调整，高准确性、高精确度、高灵敏度完成不同体积检测体系的检测需要，可有效降低反应体系体积、节约检测试剂用量；</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w:t>
            </w:r>
            <w:proofErr w:type="gramStart"/>
            <w:r w:rsidRPr="00FE6C24">
              <w:rPr>
                <w:rFonts w:asciiTheme="minorEastAsia" w:hAnsiTheme="minorEastAsia" w:cs="宋体" w:hint="eastAsia"/>
                <w:color w:val="000000"/>
                <w:kern w:val="0"/>
                <w:sz w:val="24"/>
                <w:szCs w:val="24"/>
                <w:lang/>
              </w:rPr>
              <w:t>振板功能</w:t>
            </w:r>
            <w:proofErr w:type="gramEnd"/>
            <w:r w:rsidRPr="00FE6C24">
              <w:rPr>
                <w:rFonts w:asciiTheme="minorEastAsia" w:hAnsiTheme="minorEastAsia" w:cs="宋体" w:hint="eastAsia"/>
                <w:color w:val="000000"/>
                <w:kern w:val="0"/>
                <w:sz w:val="24"/>
                <w:szCs w:val="24"/>
                <w:lang/>
              </w:rPr>
              <w:t>：线形和轨道两种模式，高中低三种速度，1-6mm振幅，0.5mm步进，不同振荡速度可调；</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7.温度控制：室温+5℃-42℃；</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8.自动化兼容性：可与同一品牌的自动化工作站及微孔板叠放系统整合；</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二、光吸收</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9.检测器：</w:t>
            </w:r>
            <w:proofErr w:type="gramStart"/>
            <w:r w:rsidRPr="00FE6C24">
              <w:rPr>
                <w:rFonts w:asciiTheme="minorEastAsia" w:hAnsiTheme="minorEastAsia" w:cs="宋体" w:hint="eastAsia"/>
                <w:color w:val="000000"/>
                <w:kern w:val="0"/>
                <w:sz w:val="24"/>
                <w:szCs w:val="24"/>
                <w:lang/>
              </w:rPr>
              <w:t>紫外硅光电二极管</w:t>
            </w:r>
            <w:proofErr w:type="gramEnd"/>
            <w:r w:rsidRPr="00FE6C24">
              <w:rPr>
                <w:rFonts w:asciiTheme="minorEastAsia" w:hAnsiTheme="minorEastAsia" w:cs="宋体" w:hint="eastAsia"/>
                <w:color w:val="000000"/>
                <w:kern w:val="0"/>
                <w:sz w:val="24"/>
                <w:szCs w:val="24"/>
                <w:lang/>
              </w:rPr>
              <w:t>；</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10.波长扫描范围：230-1000nm，1nm递增；</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11.光栅波长准确性：&lt;±0.3nm（≤315nm），&lt;±0.5nm（＞315nm）；</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12.光栅波长重复性：&lt;±0.3nm（≤315nm），&lt;±0.5nm（＞315nm）；</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lastRenderedPageBreak/>
              <w:t>13.光吸收检测分辨率：0.0001 OD；</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14.测量范围：0-4 OD；</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15.测量准确性：&lt; 0.5%（260nm）；</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16.测量精确性：&lt; 0.2%（260nm）；</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三、荧光</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17.检测器：红外敏感低暗电流PMT；增益（Gain值）可自动适应或手工调整，满足不同样品检测需要，扩展检测范围；</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18.检测模式：荧光强度（FI）、时间分辨荧光（TRF）、荧光共振能量传递（FRET）；</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19.激发波长扫描范围：230-850nm，1nm递增；发射波长扫描范围：280-850nm，1nm递增；</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20.光栅波长准确性：&lt;±1nm（≤315nm），&lt;±2nm（＞315nm）；</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21.光栅波长重复性：&lt;±0.5nm（≤315nm），&lt;±1nm（＞315nm）；</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22.荧光顶部检测灵敏度(光栅)：≤0.17 </w:t>
            </w:r>
            <w:proofErr w:type="spellStart"/>
            <w:r w:rsidRPr="00FE6C24">
              <w:rPr>
                <w:rFonts w:asciiTheme="minorEastAsia" w:hAnsiTheme="minorEastAsia" w:cs="宋体" w:hint="eastAsia"/>
                <w:color w:val="000000"/>
                <w:kern w:val="0"/>
                <w:sz w:val="24"/>
                <w:szCs w:val="24"/>
                <w:lang/>
              </w:rPr>
              <w:t>fmol</w:t>
            </w:r>
            <w:proofErr w:type="spellEnd"/>
            <w:r w:rsidRPr="00FE6C24">
              <w:rPr>
                <w:rFonts w:asciiTheme="minorEastAsia" w:hAnsiTheme="minorEastAsia" w:cs="宋体" w:hint="eastAsia"/>
                <w:color w:val="000000"/>
                <w:kern w:val="0"/>
                <w:sz w:val="24"/>
                <w:szCs w:val="24"/>
                <w:lang/>
              </w:rPr>
              <w:t xml:space="preserve"> 荧光素/孔（1.7 </w:t>
            </w:r>
            <w:proofErr w:type="spellStart"/>
            <w:r w:rsidRPr="00FE6C24">
              <w:rPr>
                <w:rFonts w:asciiTheme="minorEastAsia" w:hAnsiTheme="minorEastAsia" w:cs="宋体" w:hint="eastAsia"/>
                <w:color w:val="000000"/>
                <w:kern w:val="0"/>
                <w:sz w:val="24"/>
                <w:szCs w:val="24"/>
                <w:lang/>
              </w:rPr>
              <w:t>pM</w:t>
            </w:r>
            <w:proofErr w:type="spellEnd"/>
            <w:r w:rsidRPr="00FE6C24">
              <w:rPr>
                <w:rFonts w:asciiTheme="minorEastAsia" w:hAnsiTheme="minorEastAsia" w:cs="宋体" w:hint="eastAsia"/>
                <w:color w:val="000000"/>
                <w:kern w:val="0"/>
                <w:sz w:val="24"/>
                <w:szCs w:val="24"/>
                <w:lang/>
              </w:rPr>
              <w:t>，384孔板，100ul体系）；</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23.荧光底部检测灵敏度（光栅）：≤9fmol 荧光素/孔</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24.时间分辨荧光灵敏度(光栅)：≤90 </w:t>
            </w:r>
            <w:proofErr w:type="spellStart"/>
            <w:r w:rsidRPr="00FE6C24">
              <w:rPr>
                <w:rFonts w:asciiTheme="minorEastAsia" w:hAnsiTheme="minorEastAsia" w:cs="宋体" w:hint="eastAsia"/>
                <w:color w:val="000000"/>
                <w:kern w:val="0"/>
                <w:sz w:val="24"/>
                <w:szCs w:val="24"/>
                <w:lang/>
              </w:rPr>
              <w:t>amol</w:t>
            </w:r>
            <w:proofErr w:type="spellEnd"/>
            <w:r w:rsidRPr="00FE6C24">
              <w:rPr>
                <w:rFonts w:asciiTheme="minorEastAsia" w:hAnsiTheme="minorEastAsia" w:cs="宋体" w:hint="eastAsia"/>
                <w:color w:val="000000"/>
                <w:kern w:val="0"/>
                <w:sz w:val="24"/>
                <w:szCs w:val="24"/>
                <w:lang/>
              </w:rPr>
              <w:t xml:space="preserve"> </w:t>
            </w:r>
            <w:proofErr w:type="gramStart"/>
            <w:r w:rsidRPr="00FE6C24">
              <w:rPr>
                <w:rFonts w:asciiTheme="minorEastAsia" w:hAnsiTheme="minorEastAsia" w:cs="宋体" w:hint="eastAsia"/>
                <w:color w:val="000000"/>
                <w:kern w:val="0"/>
                <w:sz w:val="24"/>
                <w:szCs w:val="24"/>
                <w:lang/>
              </w:rPr>
              <w:t>铕</w:t>
            </w:r>
            <w:proofErr w:type="gramEnd"/>
            <w:r w:rsidRPr="00FE6C24">
              <w:rPr>
                <w:rFonts w:asciiTheme="minorEastAsia" w:hAnsiTheme="minorEastAsia" w:cs="宋体" w:hint="eastAsia"/>
                <w:color w:val="000000"/>
                <w:kern w:val="0"/>
                <w:sz w:val="24"/>
                <w:szCs w:val="24"/>
                <w:lang/>
              </w:rPr>
              <w:t xml:space="preserve">/孔（0.9 </w:t>
            </w:r>
            <w:proofErr w:type="spellStart"/>
            <w:r w:rsidRPr="00FE6C24">
              <w:rPr>
                <w:rFonts w:asciiTheme="minorEastAsia" w:hAnsiTheme="minorEastAsia" w:cs="宋体" w:hint="eastAsia"/>
                <w:color w:val="000000"/>
                <w:kern w:val="0"/>
                <w:sz w:val="24"/>
                <w:szCs w:val="24"/>
                <w:lang/>
              </w:rPr>
              <w:t>pM</w:t>
            </w:r>
            <w:proofErr w:type="spellEnd"/>
            <w:r w:rsidRPr="00FE6C24">
              <w:rPr>
                <w:rFonts w:asciiTheme="minorEastAsia" w:hAnsiTheme="minorEastAsia" w:cs="宋体" w:hint="eastAsia"/>
                <w:color w:val="000000"/>
                <w:kern w:val="0"/>
                <w:sz w:val="24"/>
                <w:szCs w:val="24"/>
                <w:lang/>
              </w:rPr>
              <w:t>，384孔板，100ul体系）；</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25.荧光检测线性范围： ≥7个数量级；</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26.</w:t>
            </w:r>
            <w:proofErr w:type="gramStart"/>
            <w:r w:rsidRPr="00FE6C24">
              <w:rPr>
                <w:rFonts w:asciiTheme="minorEastAsia" w:hAnsiTheme="minorEastAsia" w:cs="宋体" w:hint="eastAsia"/>
                <w:color w:val="000000"/>
                <w:kern w:val="0"/>
                <w:sz w:val="24"/>
                <w:szCs w:val="24"/>
                <w:lang/>
              </w:rPr>
              <w:t>读板速度</w:t>
            </w:r>
            <w:proofErr w:type="gramEnd"/>
            <w:r w:rsidRPr="00FE6C24">
              <w:rPr>
                <w:rFonts w:asciiTheme="minorEastAsia" w:hAnsiTheme="minorEastAsia" w:cs="宋体" w:hint="eastAsia"/>
                <w:color w:val="000000"/>
                <w:kern w:val="0"/>
                <w:sz w:val="24"/>
                <w:szCs w:val="24"/>
                <w:lang/>
              </w:rPr>
              <w:t>（含进</w:t>
            </w:r>
            <w:proofErr w:type="gramStart"/>
            <w:r w:rsidRPr="00FE6C24">
              <w:rPr>
                <w:rFonts w:asciiTheme="minorEastAsia" w:hAnsiTheme="minorEastAsia" w:cs="宋体" w:hint="eastAsia"/>
                <w:color w:val="000000"/>
                <w:kern w:val="0"/>
                <w:sz w:val="24"/>
                <w:szCs w:val="24"/>
                <w:lang/>
              </w:rPr>
              <w:t>出板</w:t>
            </w:r>
            <w:proofErr w:type="gramEnd"/>
            <w:r w:rsidRPr="00FE6C24">
              <w:rPr>
                <w:rFonts w:asciiTheme="minorEastAsia" w:hAnsiTheme="minorEastAsia" w:cs="宋体" w:hint="eastAsia"/>
                <w:color w:val="000000"/>
                <w:kern w:val="0"/>
                <w:sz w:val="24"/>
                <w:szCs w:val="24"/>
                <w:lang/>
              </w:rPr>
              <w:t>）：96孔板20s，384孔板30s，全光谱扫描150s（450-550nm，5nm增幅，96孔板）；</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四、发光</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27.检测器：单光子计数PMT；</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28.检测模式：连续发光（Glow </w:t>
            </w:r>
            <w:proofErr w:type="spellStart"/>
            <w:r w:rsidRPr="00FE6C24">
              <w:rPr>
                <w:rFonts w:asciiTheme="minorEastAsia" w:hAnsiTheme="minorEastAsia" w:cs="宋体" w:hint="eastAsia"/>
                <w:color w:val="000000"/>
                <w:kern w:val="0"/>
                <w:sz w:val="24"/>
                <w:szCs w:val="24"/>
                <w:lang/>
              </w:rPr>
              <w:t>Lumi</w:t>
            </w:r>
            <w:proofErr w:type="spellEnd"/>
            <w:r w:rsidRPr="00FE6C24">
              <w:rPr>
                <w:rFonts w:asciiTheme="minorEastAsia" w:hAnsiTheme="minorEastAsia" w:cs="宋体" w:hint="eastAsia"/>
                <w:color w:val="000000"/>
                <w:kern w:val="0"/>
                <w:sz w:val="24"/>
                <w:szCs w:val="24"/>
                <w:lang/>
              </w:rPr>
              <w:t xml:space="preserve">）、瞬时发光（Flash </w:t>
            </w:r>
            <w:proofErr w:type="spellStart"/>
            <w:r w:rsidRPr="00FE6C24">
              <w:rPr>
                <w:rFonts w:asciiTheme="minorEastAsia" w:hAnsiTheme="minorEastAsia" w:cs="宋体" w:hint="eastAsia"/>
                <w:color w:val="000000"/>
                <w:kern w:val="0"/>
                <w:sz w:val="24"/>
                <w:szCs w:val="24"/>
                <w:lang/>
              </w:rPr>
              <w:t>Lumi</w:t>
            </w:r>
            <w:proofErr w:type="spellEnd"/>
            <w:r w:rsidRPr="00FE6C24">
              <w:rPr>
                <w:rFonts w:asciiTheme="minorEastAsia" w:hAnsiTheme="minorEastAsia" w:cs="宋体" w:hint="eastAsia"/>
                <w:color w:val="000000"/>
                <w:kern w:val="0"/>
                <w:sz w:val="24"/>
                <w:szCs w:val="24"/>
                <w:lang/>
              </w:rPr>
              <w:t xml:space="preserve">）、双色发光（Dual Color </w:t>
            </w:r>
            <w:proofErr w:type="spellStart"/>
            <w:r w:rsidRPr="00FE6C24">
              <w:rPr>
                <w:rFonts w:asciiTheme="minorEastAsia" w:hAnsiTheme="minorEastAsia" w:cs="宋体" w:hint="eastAsia"/>
                <w:color w:val="000000"/>
                <w:kern w:val="0"/>
                <w:sz w:val="24"/>
                <w:szCs w:val="24"/>
                <w:lang/>
              </w:rPr>
              <w:t>Lumi</w:t>
            </w:r>
            <w:proofErr w:type="spellEnd"/>
            <w:r w:rsidRPr="00FE6C24">
              <w:rPr>
                <w:rFonts w:asciiTheme="minorEastAsia" w:hAnsiTheme="minorEastAsia" w:cs="宋体" w:hint="eastAsia"/>
                <w:color w:val="000000"/>
                <w:kern w:val="0"/>
                <w:sz w:val="24"/>
                <w:szCs w:val="24"/>
                <w:lang/>
              </w:rPr>
              <w:t>）、生物发光共振能量传递（BRET）；</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29.发光灵敏度：≤12 </w:t>
            </w:r>
            <w:proofErr w:type="spellStart"/>
            <w:r w:rsidRPr="00FE6C24">
              <w:rPr>
                <w:rFonts w:asciiTheme="minorEastAsia" w:hAnsiTheme="minorEastAsia" w:cs="宋体" w:hint="eastAsia"/>
                <w:color w:val="000000"/>
                <w:kern w:val="0"/>
                <w:sz w:val="24"/>
                <w:szCs w:val="24"/>
                <w:lang/>
              </w:rPr>
              <w:t>amol</w:t>
            </w:r>
            <w:proofErr w:type="spellEnd"/>
            <w:r w:rsidRPr="00FE6C24">
              <w:rPr>
                <w:rFonts w:asciiTheme="minorEastAsia" w:hAnsiTheme="minorEastAsia" w:cs="宋体" w:hint="eastAsia"/>
                <w:color w:val="000000"/>
                <w:kern w:val="0"/>
                <w:sz w:val="24"/>
                <w:szCs w:val="24"/>
                <w:lang/>
              </w:rPr>
              <w:t xml:space="preserve"> ATP/孔（218fM，384孔板，55ul体系）；</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30.线性范围：≥ 8个数量级；</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31.发光性能通过</w:t>
            </w:r>
            <w:proofErr w:type="spellStart"/>
            <w:r w:rsidRPr="00FE6C24">
              <w:rPr>
                <w:rFonts w:asciiTheme="minorEastAsia" w:hAnsiTheme="minorEastAsia" w:cs="宋体" w:hint="eastAsia"/>
                <w:color w:val="000000"/>
                <w:kern w:val="0"/>
                <w:sz w:val="24"/>
                <w:szCs w:val="24"/>
                <w:lang/>
              </w:rPr>
              <w:t>Promega</w:t>
            </w:r>
            <w:proofErr w:type="spellEnd"/>
            <w:r w:rsidRPr="00FE6C24">
              <w:rPr>
                <w:rFonts w:asciiTheme="minorEastAsia" w:hAnsiTheme="minorEastAsia" w:cs="宋体" w:hint="eastAsia"/>
                <w:color w:val="000000"/>
                <w:kern w:val="0"/>
                <w:sz w:val="24"/>
                <w:szCs w:val="24"/>
                <w:lang/>
              </w:rPr>
              <w:t xml:space="preserve"> </w:t>
            </w:r>
            <w:proofErr w:type="spellStart"/>
            <w:r w:rsidRPr="00FE6C24">
              <w:rPr>
                <w:rFonts w:asciiTheme="minorEastAsia" w:hAnsiTheme="minorEastAsia" w:cs="宋体" w:hint="eastAsia"/>
                <w:color w:val="000000"/>
                <w:kern w:val="0"/>
                <w:sz w:val="24"/>
                <w:szCs w:val="24"/>
                <w:lang/>
              </w:rPr>
              <w:t>DLReady</w:t>
            </w:r>
            <w:proofErr w:type="spellEnd"/>
            <w:r w:rsidRPr="00FE6C24">
              <w:rPr>
                <w:rFonts w:asciiTheme="minorEastAsia" w:hAnsiTheme="minorEastAsia" w:cs="宋体" w:hint="eastAsia"/>
                <w:color w:val="000000"/>
                <w:kern w:val="0"/>
                <w:sz w:val="24"/>
                <w:szCs w:val="24"/>
                <w:lang/>
              </w:rPr>
              <w:t>第三方认证；</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五、超微量检测模块</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32.通过石英光路保证核酸测量准确度，0.5mm标准光程无需校正</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33.最低检测下限1ng/µl,样品量低至2µl</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34. 样品检测通量，16个样本检测通量由16个石英材质检测点完成</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35. 检测重复性&lt; 5%,可以进行吸光度，荧光和化学发光检测</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六.. 软件</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lastRenderedPageBreak/>
              <w:t>36.配备全能数据处理及分析软件，可以进行定量、定性分析，比率计算，自动绘制标准曲线，酶动力学测定，计算酶动力学参数，自定义公式；</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37.具备光吸收扫描，激发光谱扫描，发射光谱扫描等功能；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38.内置波长自动校准功能，防止光栅机械转动造成的波长飘移；</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39.可自动计算核酸浓度、纯度、标记效率等功能；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40. 提供原厂中英文多语言版软件，方便选择使用。</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41.配置：主机一套，品牌电脑一台</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lastRenderedPageBreak/>
              <w:t>1</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套</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346200</w:t>
            </w:r>
          </w:p>
        </w:tc>
        <w:tc>
          <w:tcPr>
            <w:tcW w:w="412"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346200</w:t>
            </w:r>
          </w:p>
        </w:tc>
      </w:tr>
      <w:tr w:rsidR="00A31D0A" w:rsidRPr="00FE6C24" w:rsidTr="003A2EFE">
        <w:trPr>
          <w:trHeight w:val="20"/>
        </w:trPr>
        <w:tc>
          <w:tcPr>
            <w:tcW w:w="226" w:type="pct"/>
            <w:vAlign w:val="center"/>
          </w:tcPr>
          <w:p w:rsidR="00A31D0A" w:rsidRPr="00FE6C24" w:rsidRDefault="00A31D0A" w:rsidP="003A2EFE">
            <w:pPr>
              <w:widowControl/>
              <w:jc w:val="center"/>
              <w:rPr>
                <w:rFonts w:asciiTheme="minorEastAsia" w:hAnsiTheme="minorEastAsia" w:cs="宋体"/>
                <w:sz w:val="24"/>
                <w:szCs w:val="24"/>
              </w:rPr>
            </w:pPr>
            <w:r w:rsidRPr="00FE6C24">
              <w:rPr>
                <w:rFonts w:asciiTheme="minorEastAsia" w:hAnsiTheme="minorEastAsia" w:cs="宋体" w:hint="eastAsia"/>
                <w:kern w:val="0"/>
                <w:sz w:val="24"/>
                <w:szCs w:val="24"/>
              </w:rPr>
              <w:lastRenderedPageBreak/>
              <w:t>2</w:t>
            </w:r>
          </w:p>
        </w:tc>
        <w:tc>
          <w:tcPr>
            <w:tcW w:w="61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制冰机</w:t>
            </w:r>
          </w:p>
        </w:tc>
        <w:tc>
          <w:tcPr>
            <w:tcW w:w="2926" w:type="pct"/>
            <w:gridSpan w:val="2"/>
          </w:tcPr>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厂家：普和</w:t>
            </w:r>
            <w:proofErr w:type="gramStart"/>
            <w:r w:rsidRPr="00FE6C24">
              <w:rPr>
                <w:rFonts w:asciiTheme="minorEastAsia" w:hAnsiTheme="minorEastAsia" w:hint="eastAsia"/>
                <w:sz w:val="24"/>
                <w:szCs w:val="24"/>
              </w:rPr>
              <w:t>希健康</w:t>
            </w:r>
            <w:proofErr w:type="gramEnd"/>
            <w:r w:rsidRPr="00FE6C24">
              <w:rPr>
                <w:rFonts w:asciiTheme="minorEastAsia" w:hAnsiTheme="minorEastAsia" w:hint="eastAsia"/>
                <w:sz w:val="24"/>
                <w:szCs w:val="24"/>
              </w:rPr>
              <w:t>医疗器械（上海）有限公司</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品牌：</w:t>
            </w:r>
            <w:proofErr w:type="spellStart"/>
            <w:r w:rsidRPr="00FE6C24">
              <w:rPr>
                <w:rFonts w:asciiTheme="minorEastAsia" w:hAnsiTheme="minorEastAsia" w:hint="eastAsia"/>
                <w:sz w:val="24"/>
                <w:szCs w:val="24"/>
              </w:rPr>
              <w:t>PHCbi</w:t>
            </w:r>
            <w:proofErr w:type="spellEnd"/>
            <w:r w:rsidRPr="00FE6C24">
              <w:rPr>
                <w:rFonts w:asciiTheme="minorEastAsia" w:hAnsiTheme="minorEastAsia" w:hint="eastAsia"/>
                <w:sz w:val="24"/>
                <w:szCs w:val="24"/>
              </w:rPr>
              <w:t xml:space="preserve">  型号：SIM-F140AY65-PC</w:t>
            </w:r>
          </w:p>
          <w:p w:rsidR="00A31D0A" w:rsidRPr="00FE6C24" w:rsidRDefault="00A31D0A" w:rsidP="003A2EFE">
            <w:pPr>
              <w:widowControl/>
              <w:jc w:val="left"/>
              <w:textAlignment w:val="center"/>
              <w:rPr>
                <w:rFonts w:asciiTheme="minorEastAsia" w:hAnsiTheme="minorEastAsia" w:cs="宋体" w:hint="eastAsia"/>
                <w:color w:val="000000"/>
                <w:kern w:val="0"/>
                <w:sz w:val="24"/>
                <w:szCs w:val="24"/>
                <w:lang/>
              </w:rPr>
            </w:pPr>
            <w:r w:rsidRPr="00FE6C24">
              <w:rPr>
                <w:rFonts w:asciiTheme="minorEastAsia" w:hAnsiTheme="minorEastAsia" w:hint="eastAsia"/>
                <w:sz w:val="24"/>
                <w:szCs w:val="24"/>
              </w:rPr>
              <w:t>技术参数：</w:t>
            </w:r>
            <w:r w:rsidRPr="00FE6C24">
              <w:rPr>
                <w:rFonts w:asciiTheme="minorEastAsia" w:hAnsiTheme="minorEastAsia" w:cs="宋体" w:hint="eastAsia"/>
                <w:color w:val="000000"/>
                <w:kern w:val="0"/>
                <w:sz w:val="24"/>
                <w:szCs w:val="24"/>
                <w:lang/>
              </w:rPr>
              <w:t>原装进口设备。</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一、配置：主机1台，</w:t>
            </w:r>
            <w:proofErr w:type="gramStart"/>
            <w:r w:rsidRPr="00FE6C24">
              <w:rPr>
                <w:rFonts w:asciiTheme="minorEastAsia" w:hAnsiTheme="minorEastAsia" w:cs="宋体" w:hint="eastAsia"/>
                <w:color w:val="000000"/>
                <w:kern w:val="0"/>
                <w:sz w:val="24"/>
                <w:szCs w:val="24"/>
                <w:lang/>
              </w:rPr>
              <w:t>冰铲1把</w:t>
            </w:r>
            <w:proofErr w:type="gramEnd"/>
            <w:r w:rsidRPr="00FE6C24">
              <w:rPr>
                <w:rFonts w:asciiTheme="minorEastAsia" w:hAnsiTheme="minorEastAsia" w:cs="宋体" w:hint="eastAsia"/>
                <w:color w:val="000000"/>
                <w:kern w:val="0"/>
                <w:sz w:val="24"/>
                <w:szCs w:val="24"/>
                <w:lang/>
              </w:rPr>
              <w:t>，滤水阀1个，软管3根；</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二、技术参数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1、原装进口，在制冰机的门把、冰铲、贮冰室、贮水舱等手可能触摸的部分都采用了抗菌材料，为防止生锈使用了抗菌不锈钢，并在门封条内加有防霉剂，以防霉变发生；</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2、制冰量：130公斤/天(环境温度20℃，水温15℃)， 110公斤/天(环境温度30℃，水温25℃)；</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3、用水量：0.16立方/天(环境温度20℃，水温15℃)；0.14立方/天(环境温度30℃，水温25℃)；</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4、储冰量：28公斤；</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5、使用温度范围：5℃~35℃；</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6、冰型：碎花型；</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7、可单独抽出更换的制冷单元；</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8、制冷方式：旋转挤压式；</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9、压缩机：全封闭型， 300W；</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10、耗电量≤435W；</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11、配管尺寸：供水口1/2英尺，制冰部排水口3/4英尺，储冰室排水口26mm；</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12、报警装置：微电脑控制，残水稀释方式，并用水位开关三重控制方式，大幅减少用水量，故障自我诊断；</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1</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台</w:t>
            </w:r>
          </w:p>
        </w:tc>
        <w:tc>
          <w:tcPr>
            <w:tcW w:w="274"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43000</w:t>
            </w:r>
          </w:p>
        </w:tc>
        <w:tc>
          <w:tcPr>
            <w:tcW w:w="412"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43000</w:t>
            </w:r>
          </w:p>
        </w:tc>
      </w:tr>
      <w:tr w:rsidR="00A31D0A" w:rsidRPr="00FE6C24" w:rsidTr="003A2EFE">
        <w:trPr>
          <w:trHeight w:val="20"/>
        </w:trPr>
        <w:tc>
          <w:tcPr>
            <w:tcW w:w="226" w:type="pct"/>
            <w:vAlign w:val="center"/>
          </w:tcPr>
          <w:p w:rsidR="00A31D0A" w:rsidRPr="00FE6C24" w:rsidRDefault="00A31D0A" w:rsidP="003A2EFE">
            <w:pPr>
              <w:widowControl/>
              <w:jc w:val="center"/>
              <w:rPr>
                <w:rFonts w:asciiTheme="minorEastAsia" w:hAnsiTheme="minorEastAsia" w:cs="宋体"/>
                <w:sz w:val="24"/>
                <w:szCs w:val="24"/>
              </w:rPr>
            </w:pPr>
            <w:r w:rsidRPr="00FE6C24">
              <w:rPr>
                <w:rFonts w:asciiTheme="minorEastAsia" w:hAnsiTheme="minorEastAsia" w:cs="宋体" w:hint="eastAsia"/>
                <w:kern w:val="0"/>
                <w:sz w:val="24"/>
                <w:szCs w:val="24"/>
              </w:rPr>
              <w:t>3</w:t>
            </w:r>
          </w:p>
        </w:tc>
        <w:tc>
          <w:tcPr>
            <w:tcW w:w="61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高速基因扩增仪</w:t>
            </w:r>
          </w:p>
        </w:tc>
        <w:tc>
          <w:tcPr>
            <w:tcW w:w="2926" w:type="pct"/>
            <w:gridSpan w:val="2"/>
          </w:tcPr>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厂家：德国耶拿分析仪器股份公司</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 xml:space="preserve">品牌： </w:t>
            </w:r>
            <w:proofErr w:type="spellStart"/>
            <w:r w:rsidRPr="00FE6C24">
              <w:rPr>
                <w:rFonts w:asciiTheme="minorEastAsia" w:hAnsiTheme="minorEastAsia" w:hint="eastAsia"/>
                <w:sz w:val="24"/>
                <w:szCs w:val="24"/>
              </w:rPr>
              <w:t>analytikjena</w:t>
            </w:r>
            <w:proofErr w:type="spellEnd"/>
            <w:r w:rsidRPr="00FE6C24">
              <w:rPr>
                <w:rFonts w:asciiTheme="minorEastAsia" w:hAnsiTheme="minorEastAsia" w:hint="eastAsia"/>
                <w:sz w:val="24"/>
                <w:szCs w:val="24"/>
              </w:rPr>
              <w:t xml:space="preserve"> </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型号：</w:t>
            </w:r>
            <w:proofErr w:type="spellStart"/>
            <w:r w:rsidRPr="00FE6C24">
              <w:rPr>
                <w:rFonts w:asciiTheme="minorEastAsia" w:hAnsiTheme="minorEastAsia" w:hint="eastAsia"/>
                <w:sz w:val="24"/>
                <w:szCs w:val="24"/>
              </w:rPr>
              <w:t>Biometra</w:t>
            </w:r>
            <w:proofErr w:type="spellEnd"/>
            <w:r w:rsidRPr="00FE6C24">
              <w:rPr>
                <w:rFonts w:asciiTheme="minorEastAsia" w:hAnsiTheme="minorEastAsia" w:hint="eastAsia"/>
                <w:sz w:val="24"/>
                <w:szCs w:val="24"/>
              </w:rPr>
              <w:t xml:space="preserve"> </w:t>
            </w:r>
            <w:proofErr w:type="spellStart"/>
            <w:r w:rsidRPr="00FE6C24">
              <w:rPr>
                <w:rFonts w:asciiTheme="minorEastAsia" w:hAnsiTheme="minorEastAsia" w:hint="eastAsia"/>
                <w:sz w:val="24"/>
                <w:szCs w:val="24"/>
              </w:rPr>
              <w:t>TAdvanced</w:t>
            </w:r>
            <w:proofErr w:type="spellEnd"/>
            <w:r w:rsidRPr="00FE6C24">
              <w:rPr>
                <w:rFonts w:asciiTheme="minorEastAsia" w:hAnsiTheme="minorEastAsia" w:hint="eastAsia"/>
                <w:sz w:val="24"/>
                <w:szCs w:val="24"/>
              </w:rPr>
              <w:t xml:space="preserve"> 96 SG</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hint="eastAsia"/>
                <w:sz w:val="24"/>
                <w:szCs w:val="24"/>
              </w:rPr>
              <w:t>技术参数：</w:t>
            </w:r>
            <w:r w:rsidRPr="00FE6C24">
              <w:rPr>
                <w:rFonts w:asciiTheme="minorEastAsia" w:hAnsiTheme="minorEastAsia" w:cs="宋体" w:hint="eastAsia"/>
                <w:color w:val="000000"/>
                <w:kern w:val="0"/>
                <w:sz w:val="24"/>
                <w:szCs w:val="24"/>
                <w:lang/>
              </w:rPr>
              <w:t>原装进口设备。仪器配置：</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lastRenderedPageBreak/>
              <w:t>主机基座一个、96孔高速梯度反应模块一个、说明资料一份、电源线一根</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技术参数: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1．反应模块：0.2ml×96</w:t>
            </w:r>
            <w:proofErr w:type="gramStart"/>
            <w:r w:rsidRPr="00FE6C24">
              <w:rPr>
                <w:rFonts w:asciiTheme="minorEastAsia" w:hAnsiTheme="minorEastAsia" w:cs="宋体" w:hint="eastAsia"/>
                <w:color w:val="000000"/>
                <w:kern w:val="0"/>
                <w:sz w:val="24"/>
                <w:szCs w:val="24"/>
                <w:lang/>
              </w:rPr>
              <w:t>孔反应</w:t>
            </w:r>
            <w:proofErr w:type="gramEnd"/>
            <w:r w:rsidRPr="00FE6C24">
              <w:rPr>
                <w:rFonts w:asciiTheme="minorEastAsia" w:hAnsiTheme="minorEastAsia" w:cs="宋体" w:hint="eastAsia"/>
                <w:color w:val="000000"/>
                <w:kern w:val="0"/>
                <w:sz w:val="24"/>
                <w:szCs w:val="24"/>
                <w:lang/>
              </w:rPr>
              <w:t>模块，适合96孔板、8联管、单管等标准耗材；</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 仪器冷却/加热技术（温控方式）：</w:t>
            </w:r>
            <w:proofErr w:type="spellStart"/>
            <w:r w:rsidRPr="00FE6C24">
              <w:rPr>
                <w:rFonts w:asciiTheme="minorEastAsia" w:hAnsiTheme="minorEastAsia" w:cs="宋体" w:hint="eastAsia"/>
                <w:color w:val="000000"/>
                <w:kern w:val="0"/>
                <w:sz w:val="24"/>
                <w:szCs w:val="24"/>
                <w:lang/>
              </w:rPr>
              <w:t>Peliter</w:t>
            </w:r>
            <w:proofErr w:type="spellEnd"/>
            <w:r w:rsidRPr="00FE6C24">
              <w:rPr>
                <w:rFonts w:asciiTheme="minorEastAsia" w:hAnsiTheme="minorEastAsia" w:cs="宋体" w:hint="eastAsia"/>
                <w:color w:val="000000"/>
                <w:kern w:val="0"/>
                <w:sz w:val="24"/>
                <w:szCs w:val="24"/>
                <w:lang/>
              </w:rPr>
              <w:t>半导体；</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3．样品反应槽材质：纯银镀金槽，热传递效果更佳，并具有抗腐蚀防氧化特性；</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4. </w:t>
            </w:r>
            <w:proofErr w:type="gramStart"/>
            <w:r w:rsidRPr="00FE6C24">
              <w:rPr>
                <w:rFonts w:asciiTheme="minorEastAsia" w:hAnsiTheme="minorEastAsia" w:cs="宋体" w:hint="eastAsia"/>
                <w:color w:val="000000"/>
                <w:kern w:val="0"/>
                <w:sz w:val="24"/>
                <w:szCs w:val="24"/>
                <w:lang/>
              </w:rPr>
              <w:t>标配为</w:t>
            </w:r>
            <w:proofErr w:type="gramEnd"/>
            <w:r w:rsidRPr="00FE6C24">
              <w:rPr>
                <w:rFonts w:asciiTheme="minorEastAsia" w:hAnsiTheme="minorEastAsia" w:cs="宋体" w:hint="eastAsia"/>
                <w:color w:val="000000"/>
                <w:kern w:val="0"/>
                <w:sz w:val="24"/>
                <w:szCs w:val="24"/>
                <w:lang/>
              </w:rPr>
              <w:t>高速反应模块，其最大变温速率：≥8℃/S,能提高工作效率</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 模块种类：具有96孔合金模块、96孔纯银镀金模块、384孔模块、60孔x0.5ml模块等供选择，模块更换方便快捷</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 仪器控温准确性：≤±0.1℃</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 仪器控温均</w:t>
            </w:r>
            <w:proofErr w:type="gramStart"/>
            <w:r w:rsidRPr="00FE6C24">
              <w:rPr>
                <w:rFonts w:asciiTheme="minorEastAsia" w:hAnsiTheme="minorEastAsia" w:cs="宋体" w:hint="eastAsia"/>
                <w:color w:val="000000"/>
                <w:kern w:val="0"/>
                <w:sz w:val="24"/>
                <w:szCs w:val="24"/>
                <w:lang/>
              </w:rPr>
              <w:t>一</w:t>
            </w:r>
            <w:proofErr w:type="gramEnd"/>
            <w:r w:rsidRPr="00FE6C24">
              <w:rPr>
                <w:rFonts w:asciiTheme="minorEastAsia" w:hAnsiTheme="minorEastAsia" w:cs="宋体" w:hint="eastAsia"/>
                <w:color w:val="000000"/>
                <w:kern w:val="0"/>
                <w:sz w:val="24"/>
                <w:szCs w:val="24"/>
                <w:lang/>
              </w:rPr>
              <w:t>性：≤±0.15℃</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8.带有温度梯度功能，可同时对12个不同的温度点进行反应条件优化，温度梯度跨度不小于40℃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9.具有两种温度梯度设计模式：线性温度梯度和随机温度梯度模式</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10.</w:t>
            </w:r>
            <w:proofErr w:type="gramStart"/>
            <w:r w:rsidRPr="00FE6C24">
              <w:rPr>
                <w:rFonts w:asciiTheme="minorEastAsia" w:hAnsiTheme="minorEastAsia" w:cs="宋体" w:hint="eastAsia"/>
                <w:color w:val="000000"/>
                <w:kern w:val="0"/>
                <w:sz w:val="24"/>
                <w:szCs w:val="24"/>
                <w:lang/>
              </w:rPr>
              <w:t>热盖温度</w:t>
            </w:r>
            <w:proofErr w:type="gramEnd"/>
            <w:r w:rsidRPr="00FE6C24">
              <w:rPr>
                <w:rFonts w:asciiTheme="minorEastAsia" w:hAnsiTheme="minorEastAsia" w:cs="宋体" w:hint="eastAsia"/>
                <w:color w:val="000000"/>
                <w:kern w:val="0"/>
                <w:sz w:val="24"/>
                <w:szCs w:val="24"/>
                <w:lang/>
              </w:rPr>
              <w:t>可调，最高不低于110℃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 具有样品防蒸发技术，</w:t>
            </w:r>
            <w:proofErr w:type="gramStart"/>
            <w:r w:rsidRPr="00FE6C24">
              <w:rPr>
                <w:rFonts w:asciiTheme="minorEastAsia" w:hAnsiTheme="minorEastAsia" w:cs="宋体" w:hint="eastAsia"/>
                <w:color w:val="000000"/>
                <w:kern w:val="0"/>
                <w:sz w:val="24"/>
                <w:szCs w:val="24"/>
                <w:lang/>
              </w:rPr>
              <w:t>当热盖温度</w:t>
            </w:r>
            <w:proofErr w:type="gramEnd"/>
            <w:r w:rsidRPr="00FE6C24">
              <w:rPr>
                <w:rFonts w:asciiTheme="minorEastAsia" w:hAnsiTheme="minorEastAsia" w:cs="宋体" w:hint="eastAsia"/>
                <w:color w:val="000000"/>
                <w:kern w:val="0"/>
                <w:sz w:val="24"/>
                <w:szCs w:val="24"/>
                <w:lang/>
              </w:rPr>
              <w:t>到达设定温度时才开始PCR反应，使得样品管上方温度始终高于样品温度；</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 ≥7英寸彩色触摸屏，水晶屏幕，无反光;</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13. 具有USB和网络接口，并可通过网络接口连接电脑进行软件升级</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14. 用户特异性的程序快速启动功能：每个用户可快速启动自己最近使用过的5个程序</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15.程序运行显示方式可在表格式和图形式之间互相自由切换。</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16.静音技术：运行时最大声音不超过45分贝,为实验室提供安静舒适的工作环境</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17.仪器具有独立孵育模块功能，可快速的进行实验室常规孵育实验</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18. </w:t>
            </w:r>
            <w:proofErr w:type="gramStart"/>
            <w:r w:rsidRPr="00FE6C24">
              <w:rPr>
                <w:rFonts w:asciiTheme="minorEastAsia" w:hAnsiTheme="minorEastAsia" w:cs="宋体" w:hint="eastAsia"/>
                <w:color w:val="000000"/>
                <w:kern w:val="0"/>
                <w:sz w:val="24"/>
                <w:szCs w:val="24"/>
                <w:lang/>
              </w:rPr>
              <w:t>具进行</w:t>
            </w:r>
            <w:proofErr w:type="gramEnd"/>
            <w:r w:rsidRPr="00FE6C24">
              <w:rPr>
                <w:rFonts w:asciiTheme="minorEastAsia" w:hAnsiTheme="minorEastAsia" w:cs="宋体" w:hint="eastAsia"/>
                <w:color w:val="000000"/>
                <w:kern w:val="0"/>
                <w:sz w:val="24"/>
                <w:szCs w:val="24"/>
                <w:lang/>
              </w:rPr>
              <w:t>Touchdown PCR实验，以提高PCR扩增产物的特异性；</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cs="宋体" w:hint="eastAsia"/>
                <w:color w:val="000000"/>
                <w:kern w:val="0"/>
                <w:sz w:val="24"/>
                <w:szCs w:val="24"/>
                <w:lang/>
              </w:rPr>
              <w:t>19.有断电自动重</w:t>
            </w:r>
            <w:proofErr w:type="gramStart"/>
            <w:r w:rsidRPr="00FE6C24">
              <w:rPr>
                <w:rFonts w:asciiTheme="minorEastAsia" w:hAnsiTheme="minorEastAsia" w:cs="宋体" w:hint="eastAsia"/>
                <w:color w:val="000000"/>
                <w:kern w:val="0"/>
                <w:sz w:val="24"/>
                <w:szCs w:val="24"/>
                <w:lang/>
              </w:rPr>
              <w:t>启功能</w:t>
            </w:r>
            <w:proofErr w:type="gramEnd"/>
            <w:r w:rsidRPr="00FE6C24">
              <w:rPr>
                <w:rFonts w:asciiTheme="minorEastAsia" w:hAnsiTheme="minorEastAsia" w:cs="宋体" w:hint="eastAsia"/>
                <w:color w:val="000000"/>
                <w:kern w:val="0"/>
                <w:sz w:val="24"/>
                <w:szCs w:val="24"/>
                <w:lang/>
              </w:rPr>
              <w:t xml:space="preserve">                                                                                                                              </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lastRenderedPageBreak/>
              <w:t>2</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台</w:t>
            </w:r>
          </w:p>
        </w:tc>
        <w:tc>
          <w:tcPr>
            <w:tcW w:w="274"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77900</w:t>
            </w:r>
          </w:p>
        </w:tc>
        <w:tc>
          <w:tcPr>
            <w:tcW w:w="412"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155800</w:t>
            </w:r>
          </w:p>
        </w:tc>
      </w:tr>
      <w:tr w:rsidR="00A31D0A" w:rsidRPr="00FE6C24" w:rsidTr="003A2EFE">
        <w:trPr>
          <w:trHeight w:val="20"/>
        </w:trPr>
        <w:tc>
          <w:tcPr>
            <w:tcW w:w="226" w:type="pct"/>
            <w:vAlign w:val="center"/>
          </w:tcPr>
          <w:p w:rsidR="00A31D0A" w:rsidRPr="00FE6C24" w:rsidRDefault="00A31D0A" w:rsidP="003A2EFE">
            <w:pPr>
              <w:widowControl/>
              <w:jc w:val="center"/>
              <w:rPr>
                <w:rFonts w:asciiTheme="minorEastAsia" w:hAnsiTheme="minorEastAsia" w:cs="宋体"/>
                <w:sz w:val="24"/>
                <w:szCs w:val="24"/>
              </w:rPr>
            </w:pPr>
            <w:r w:rsidRPr="00FE6C24">
              <w:rPr>
                <w:rFonts w:asciiTheme="minorEastAsia" w:hAnsiTheme="minorEastAsia" w:cs="宋体" w:hint="eastAsia"/>
                <w:kern w:val="0"/>
                <w:sz w:val="24"/>
                <w:szCs w:val="24"/>
              </w:rPr>
              <w:lastRenderedPageBreak/>
              <w:t>4</w:t>
            </w:r>
          </w:p>
        </w:tc>
        <w:tc>
          <w:tcPr>
            <w:tcW w:w="61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植物培养箱</w:t>
            </w:r>
          </w:p>
        </w:tc>
        <w:tc>
          <w:tcPr>
            <w:tcW w:w="2926" w:type="pct"/>
            <w:gridSpan w:val="2"/>
          </w:tcPr>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厂家：普和</w:t>
            </w:r>
            <w:proofErr w:type="gramStart"/>
            <w:r w:rsidRPr="00FE6C24">
              <w:rPr>
                <w:rFonts w:asciiTheme="minorEastAsia" w:hAnsiTheme="minorEastAsia" w:hint="eastAsia"/>
                <w:sz w:val="24"/>
                <w:szCs w:val="24"/>
              </w:rPr>
              <w:t>希健康</w:t>
            </w:r>
            <w:proofErr w:type="gramEnd"/>
            <w:r w:rsidRPr="00FE6C24">
              <w:rPr>
                <w:rFonts w:asciiTheme="minorEastAsia" w:hAnsiTheme="minorEastAsia" w:hint="eastAsia"/>
                <w:sz w:val="24"/>
                <w:szCs w:val="24"/>
              </w:rPr>
              <w:t>医疗器械（上海）有限公司</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品牌：</w:t>
            </w:r>
            <w:proofErr w:type="spellStart"/>
            <w:r w:rsidRPr="00FE6C24">
              <w:rPr>
                <w:rFonts w:asciiTheme="minorEastAsia" w:hAnsiTheme="minorEastAsia" w:hint="eastAsia"/>
                <w:sz w:val="24"/>
                <w:szCs w:val="24"/>
              </w:rPr>
              <w:t>PHCbi</w:t>
            </w:r>
            <w:proofErr w:type="spellEnd"/>
            <w:r w:rsidRPr="00FE6C24">
              <w:rPr>
                <w:rFonts w:asciiTheme="minorEastAsia" w:hAnsiTheme="minorEastAsia" w:hint="eastAsia"/>
                <w:sz w:val="24"/>
                <w:szCs w:val="24"/>
              </w:rPr>
              <w:t xml:space="preserve">  </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型号：MLR-352-PC</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hint="eastAsia"/>
                <w:sz w:val="24"/>
                <w:szCs w:val="24"/>
              </w:rPr>
              <w:t>技术参数：</w:t>
            </w:r>
            <w:r w:rsidRPr="00FE6C24">
              <w:rPr>
                <w:rFonts w:asciiTheme="minorEastAsia" w:hAnsiTheme="minorEastAsia" w:cs="宋体" w:hint="eastAsia"/>
                <w:color w:val="000000"/>
                <w:kern w:val="0"/>
                <w:sz w:val="24"/>
                <w:szCs w:val="24"/>
                <w:lang/>
              </w:rPr>
              <w:t>原装进口设备。技术参数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1.温度范围：0～50℃（关灯），+10～50℃ （开灯）；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2.温度均匀性：±1.0℃（关灯），±2.5℃ （开灯）；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3.温度波动范围：±0.3℃；</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lastRenderedPageBreak/>
              <w:t>4.温度控制方式：微电脑PID控制；</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5.程序设定功能：带有时间、温度、光照设定程序控制，可将时间、温度、光照三种程序混合编程控制，并可随时单独更改每项；</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6．每个程序可以设置12个步骤，98个循环；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7.有效容积：≥294 L；</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8.光照范围： 0～20000lx，6级可调；荧光灯：40W，15根；</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9.门：双层吸热玻璃门；</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10.内腔材料：不锈钢；</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11.加热器：不大于334W；</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12.搁架：5块钢丝搁架，最大承重25KG/</w:t>
            </w:r>
            <w:proofErr w:type="gramStart"/>
            <w:r w:rsidRPr="00FE6C24">
              <w:rPr>
                <w:rFonts w:asciiTheme="minorEastAsia" w:hAnsiTheme="minorEastAsia" w:cs="宋体" w:hint="eastAsia"/>
                <w:color w:val="000000"/>
                <w:kern w:val="0"/>
                <w:sz w:val="24"/>
                <w:szCs w:val="24"/>
                <w:lang/>
              </w:rPr>
              <w:t>个</w:t>
            </w:r>
            <w:proofErr w:type="gramEnd"/>
            <w:r w:rsidRPr="00FE6C24">
              <w:rPr>
                <w:rFonts w:asciiTheme="minorEastAsia" w:hAnsiTheme="minorEastAsia" w:cs="宋体" w:hint="eastAsia"/>
                <w:color w:val="000000"/>
                <w:kern w:val="0"/>
                <w:sz w:val="24"/>
                <w:szCs w:val="24"/>
                <w:lang/>
              </w:rPr>
              <w:t>；</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13.</w:t>
            </w:r>
            <w:proofErr w:type="gramStart"/>
            <w:r w:rsidRPr="00FE6C24">
              <w:rPr>
                <w:rFonts w:asciiTheme="minorEastAsia" w:hAnsiTheme="minorEastAsia" w:cs="宋体" w:hint="eastAsia"/>
                <w:color w:val="000000"/>
                <w:kern w:val="0"/>
                <w:sz w:val="24"/>
                <w:szCs w:val="24"/>
                <w:lang/>
              </w:rPr>
              <w:t>轮脚数</w:t>
            </w:r>
            <w:proofErr w:type="gramEnd"/>
            <w:r w:rsidRPr="00FE6C24">
              <w:rPr>
                <w:rFonts w:asciiTheme="minorEastAsia" w:hAnsiTheme="minorEastAsia" w:cs="宋体" w:hint="eastAsia"/>
                <w:color w:val="000000"/>
                <w:kern w:val="0"/>
                <w:sz w:val="24"/>
                <w:szCs w:val="24"/>
                <w:lang/>
              </w:rPr>
              <w:t>：4个；</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14.空气循环方式：强制空气循环；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15.除霜系统：自动除霜和手动功能；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16.报警系统：温度报警、独立过热保护、独立过冷保护、故障通知、密码锁键功能、 各种传感器异常、储存备份、故障功能报警；</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17.数据记录功能：14天以6分钟的间隔记录；可在LCD面板上显示每日信息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18.时钟功能：后备电池提供时钟功能；</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lastRenderedPageBreak/>
              <w:t>1</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台</w:t>
            </w:r>
          </w:p>
        </w:tc>
        <w:tc>
          <w:tcPr>
            <w:tcW w:w="274"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76000</w:t>
            </w:r>
          </w:p>
        </w:tc>
        <w:tc>
          <w:tcPr>
            <w:tcW w:w="412"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76000</w:t>
            </w:r>
          </w:p>
        </w:tc>
      </w:tr>
      <w:tr w:rsidR="00A31D0A" w:rsidRPr="00FE6C24" w:rsidTr="003A2EFE">
        <w:trPr>
          <w:trHeight w:val="20"/>
        </w:trPr>
        <w:tc>
          <w:tcPr>
            <w:tcW w:w="226" w:type="pct"/>
            <w:vAlign w:val="center"/>
          </w:tcPr>
          <w:p w:rsidR="00A31D0A" w:rsidRPr="00FE6C24" w:rsidRDefault="00A31D0A" w:rsidP="003A2EFE">
            <w:pPr>
              <w:widowControl/>
              <w:jc w:val="center"/>
              <w:rPr>
                <w:rFonts w:asciiTheme="minorEastAsia" w:hAnsiTheme="minorEastAsia" w:cs="宋体"/>
                <w:sz w:val="24"/>
                <w:szCs w:val="24"/>
              </w:rPr>
            </w:pPr>
            <w:r w:rsidRPr="00FE6C24">
              <w:rPr>
                <w:rFonts w:asciiTheme="minorEastAsia" w:hAnsiTheme="minorEastAsia" w:cs="宋体" w:hint="eastAsia"/>
                <w:kern w:val="0"/>
                <w:sz w:val="24"/>
                <w:szCs w:val="24"/>
              </w:rPr>
              <w:lastRenderedPageBreak/>
              <w:t>5</w:t>
            </w:r>
          </w:p>
        </w:tc>
        <w:tc>
          <w:tcPr>
            <w:tcW w:w="61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半自动培养基分装仪</w:t>
            </w:r>
          </w:p>
        </w:tc>
        <w:tc>
          <w:tcPr>
            <w:tcW w:w="2926" w:type="pct"/>
            <w:gridSpan w:val="2"/>
          </w:tcPr>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厂家：杭州吉沃科技有限公司</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 xml:space="preserve">品牌：吉沃 </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型号：HMD1</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hint="eastAsia"/>
                <w:sz w:val="24"/>
                <w:szCs w:val="24"/>
              </w:rPr>
              <w:t>技术参数：</w:t>
            </w:r>
            <w:r w:rsidRPr="00FE6C24">
              <w:rPr>
                <w:rFonts w:asciiTheme="minorEastAsia" w:hAnsiTheme="minorEastAsia" w:cs="宋体" w:hint="eastAsia"/>
                <w:color w:val="000000"/>
                <w:kern w:val="0"/>
                <w:sz w:val="24"/>
                <w:szCs w:val="24"/>
                <w:lang/>
              </w:rPr>
              <w:t xml:space="preserve">HMD 系列半自动培养基分装仪可分装培养基、琼脂及缓冲液等液体。直接代替人工倾倒分装，分装精度高，避免人工倾倒量的不均匀现象，而且降低污染风险，分装效率更高。                                                                                          </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技术参数1、流量范围：0—1600 </w:t>
            </w:r>
            <w:proofErr w:type="gramStart"/>
            <w:r w:rsidRPr="00FE6C24">
              <w:rPr>
                <w:rFonts w:asciiTheme="minorEastAsia" w:hAnsiTheme="minorEastAsia" w:cs="宋体" w:hint="eastAsia"/>
                <w:color w:val="000000"/>
                <w:kern w:val="0"/>
                <w:sz w:val="24"/>
                <w:szCs w:val="24"/>
                <w:lang/>
              </w:rPr>
              <w:t>毫升/</w:t>
            </w:r>
            <w:proofErr w:type="gramEnd"/>
            <w:r w:rsidRPr="00FE6C24">
              <w:rPr>
                <w:rFonts w:asciiTheme="minorEastAsia" w:hAnsiTheme="minorEastAsia" w:cs="宋体" w:hint="eastAsia"/>
                <w:color w:val="000000"/>
                <w:kern w:val="0"/>
                <w:sz w:val="24"/>
                <w:szCs w:val="24"/>
                <w:lang/>
              </w:rPr>
              <w:t>分钟；</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2、流量精度误差：＜1%；</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3、转速范围：0.1—350（转/分钟）；</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4、每次分装量：0—9999 毫升</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5、分装次数：0—999 次</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6、转速分辨率：0.1（转/分钟）；</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7、电源电压：AC 220V±10%,50Hz/60Hz</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8、功率：40W ；</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9、噪音：＜45 分贝</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lastRenderedPageBreak/>
              <w:t>10、环境温度：0 — 40℃；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11、相对湿度：＜80%；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12、外形尺寸：（长×宽×高 mm）310×180×200；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13、重量：5.2KG；</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功能及特点</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1、彩色液晶屏显示，</w:t>
            </w:r>
            <w:proofErr w:type="gramStart"/>
            <w:r w:rsidRPr="00FE6C24">
              <w:rPr>
                <w:rFonts w:asciiTheme="minorEastAsia" w:hAnsiTheme="minorEastAsia" w:cs="宋体" w:hint="eastAsia"/>
                <w:color w:val="000000"/>
                <w:kern w:val="0"/>
                <w:sz w:val="24"/>
                <w:szCs w:val="24"/>
                <w:lang/>
              </w:rPr>
              <w:t>触摸屏加按键</w:t>
            </w:r>
            <w:proofErr w:type="gramEnd"/>
            <w:r w:rsidRPr="00FE6C24">
              <w:rPr>
                <w:rFonts w:asciiTheme="minorEastAsia" w:hAnsiTheme="minorEastAsia" w:cs="宋体" w:hint="eastAsia"/>
                <w:color w:val="000000"/>
                <w:kern w:val="0"/>
                <w:sz w:val="24"/>
                <w:szCs w:val="24"/>
                <w:lang/>
              </w:rPr>
              <w:t>操作；</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2、具有多种分配工作模式；</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 xml:space="preserve">3、各种工作模式预存 5 </w:t>
            </w:r>
            <w:proofErr w:type="gramStart"/>
            <w:r w:rsidRPr="00FE6C24">
              <w:rPr>
                <w:rFonts w:asciiTheme="minorEastAsia" w:hAnsiTheme="minorEastAsia" w:cs="宋体" w:hint="eastAsia"/>
                <w:color w:val="000000"/>
                <w:kern w:val="0"/>
                <w:sz w:val="24"/>
                <w:szCs w:val="24"/>
                <w:lang/>
              </w:rPr>
              <w:t>组分配</w:t>
            </w:r>
            <w:proofErr w:type="gramEnd"/>
            <w:r w:rsidRPr="00FE6C24">
              <w:rPr>
                <w:rFonts w:asciiTheme="minorEastAsia" w:hAnsiTheme="minorEastAsia" w:cs="宋体" w:hint="eastAsia"/>
                <w:color w:val="000000"/>
                <w:kern w:val="0"/>
                <w:sz w:val="24"/>
                <w:szCs w:val="24"/>
                <w:lang/>
              </w:rPr>
              <w:t>参数；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4、启停、正反、全速，调速、状态记忆（掉电记忆）等功能；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5、转速分辨率 0.1 转/分钟；</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6、流量显示，流量控制，流量累计；</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7、具有流量校正功能；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8、智能温控功能，最大限度降低蠕动泵噪音；</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9、内部结构采用双层式隔离设计，电路板加喷三防漆工艺，达到防尘防潮效果；</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10、超强的抗干扰特性，宽电压设计，适用于复杂的供电环境；</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11、可实现外部脚踏开关控制起停，实现分配灌装功能；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12、配手持式分配枪，分配枪上设有分配启停按钮，操作更加方便。</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13、智能温控技术，45 分贝超静音设计，减少不必要的排热风扇的噪音。</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lastRenderedPageBreak/>
              <w:t>1</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台</w:t>
            </w:r>
          </w:p>
        </w:tc>
        <w:tc>
          <w:tcPr>
            <w:tcW w:w="274"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10000</w:t>
            </w:r>
          </w:p>
        </w:tc>
        <w:tc>
          <w:tcPr>
            <w:tcW w:w="412"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10000</w:t>
            </w:r>
          </w:p>
        </w:tc>
      </w:tr>
      <w:tr w:rsidR="00A31D0A" w:rsidRPr="00FE6C24" w:rsidTr="003A2EFE">
        <w:trPr>
          <w:trHeight w:val="20"/>
        </w:trPr>
        <w:tc>
          <w:tcPr>
            <w:tcW w:w="226" w:type="pct"/>
            <w:vAlign w:val="center"/>
          </w:tcPr>
          <w:p w:rsidR="00A31D0A" w:rsidRPr="00FE6C24" w:rsidRDefault="00A31D0A" w:rsidP="003A2EFE">
            <w:pPr>
              <w:widowControl/>
              <w:jc w:val="center"/>
              <w:rPr>
                <w:rFonts w:asciiTheme="minorEastAsia" w:hAnsiTheme="minorEastAsia" w:cs="宋体"/>
                <w:sz w:val="24"/>
                <w:szCs w:val="24"/>
              </w:rPr>
            </w:pPr>
            <w:r w:rsidRPr="00FE6C24">
              <w:rPr>
                <w:rFonts w:asciiTheme="minorEastAsia" w:hAnsiTheme="minorEastAsia" w:cs="宋体" w:hint="eastAsia"/>
                <w:kern w:val="0"/>
                <w:sz w:val="24"/>
                <w:szCs w:val="24"/>
              </w:rPr>
              <w:lastRenderedPageBreak/>
              <w:t>6</w:t>
            </w:r>
          </w:p>
        </w:tc>
        <w:tc>
          <w:tcPr>
            <w:tcW w:w="61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医用冷藏箱</w:t>
            </w:r>
          </w:p>
        </w:tc>
        <w:tc>
          <w:tcPr>
            <w:tcW w:w="2926" w:type="pct"/>
            <w:gridSpan w:val="2"/>
          </w:tcPr>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厂家：青岛海尔生物医疗股份有限公司</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品牌：青岛海尔</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型号：HYC-390F</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hint="eastAsia"/>
                <w:sz w:val="24"/>
                <w:szCs w:val="24"/>
              </w:rPr>
              <w:t>技术参数：</w:t>
            </w:r>
            <w:r w:rsidRPr="00FE6C24">
              <w:rPr>
                <w:rFonts w:asciiTheme="minorEastAsia" w:hAnsiTheme="minorEastAsia" w:cs="宋体" w:hint="eastAsia"/>
                <w:color w:val="000000"/>
                <w:kern w:val="0"/>
                <w:sz w:val="24"/>
                <w:szCs w:val="24"/>
                <w:lang/>
              </w:rPr>
              <w:t>技术参数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1.微电脑控制，内置5个数字温度传感器，1个机械温控器，控温精度0.1°C， LED数码管显示，观察方便。</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2.显示：采用微电脑控制系统，数字显示箱内温度。可实时监控箱内温度。</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3、设定温度在2～8℃范围调节，科学风道设计，箱内温度均匀度小于3°C。</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4.多种故障报警：高低温报警、传感器报警、电池电量低报警、开门报警、断电报警；</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两种报警方式：声音蜂鸣报警、灯光闪烁报警；</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5、冷凝水汇集后自动蒸发，免除人工处理冷凝水的烦恼</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 具有远程报警功能，可连接报警器到其他房间实现报警功能。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 配备脚轮，灵活，可移动、可通过底角锁定。</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8、压缩机：进口压缩机，保证产品质量稳定</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lastRenderedPageBreak/>
              <w:t>9、冷凝风机：德国进口EBM冷凝风机，高效节能，低噪音，使用寿命长。</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10、材料：箱体采用彩色喷涂钢板，内胆PS吸附内胆，有效防菌防腐蚀；</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11、门：单个发泡门体，实现32℃</w:t>
            </w:r>
            <w:proofErr w:type="gramStart"/>
            <w:r w:rsidRPr="00FE6C24">
              <w:rPr>
                <w:rFonts w:asciiTheme="minorEastAsia" w:hAnsiTheme="minorEastAsia" w:cs="宋体" w:hint="eastAsia"/>
                <w:color w:val="000000"/>
                <w:kern w:val="0"/>
                <w:sz w:val="24"/>
                <w:szCs w:val="24"/>
                <w:lang/>
              </w:rPr>
              <w:t>环温</w:t>
            </w:r>
            <w:proofErr w:type="gramEnd"/>
            <w:r w:rsidRPr="00FE6C24">
              <w:rPr>
                <w:rFonts w:asciiTheme="minorEastAsia" w:hAnsiTheme="minorEastAsia" w:cs="宋体" w:hint="eastAsia"/>
                <w:color w:val="000000"/>
                <w:kern w:val="0"/>
                <w:sz w:val="24"/>
                <w:szCs w:val="24"/>
                <w:lang/>
              </w:rPr>
              <w:t>80%湿度条件下无凝露，避光保存，自关门功能。</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12、多层搁架设计，搁架带标识牌插槽便于区分存储物品，可实现独立存取物品。</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13、灯：LED照明灯，功耗低，亮度高。</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14、门体双锁结构，防止门体随意开启，保证存储物品安全。</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15、后备电池设计，断电后仍可实时显示箱内温度。</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16、可选配打印机功能，温度数据实时打印。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17、存储功能，可存储一个月左右温度数据，通过USB接口导出。</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18、质量保证期：整机及压缩机保修三年，耗材除外；</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19、具有完善的售后服务保障体系和覆盖国内各市县区的本地化海尔售后服务网络，售后服务按照国家三包标准执行，设立了全国统一的服务电话及分布全国各市县区的售后服务网点，确保了服务及时率、满意率；</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lastRenderedPageBreak/>
              <w:t>1</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台</w:t>
            </w:r>
          </w:p>
        </w:tc>
        <w:tc>
          <w:tcPr>
            <w:tcW w:w="274"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9000</w:t>
            </w:r>
          </w:p>
        </w:tc>
        <w:tc>
          <w:tcPr>
            <w:tcW w:w="412"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9000</w:t>
            </w:r>
          </w:p>
        </w:tc>
      </w:tr>
      <w:tr w:rsidR="00A31D0A" w:rsidRPr="00FE6C24" w:rsidTr="003A2EFE">
        <w:trPr>
          <w:trHeight w:val="20"/>
        </w:trPr>
        <w:tc>
          <w:tcPr>
            <w:tcW w:w="226" w:type="pct"/>
            <w:vAlign w:val="center"/>
          </w:tcPr>
          <w:p w:rsidR="00A31D0A" w:rsidRPr="00FE6C24" w:rsidRDefault="00A31D0A" w:rsidP="003A2EFE">
            <w:pPr>
              <w:widowControl/>
              <w:jc w:val="center"/>
              <w:rPr>
                <w:rFonts w:asciiTheme="minorEastAsia" w:hAnsiTheme="minorEastAsia" w:cs="宋体"/>
                <w:sz w:val="24"/>
                <w:szCs w:val="24"/>
              </w:rPr>
            </w:pPr>
            <w:r w:rsidRPr="00FE6C24">
              <w:rPr>
                <w:rFonts w:asciiTheme="minorEastAsia" w:hAnsiTheme="minorEastAsia" w:cs="宋体" w:hint="eastAsia"/>
                <w:kern w:val="0"/>
                <w:sz w:val="24"/>
                <w:szCs w:val="24"/>
              </w:rPr>
              <w:lastRenderedPageBreak/>
              <w:t>7</w:t>
            </w:r>
          </w:p>
        </w:tc>
        <w:tc>
          <w:tcPr>
            <w:tcW w:w="61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分析用研磨机</w:t>
            </w:r>
          </w:p>
        </w:tc>
        <w:tc>
          <w:tcPr>
            <w:tcW w:w="2926" w:type="pct"/>
            <w:gridSpan w:val="2"/>
          </w:tcPr>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厂家：艾卡（广州）仪器设备有限公司</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 xml:space="preserve">品牌：IKA  </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hint="eastAsia"/>
                <w:sz w:val="24"/>
                <w:szCs w:val="24"/>
              </w:rPr>
              <w:t xml:space="preserve">型号：A11型basic </w:t>
            </w:r>
            <w:proofErr w:type="spellStart"/>
            <w:r w:rsidRPr="00FE6C24">
              <w:rPr>
                <w:rFonts w:asciiTheme="minorEastAsia" w:hAnsiTheme="minorEastAsia" w:hint="eastAsia"/>
                <w:sz w:val="24"/>
                <w:szCs w:val="24"/>
              </w:rPr>
              <w:t>Analy</w:t>
            </w:r>
            <w:proofErr w:type="spellEnd"/>
            <w:r w:rsidRPr="00FE6C24">
              <w:rPr>
                <w:rFonts w:asciiTheme="minorEastAsia" w:hAnsiTheme="minorEastAsia" w:hint="eastAsia"/>
                <w:sz w:val="24"/>
                <w:szCs w:val="24"/>
              </w:rPr>
              <w:t xml:space="preserve"> </w:t>
            </w:r>
            <w:proofErr w:type="spellStart"/>
            <w:r w:rsidRPr="00FE6C24">
              <w:rPr>
                <w:rFonts w:asciiTheme="minorEastAsia" w:hAnsiTheme="minorEastAsia" w:hint="eastAsia"/>
                <w:sz w:val="24"/>
                <w:szCs w:val="24"/>
              </w:rPr>
              <w:t>tical</w:t>
            </w:r>
            <w:proofErr w:type="spellEnd"/>
            <w:r w:rsidRPr="00FE6C24">
              <w:rPr>
                <w:rFonts w:asciiTheme="minorEastAsia" w:hAnsiTheme="minorEastAsia" w:hint="eastAsia"/>
                <w:sz w:val="24"/>
                <w:szCs w:val="24"/>
              </w:rPr>
              <w:t xml:space="preserve"> mill</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hint="eastAsia"/>
                <w:sz w:val="24"/>
                <w:szCs w:val="24"/>
              </w:rPr>
              <w:t>技术参数：</w:t>
            </w:r>
            <w:r w:rsidRPr="00FE6C24">
              <w:rPr>
                <w:rFonts w:asciiTheme="minorEastAsia" w:hAnsiTheme="minorEastAsia" w:cs="宋体" w:hint="eastAsia"/>
                <w:color w:val="000000"/>
                <w:kern w:val="0"/>
                <w:sz w:val="24"/>
                <w:szCs w:val="24"/>
                <w:lang/>
              </w:rPr>
              <w:t>技术参数：</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1、工序类型:分批处理</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2、工作原理:剪切/冲击</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3、电机输入功率 [W]:160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4、电机输出功率 [W]:100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5、最大转速 [rpm]:28000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6、最大圆周速度 [m/s]:53</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7、最大使用容积 [ml]:80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8、最大给料硬度 [</w:t>
            </w:r>
            <w:proofErr w:type="spellStart"/>
            <w:r w:rsidRPr="00FE6C24">
              <w:rPr>
                <w:rFonts w:asciiTheme="minorEastAsia" w:hAnsiTheme="minorEastAsia" w:cs="宋体" w:hint="eastAsia"/>
                <w:color w:val="000000"/>
                <w:kern w:val="0"/>
                <w:sz w:val="24"/>
                <w:szCs w:val="24"/>
                <w:lang/>
              </w:rPr>
              <w:t>Mohs</w:t>
            </w:r>
            <w:proofErr w:type="spellEnd"/>
            <w:r w:rsidRPr="00FE6C24">
              <w:rPr>
                <w:rFonts w:asciiTheme="minorEastAsia" w:hAnsiTheme="minorEastAsia" w:cs="宋体" w:hint="eastAsia"/>
                <w:color w:val="000000"/>
                <w:kern w:val="0"/>
                <w:sz w:val="24"/>
                <w:szCs w:val="24"/>
                <w:lang/>
              </w:rPr>
              <w:t>]:6</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9、最大给料颗粒 [mm]:10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10、冲击/剪切刀头材料:不锈钢1.4034</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11、研磨</w:t>
            </w:r>
            <w:proofErr w:type="gramStart"/>
            <w:r w:rsidRPr="00FE6C24">
              <w:rPr>
                <w:rFonts w:asciiTheme="minorEastAsia" w:hAnsiTheme="minorEastAsia" w:cs="宋体" w:hint="eastAsia"/>
                <w:color w:val="000000"/>
                <w:kern w:val="0"/>
                <w:sz w:val="24"/>
                <w:szCs w:val="24"/>
                <w:lang/>
              </w:rPr>
              <w:t>室材料</w:t>
            </w:r>
            <w:proofErr w:type="gramEnd"/>
            <w:r w:rsidRPr="00FE6C24">
              <w:rPr>
                <w:rFonts w:asciiTheme="minorEastAsia" w:hAnsiTheme="minorEastAsia" w:cs="宋体" w:hint="eastAsia"/>
                <w:color w:val="000000"/>
                <w:kern w:val="0"/>
                <w:sz w:val="24"/>
                <w:szCs w:val="24"/>
                <w:lang/>
              </w:rPr>
              <w:t>:不锈钢1.4571</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12、工作时间 开 [min]:1</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13、工作时间 关 [min]:10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14、研磨物料可在</w:t>
            </w:r>
            <w:proofErr w:type="gramStart"/>
            <w:r w:rsidRPr="00FE6C24">
              <w:rPr>
                <w:rFonts w:asciiTheme="minorEastAsia" w:hAnsiTheme="minorEastAsia" w:cs="宋体" w:hint="eastAsia"/>
                <w:color w:val="000000"/>
                <w:kern w:val="0"/>
                <w:sz w:val="24"/>
                <w:szCs w:val="24"/>
                <w:lang/>
              </w:rPr>
              <w:t>研磨室用干冰</w:t>
            </w:r>
            <w:proofErr w:type="gramEnd"/>
            <w:r w:rsidRPr="00FE6C24">
              <w:rPr>
                <w:rFonts w:asciiTheme="minorEastAsia" w:hAnsiTheme="minorEastAsia" w:cs="宋体" w:hint="eastAsia"/>
                <w:color w:val="000000"/>
                <w:kern w:val="0"/>
                <w:sz w:val="24"/>
                <w:szCs w:val="24"/>
                <w:lang/>
              </w:rPr>
              <w:t>冷却:是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lastRenderedPageBreak/>
              <w:t>15、研磨物料可在</w:t>
            </w:r>
            <w:proofErr w:type="gramStart"/>
            <w:r w:rsidRPr="00FE6C24">
              <w:rPr>
                <w:rFonts w:asciiTheme="minorEastAsia" w:hAnsiTheme="minorEastAsia" w:cs="宋体" w:hint="eastAsia"/>
                <w:color w:val="000000"/>
                <w:kern w:val="0"/>
                <w:sz w:val="24"/>
                <w:szCs w:val="24"/>
                <w:lang/>
              </w:rPr>
              <w:t>研磨室用液氮</w:t>
            </w:r>
            <w:proofErr w:type="gramEnd"/>
            <w:r w:rsidRPr="00FE6C24">
              <w:rPr>
                <w:rFonts w:asciiTheme="minorEastAsia" w:hAnsiTheme="minorEastAsia" w:cs="宋体" w:hint="eastAsia"/>
                <w:color w:val="000000"/>
                <w:kern w:val="0"/>
                <w:sz w:val="24"/>
                <w:szCs w:val="24"/>
                <w:lang/>
              </w:rPr>
              <w:t>冷却:是</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16、外形尺寸 [mm]:85 x 240 x 85</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17、重量 [kg]:1.5</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18、允许环境温度 [°C]:5 - 40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19、允许相对湿度 [%]：80</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20、DIN EN 60529 保护方式：IP 43</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21、电压 [V]： 220 - 230 / 100 - 115</w:t>
            </w:r>
          </w:p>
          <w:p w:rsidR="00A31D0A" w:rsidRPr="00FE6C24" w:rsidRDefault="00A31D0A" w:rsidP="003A2EFE">
            <w:pPr>
              <w:widowControl/>
              <w:jc w:val="left"/>
              <w:textAlignment w:val="center"/>
              <w:rPr>
                <w:rFonts w:asciiTheme="minorEastAsia" w:hAnsiTheme="minorEastAsia" w:cs="宋体"/>
                <w:color w:val="000000"/>
                <w:sz w:val="24"/>
                <w:szCs w:val="24"/>
              </w:rPr>
            </w:pPr>
            <w:r w:rsidRPr="00FE6C24">
              <w:rPr>
                <w:rFonts w:asciiTheme="minorEastAsia" w:hAnsiTheme="minorEastAsia" w:cs="宋体" w:hint="eastAsia"/>
                <w:color w:val="000000"/>
                <w:kern w:val="0"/>
                <w:sz w:val="24"/>
                <w:szCs w:val="24"/>
                <w:lang/>
              </w:rPr>
              <w:t>22、频率 [Hz]： 50/60</w:t>
            </w:r>
          </w:p>
          <w:p w:rsidR="00A31D0A" w:rsidRPr="00FE6C24" w:rsidRDefault="00A31D0A" w:rsidP="003A2EFE">
            <w:pPr>
              <w:jc w:val="left"/>
              <w:rPr>
                <w:rFonts w:asciiTheme="minorEastAsia" w:hAnsiTheme="minorEastAsia"/>
                <w:sz w:val="24"/>
                <w:szCs w:val="24"/>
              </w:rPr>
            </w:pPr>
            <w:r w:rsidRPr="00FE6C24">
              <w:rPr>
                <w:rFonts w:asciiTheme="minorEastAsia" w:hAnsiTheme="minorEastAsia" w:cs="宋体" w:hint="eastAsia"/>
                <w:color w:val="000000"/>
                <w:kern w:val="0"/>
                <w:sz w:val="24"/>
                <w:szCs w:val="24"/>
                <w:lang/>
              </w:rPr>
              <w:t>23、仪器输入功率 [W] :160</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lastRenderedPageBreak/>
              <w:t>1</w:t>
            </w:r>
          </w:p>
        </w:tc>
        <w:tc>
          <w:tcPr>
            <w:tcW w:w="274" w:type="pct"/>
            <w:vAlign w:val="center"/>
          </w:tcPr>
          <w:p w:rsidR="00A31D0A" w:rsidRPr="00FE6C24" w:rsidRDefault="00A31D0A" w:rsidP="003A2EFE">
            <w:pPr>
              <w:jc w:val="center"/>
              <w:rPr>
                <w:rFonts w:asciiTheme="minorEastAsia" w:hAnsiTheme="minorEastAsia"/>
                <w:sz w:val="24"/>
                <w:szCs w:val="24"/>
              </w:rPr>
            </w:pPr>
            <w:r w:rsidRPr="00FE6C24">
              <w:rPr>
                <w:rFonts w:asciiTheme="minorEastAsia" w:hAnsiTheme="minorEastAsia" w:hint="eastAsia"/>
                <w:sz w:val="24"/>
                <w:szCs w:val="24"/>
              </w:rPr>
              <w:t>台</w:t>
            </w:r>
          </w:p>
        </w:tc>
        <w:tc>
          <w:tcPr>
            <w:tcW w:w="274"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9000</w:t>
            </w:r>
          </w:p>
        </w:tc>
        <w:tc>
          <w:tcPr>
            <w:tcW w:w="412" w:type="pct"/>
            <w:vAlign w:val="center"/>
          </w:tcPr>
          <w:p w:rsidR="00A31D0A" w:rsidRPr="00FE6C24" w:rsidRDefault="00A31D0A" w:rsidP="003A2EFE">
            <w:pPr>
              <w:widowControl/>
              <w:jc w:val="center"/>
              <w:textAlignment w:val="center"/>
              <w:rPr>
                <w:rFonts w:asciiTheme="minorEastAsia" w:hAnsiTheme="minorEastAsia"/>
                <w:sz w:val="24"/>
                <w:szCs w:val="24"/>
              </w:rPr>
            </w:pPr>
            <w:r w:rsidRPr="00FE6C24">
              <w:rPr>
                <w:rFonts w:asciiTheme="minorEastAsia" w:hAnsiTheme="minorEastAsia" w:cs="宋体" w:hint="eastAsia"/>
                <w:color w:val="000000"/>
                <w:kern w:val="0"/>
                <w:sz w:val="24"/>
                <w:szCs w:val="24"/>
                <w:lang/>
              </w:rPr>
              <w:t>9000</w:t>
            </w:r>
          </w:p>
        </w:tc>
      </w:tr>
      <w:tr w:rsidR="00A31D0A" w:rsidRPr="00FE6C24" w:rsidTr="003A2EFE">
        <w:trPr>
          <w:trHeight w:val="717"/>
        </w:trPr>
        <w:tc>
          <w:tcPr>
            <w:tcW w:w="2510" w:type="pct"/>
            <w:gridSpan w:val="3"/>
            <w:vAlign w:val="center"/>
          </w:tcPr>
          <w:p w:rsidR="00A31D0A" w:rsidRPr="00FE6C24" w:rsidRDefault="00A31D0A" w:rsidP="003A2EFE">
            <w:pPr>
              <w:widowControl/>
              <w:jc w:val="center"/>
              <w:textAlignment w:val="center"/>
              <w:rPr>
                <w:rFonts w:asciiTheme="minorEastAsia" w:hAnsiTheme="minorEastAsia" w:cs="宋体" w:hint="eastAsia"/>
                <w:color w:val="000000"/>
                <w:kern w:val="0"/>
                <w:sz w:val="24"/>
                <w:szCs w:val="24"/>
                <w:lang/>
              </w:rPr>
            </w:pPr>
            <w:r>
              <w:rPr>
                <w:rFonts w:asciiTheme="minorEastAsia" w:hAnsiTheme="minorEastAsia" w:cs="宋体" w:hint="eastAsia"/>
                <w:color w:val="000000"/>
                <w:kern w:val="0"/>
                <w:sz w:val="24"/>
                <w:szCs w:val="24"/>
                <w:lang/>
              </w:rPr>
              <w:lastRenderedPageBreak/>
              <w:t>大写：</w:t>
            </w:r>
            <w:r>
              <w:rPr>
                <w:rFonts w:ascii="宋体" w:hAnsi="宋体" w:hint="eastAsia"/>
                <w:sz w:val="24"/>
              </w:rPr>
              <w:t>人民币</w:t>
            </w:r>
            <w:proofErr w:type="gramStart"/>
            <w:r>
              <w:rPr>
                <w:rFonts w:ascii="宋体" w:hAnsi="宋体" w:hint="eastAsia"/>
                <w:sz w:val="24"/>
              </w:rPr>
              <w:t>陆拾肆万玖仟</w:t>
            </w:r>
            <w:proofErr w:type="gramEnd"/>
            <w:r>
              <w:rPr>
                <w:rFonts w:ascii="宋体" w:hAnsi="宋体" w:hint="eastAsia"/>
                <w:sz w:val="24"/>
              </w:rPr>
              <w:t>元整</w:t>
            </w:r>
            <w:bookmarkStart w:id="0" w:name="_GoBack"/>
            <w:bookmarkEnd w:id="0"/>
            <w:r>
              <w:rPr>
                <w:rFonts w:ascii="宋体" w:hAnsi="宋体" w:hint="eastAsia"/>
                <w:sz w:val="24"/>
              </w:rPr>
              <w:t xml:space="preserve">  </w:t>
            </w:r>
          </w:p>
        </w:tc>
        <w:tc>
          <w:tcPr>
            <w:tcW w:w="2490" w:type="pct"/>
            <w:gridSpan w:val="5"/>
            <w:vAlign w:val="center"/>
          </w:tcPr>
          <w:p w:rsidR="00A31D0A" w:rsidRPr="00FE6C24" w:rsidRDefault="00A31D0A" w:rsidP="003A2EFE">
            <w:pPr>
              <w:widowControl/>
              <w:jc w:val="center"/>
              <w:textAlignment w:val="center"/>
              <w:rPr>
                <w:rFonts w:asciiTheme="minorEastAsia" w:hAnsiTheme="minorEastAsia" w:cs="宋体" w:hint="eastAsia"/>
                <w:color w:val="000000"/>
                <w:kern w:val="0"/>
                <w:sz w:val="24"/>
                <w:szCs w:val="24"/>
                <w:lang/>
              </w:rPr>
            </w:pPr>
            <w:r>
              <w:rPr>
                <w:rFonts w:asciiTheme="minorEastAsia" w:hAnsiTheme="minorEastAsia" w:cs="宋体" w:hint="eastAsia"/>
                <w:color w:val="000000"/>
                <w:kern w:val="0"/>
                <w:sz w:val="24"/>
                <w:szCs w:val="24"/>
                <w:lang/>
              </w:rPr>
              <w:t>小写：</w:t>
            </w:r>
            <w:r>
              <w:rPr>
                <w:rFonts w:ascii="宋体" w:hAnsi="宋体" w:hint="eastAsia"/>
                <w:sz w:val="24"/>
              </w:rPr>
              <w:t>￥649，000.00  元</w:t>
            </w:r>
          </w:p>
        </w:tc>
      </w:tr>
      <w:tr w:rsidR="00A31D0A" w:rsidRPr="00FE6C24" w:rsidTr="003A2EFE">
        <w:trPr>
          <w:trHeight w:val="1690"/>
        </w:trPr>
        <w:tc>
          <w:tcPr>
            <w:tcW w:w="5000" w:type="pct"/>
            <w:gridSpan w:val="8"/>
            <w:vAlign w:val="center"/>
          </w:tcPr>
          <w:p w:rsidR="00A31D0A" w:rsidRDefault="00A31D0A" w:rsidP="003A2EFE">
            <w:pPr>
              <w:widowControl/>
              <w:ind w:firstLineChars="1100" w:firstLine="2640"/>
              <w:textAlignment w:val="center"/>
              <w:rPr>
                <w:rFonts w:ascii="宋体" w:hAnsi="宋体" w:hint="eastAsia"/>
                <w:sz w:val="24"/>
              </w:rPr>
            </w:pPr>
            <w:r w:rsidRPr="00CF4402">
              <w:rPr>
                <w:rFonts w:ascii="宋体" w:hAnsi="宋体" w:hint="eastAsia"/>
                <w:sz w:val="24"/>
              </w:rPr>
              <w:t>交货期：国产设备合同签订后30天内必须安装完成，进口设备合同签订后90天内必须安装完成。</w:t>
            </w:r>
          </w:p>
          <w:p w:rsidR="00A31D0A" w:rsidRPr="00CF4402" w:rsidRDefault="00A31D0A" w:rsidP="003A2EFE">
            <w:pPr>
              <w:widowControl/>
              <w:jc w:val="center"/>
              <w:textAlignment w:val="center"/>
              <w:rPr>
                <w:rFonts w:ascii="宋体" w:hAnsi="宋体" w:hint="eastAsia"/>
                <w:sz w:val="24"/>
              </w:rPr>
            </w:pPr>
          </w:p>
          <w:p w:rsidR="00A31D0A" w:rsidRPr="00FE6C24" w:rsidRDefault="00A31D0A" w:rsidP="003A2EFE">
            <w:pPr>
              <w:widowControl/>
              <w:jc w:val="center"/>
              <w:textAlignment w:val="center"/>
              <w:rPr>
                <w:rFonts w:asciiTheme="minorEastAsia" w:hAnsiTheme="minorEastAsia" w:cs="宋体" w:hint="eastAsia"/>
                <w:color w:val="000000"/>
                <w:kern w:val="0"/>
                <w:sz w:val="24"/>
                <w:szCs w:val="24"/>
                <w:lang/>
              </w:rPr>
            </w:pPr>
            <w:r>
              <w:rPr>
                <w:rFonts w:asciiTheme="minorEastAsia" w:hAnsiTheme="minorEastAsia" w:cs="宋体" w:hint="eastAsia"/>
                <w:sz w:val="24"/>
                <w:szCs w:val="24"/>
              </w:rPr>
              <w:t>注：</w:t>
            </w:r>
            <w:r w:rsidRPr="000A1091">
              <w:rPr>
                <w:rFonts w:asciiTheme="minorEastAsia" w:hAnsiTheme="minorEastAsia" w:cs="宋体" w:hint="eastAsia"/>
                <w:sz w:val="24"/>
                <w:szCs w:val="24"/>
              </w:rPr>
              <w:t>开标当天外汇率为1美元=6.8942元人民币</w:t>
            </w:r>
          </w:p>
        </w:tc>
      </w:tr>
    </w:tbl>
    <w:p w:rsidR="00A31D0A" w:rsidRPr="00724312" w:rsidRDefault="00A31D0A" w:rsidP="00A31D0A">
      <w:pPr>
        <w:tabs>
          <w:tab w:val="left" w:pos="654"/>
          <w:tab w:val="left" w:pos="1734"/>
          <w:tab w:val="left" w:pos="2814"/>
          <w:tab w:val="left" w:pos="3894"/>
          <w:tab w:val="left" w:pos="5334"/>
          <w:tab w:val="left" w:pos="6414"/>
          <w:tab w:val="left" w:pos="7254"/>
          <w:tab w:val="left" w:pos="8574"/>
          <w:tab w:val="left" w:pos="9654"/>
        </w:tabs>
        <w:spacing w:line="276" w:lineRule="auto"/>
        <w:rPr>
          <w:rFonts w:asciiTheme="minorEastAsia" w:hAnsiTheme="minorEastAsia"/>
          <w:sz w:val="24"/>
          <w:szCs w:val="24"/>
        </w:rPr>
      </w:pPr>
    </w:p>
    <w:p w:rsidR="002F7408" w:rsidRPr="00A31D0A" w:rsidRDefault="002F7408" w:rsidP="00316CEB">
      <w:pPr>
        <w:tabs>
          <w:tab w:val="left" w:pos="654"/>
          <w:tab w:val="left" w:pos="1734"/>
          <w:tab w:val="left" w:pos="2814"/>
          <w:tab w:val="left" w:pos="3894"/>
          <w:tab w:val="left" w:pos="5334"/>
          <w:tab w:val="left" w:pos="6414"/>
          <w:tab w:val="left" w:pos="7254"/>
          <w:tab w:val="left" w:pos="8574"/>
          <w:tab w:val="left" w:pos="9654"/>
        </w:tabs>
        <w:spacing w:line="276" w:lineRule="auto"/>
        <w:rPr>
          <w:rFonts w:asciiTheme="minorEastAsia" w:hAnsiTheme="minorEastAsia"/>
          <w:sz w:val="24"/>
          <w:szCs w:val="24"/>
        </w:rPr>
      </w:pPr>
    </w:p>
    <w:sectPr w:rsidR="002F7408" w:rsidRPr="00A31D0A" w:rsidSect="00087E13">
      <w:footerReference w:type="default" r:id="rId8"/>
      <w:pgSz w:w="16838" w:h="11906" w:orient="landscape"/>
      <w:pgMar w:top="720" w:right="720" w:bottom="720" w:left="72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4F" w:rsidRDefault="007F644F" w:rsidP="00D924D0">
      <w:r>
        <w:separator/>
      </w:r>
    </w:p>
  </w:endnote>
  <w:endnote w:type="continuationSeparator" w:id="0">
    <w:p w:rsidR="007F644F" w:rsidRDefault="007F644F" w:rsidP="00D92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Noto Sans CJK JP Regular">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7029"/>
      <w:docPartObj>
        <w:docPartGallery w:val="Page Numbers (Bottom of Page)"/>
        <w:docPartUnique/>
      </w:docPartObj>
    </w:sdtPr>
    <w:sdtContent>
      <w:sdt>
        <w:sdtPr>
          <w:id w:val="171357217"/>
          <w:docPartObj>
            <w:docPartGallery w:val="Page Numbers (Top of Page)"/>
            <w:docPartUnique/>
          </w:docPartObj>
        </w:sdtPr>
        <w:sdtContent>
          <w:p w:rsidR="007D6D7C" w:rsidRDefault="007D6D7C">
            <w:pPr>
              <w:pStyle w:val="a4"/>
              <w:jc w:val="center"/>
            </w:pPr>
            <w:r>
              <w:rPr>
                <w:lang w:val="zh-CN"/>
              </w:rPr>
              <w:t xml:space="preserve"> </w:t>
            </w:r>
            <w:r w:rsidR="00126477">
              <w:rPr>
                <w:b/>
                <w:sz w:val="24"/>
                <w:szCs w:val="24"/>
              </w:rPr>
              <w:fldChar w:fldCharType="begin"/>
            </w:r>
            <w:r>
              <w:rPr>
                <w:b/>
              </w:rPr>
              <w:instrText>PAGE</w:instrText>
            </w:r>
            <w:r w:rsidR="00126477">
              <w:rPr>
                <w:b/>
                <w:sz w:val="24"/>
                <w:szCs w:val="24"/>
              </w:rPr>
              <w:fldChar w:fldCharType="separate"/>
            </w:r>
            <w:r w:rsidR="00A31D0A">
              <w:rPr>
                <w:b/>
                <w:noProof/>
              </w:rPr>
              <w:t>1</w:t>
            </w:r>
            <w:r w:rsidR="00126477">
              <w:rPr>
                <w:b/>
                <w:sz w:val="24"/>
                <w:szCs w:val="24"/>
              </w:rPr>
              <w:fldChar w:fldCharType="end"/>
            </w:r>
            <w:r>
              <w:rPr>
                <w:lang w:val="zh-CN"/>
              </w:rPr>
              <w:t xml:space="preserve"> / </w:t>
            </w:r>
            <w:r w:rsidR="00126477">
              <w:rPr>
                <w:b/>
                <w:sz w:val="24"/>
                <w:szCs w:val="24"/>
              </w:rPr>
              <w:fldChar w:fldCharType="begin"/>
            </w:r>
            <w:r>
              <w:rPr>
                <w:b/>
              </w:rPr>
              <w:instrText>NUMPAGES</w:instrText>
            </w:r>
            <w:r w:rsidR="00126477">
              <w:rPr>
                <w:b/>
                <w:sz w:val="24"/>
                <w:szCs w:val="24"/>
              </w:rPr>
              <w:fldChar w:fldCharType="separate"/>
            </w:r>
            <w:r w:rsidR="00A31D0A">
              <w:rPr>
                <w:b/>
                <w:noProof/>
              </w:rPr>
              <w:t>10</w:t>
            </w:r>
            <w:r w:rsidR="00126477">
              <w:rPr>
                <w:b/>
                <w:sz w:val="24"/>
                <w:szCs w:val="24"/>
              </w:rPr>
              <w:fldChar w:fldCharType="end"/>
            </w:r>
          </w:p>
        </w:sdtContent>
      </w:sdt>
    </w:sdtContent>
  </w:sdt>
  <w:p w:rsidR="007D6D7C" w:rsidRDefault="007D6D7C" w:rsidP="00087E1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4F" w:rsidRDefault="007F644F" w:rsidP="00D924D0">
      <w:r>
        <w:separator/>
      </w:r>
    </w:p>
  </w:footnote>
  <w:footnote w:type="continuationSeparator" w:id="0">
    <w:p w:rsidR="007F644F" w:rsidRDefault="007F644F" w:rsidP="00D92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05CC04"/>
    <w:multiLevelType w:val="singleLevel"/>
    <w:tmpl w:val="8F05CC04"/>
    <w:lvl w:ilvl="0">
      <w:start w:val="1"/>
      <w:numFmt w:val="decimal"/>
      <w:suff w:val="nothing"/>
      <w:lvlText w:val="%1、"/>
      <w:lvlJc w:val="left"/>
    </w:lvl>
  </w:abstractNum>
  <w:abstractNum w:abstractNumId="1">
    <w:nsid w:val="B08683DE"/>
    <w:multiLevelType w:val="singleLevel"/>
    <w:tmpl w:val="B08683DE"/>
    <w:lvl w:ilvl="0">
      <w:start w:val="1"/>
      <w:numFmt w:val="decimal"/>
      <w:suff w:val="nothing"/>
      <w:lvlText w:val="%1、"/>
      <w:lvlJc w:val="left"/>
    </w:lvl>
  </w:abstractNum>
  <w:abstractNum w:abstractNumId="2">
    <w:nsid w:val="F66D4687"/>
    <w:multiLevelType w:val="singleLevel"/>
    <w:tmpl w:val="F66D4687"/>
    <w:lvl w:ilvl="0">
      <w:start w:val="1"/>
      <w:numFmt w:val="decimal"/>
      <w:suff w:val="nothing"/>
      <w:lvlText w:val="%1、"/>
      <w:lvlJc w:val="left"/>
    </w:lvl>
  </w:abstractNum>
  <w:abstractNum w:abstractNumId="3">
    <w:nsid w:val="0000000D"/>
    <w:multiLevelType w:val="singleLevel"/>
    <w:tmpl w:val="0000000D"/>
    <w:lvl w:ilvl="0">
      <w:start w:val="1"/>
      <w:numFmt w:val="decimal"/>
      <w:lvlText w:val="%1、"/>
      <w:lvlJc w:val="left"/>
      <w:pPr>
        <w:tabs>
          <w:tab w:val="num" w:pos="360"/>
        </w:tabs>
        <w:ind w:left="360" w:hanging="360"/>
      </w:pPr>
      <w:rPr>
        <w:rFonts w:hint="default"/>
      </w:rPr>
    </w:lvl>
  </w:abstractNum>
  <w:abstractNum w:abstractNumId="4">
    <w:nsid w:val="06E119FD"/>
    <w:multiLevelType w:val="multilevel"/>
    <w:tmpl w:val="06E119FD"/>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360"/>
        </w:tabs>
        <w:ind w:left="36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7573C34"/>
    <w:multiLevelType w:val="hybridMultilevel"/>
    <w:tmpl w:val="A2841F8C"/>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AF495B"/>
    <w:multiLevelType w:val="hybridMultilevel"/>
    <w:tmpl w:val="E3782648"/>
    <w:lvl w:ilvl="0" w:tplc="08C00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25D5FE"/>
    <w:multiLevelType w:val="singleLevel"/>
    <w:tmpl w:val="0925D5FE"/>
    <w:lvl w:ilvl="0">
      <w:start w:val="1"/>
      <w:numFmt w:val="decimal"/>
      <w:suff w:val="nothing"/>
      <w:lvlText w:val="%1、"/>
      <w:lvlJc w:val="left"/>
    </w:lvl>
  </w:abstractNum>
  <w:abstractNum w:abstractNumId="8">
    <w:nsid w:val="0A0E6785"/>
    <w:multiLevelType w:val="multilevel"/>
    <w:tmpl w:val="0A0E6785"/>
    <w:lvl w:ilvl="0">
      <w:start w:val="1"/>
      <w:numFmt w:val="decimal"/>
      <w:lvlText w:val="%1)"/>
      <w:lvlJc w:val="left"/>
      <w:pPr>
        <w:ind w:left="420" w:hanging="420"/>
      </w:pPr>
    </w:lvl>
    <w:lvl w:ilvl="1">
      <w:start w:val="1"/>
      <w:numFmt w:val="decimal"/>
      <w:lvlText w:val="%2)"/>
      <w:lvlJc w:val="left"/>
      <w:pPr>
        <w:ind w:left="42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D6923DA"/>
    <w:multiLevelType w:val="hybridMultilevel"/>
    <w:tmpl w:val="91281080"/>
    <w:lvl w:ilvl="0" w:tplc="215E8C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A47F89"/>
    <w:multiLevelType w:val="multilevel"/>
    <w:tmpl w:val="14A47F89"/>
    <w:lvl w:ilvl="0">
      <w:start w:val="1"/>
      <w:numFmt w:val="decimal"/>
      <w:lvlText w:val="%1)"/>
      <w:lvlJc w:val="left"/>
      <w:pPr>
        <w:ind w:left="420" w:hanging="420"/>
      </w:pPr>
    </w:lvl>
    <w:lvl w:ilvl="1">
      <w:start w:val="1"/>
      <w:numFmt w:val="decimal"/>
      <w:lvlText w:val="%2）"/>
      <w:lvlJc w:val="left"/>
      <w:pPr>
        <w:ind w:left="36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5CD00A7"/>
    <w:multiLevelType w:val="multilevel"/>
    <w:tmpl w:val="15CD00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89FA21A"/>
    <w:multiLevelType w:val="singleLevel"/>
    <w:tmpl w:val="189FA21A"/>
    <w:lvl w:ilvl="0">
      <w:start w:val="1"/>
      <w:numFmt w:val="decimal"/>
      <w:suff w:val="nothing"/>
      <w:lvlText w:val="%1、"/>
      <w:lvlJc w:val="left"/>
    </w:lvl>
  </w:abstractNum>
  <w:abstractNum w:abstractNumId="13">
    <w:nsid w:val="1EA5649D"/>
    <w:multiLevelType w:val="hybridMultilevel"/>
    <w:tmpl w:val="BEFE9B3A"/>
    <w:lvl w:ilvl="0" w:tplc="165C06F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1F6B6DE3"/>
    <w:multiLevelType w:val="singleLevel"/>
    <w:tmpl w:val="1F6B6DE3"/>
    <w:lvl w:ilvl="0">
      <w:start w:val="6"/>
      <w:numFmt w:val="chineseCounting"/>
      <w:suff w:val="nothing"/>
      <w:lvlText w:val="%1、"/>
      <w:lvlJc w:val="left"/>
      <w:rPr>
        <w:rFonts w:hint="eastAsia"/>
      </w:rPr>
    </w:lvl>
  </w:abstractNum>
  <w:abstractNum w:abstractNumId="15">
    <w:nsid w:val="21EC06A7"/>
    <w:multiLevelType w:val="multilevel"/>
    <w:tmpl w:val="21EC06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2B24F81"/>
    <w:multiLevelType w:val="hybridMultilevel"/>
    <w:tmpl w:val="CA20AE80"/>
    <w:lvl w:ilvl="0" w:tplc="5EB25F7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5492A47"/>
    <w:multiLevelType w:val="hybridMultilevel"/>
    <w:tmpl w:val="5CCA26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F395835"/>
    <w:multiLevelType w:val="hybridMultilevel"/>
    <w:tmpl w:val="20AA84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F4E6CAD"/>
    <w:multiLevelType w:val="hybridMultilevel"/>
    <w:tmpl w:val="434AEF02"/>
    <w:lvl w:ilvl="0" w:tplc="C53E4F30">
      <w:start w:val="1"/>
      <w:numFmt w:val="decimal"/>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0">
    <w:nsid w:val="333C38E9"/>
    <w:multiLevelType w:val="multilevel"/>
    <w:tmpl w:val="22E89B34"/>
    <w:lvl w:ilvl="0">
      <w:start w:val="1"/>
      <w:numFmt w:val="decimal"/>
      <w:lvlText w:val="%1."/>
      <w:lvlJc w:val="left"/>
      <w:pPr>
        <w:tabs>
          <w:tab w:val="left" w:pos="284"/>
        </w:tabs>
        <w:ind w:left="341" w:hanging="341"/>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1">
    <w:nsid w:val="37132474"/>
    <w:multiLevelType w:val="hybridMultilevel"/>
    <w:tmpl w:val="FC84DAE6"/>
    <w:lvl w:ilvl="0" w:tplc="D17405A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3A7D7BAF"/>
    <w:multiLevelType w:val="hybridMultilevel"/>
    <w:tmpl w:val="07C0A202"/>
    <w:lvl w:ilvl="0" w:tplc="12E41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2E16FEF"/>
    <w:multiLevelType w:val="hybridMultilevel"/>
    <w:tmpl w:val="8A40544A"/>
    <w:lvl w:ilvl="0" w:tplc="35624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89004D5"/>
    <w:multiLevelType w:val="hybridMultilevel"/>
    <w:tmpl w:val="21B2F460"/>
    <w:lvl w:ilvl="0" w:tplc="0409000F">
      <w:start w:val="1"/>
      <w:numFmt w:val="decimal"/>
      <w:lvlText w:val="%1."/>
      <w:lvlJc w:val="left"/>
      <w:pPr>
        <w:ind w:left="533" w:hanging="420"/>
      </w:p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25">
    <w:nsid w:val="53F52C33"/>
    <w:multiLevelType w:val="hybridMultilevel"/>
    <w:tmpl w:val="3D72AAD0"/>
    <w:lvl w:ilvl="0" w:tplc="D91211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920C70"/>
    <w:multiLevelType w:val="singleLevel"/>
    <w:tmpl w:val="55920C70"/>
    <w:lvl w:ilvl="0">
      <w:start w:val="3"/>
      <w:numFmt w:val="chineseCounting"/>
      <w:suff w:val="nothing"/>
      <w:lvlText w:val="%1、"/>
      <w:lvlJc w:val="left"/>
    </w:lvl>
  </w:abstractNum>
  <w:abstractNum w:abstractNumId="27">
    <w:nsid w:val="55920C88"/>
    <w:multiLevelType w:val="singleLevel"/>
    <w:tmpl w:val="55920C88"/>
    <w:lvl w:ilvl="0">
      <w:start w:val="4"/>
      <w:numFmt w:val="chineseCounting"/>
      <w:suff w:val="nothing"/>
      <w:lvlText w:val="%1、"/>
      <w:lvlJc w:val="left"/>
    </w:lvl>
  </w:abstractNum>
  <w:abstractNum w:abstractNumId="28">
    <w:nsid w:val="55920C9C"/>
    <w:multiLevelType w:val="singleLevel"/>
    <w:tmpl w:val="55920C9C"/>
    <w:lvl w:ilvl="0">
      <w:start w:val="5"/>
      <w:numFmt w:val="chineseCounting"/>
      <w:suff w:val="nothing"/>
      <w:lvlText w:val="%1、"/>
      <w:lvlJc w:val="left"/>
    </w:lvl>
  </w:abstractNum>
  <w:abstractNum w:abstractNumId="29">
    <w:nsid w:val="55920CB7"/>
    <w:multiLevelType w:val="singleLevel"/>
    <w:tmpl w:val="55920CB7"/>
    <w:lvl w:ilvl="0">
      <w:start w:val="7"/>
      <w:numFmt w:val="chineseCounting"/>
      <w:suff w:val="nothing"/>
      <w:lvlText w:val="%1、"/>
      <w:lvlJc w:val="left"/>
    </w:lvl>
  </w:abstractNum>
  <w:abstractNum w:abstractNumId="30">
    <w:nsid w:val="55920CC7"/>
    <w:multiLevelType w:val="singleLevel"/>
    <w:tmpl w:val="55920CC7"/>
    <w:lvl w:ilvl="0">
      <w:start w:val="8"/>
      <w:numFmt w:val="chineseCounting"/>
      <w:suff w:val="nothing"/>
      <w:lvlText w:val="%1、"/>
      <w:lvlJc w:val="left"/>
    </w:lvl>
  </w:abstractNum>
  <w:abstractNum w:abstractNumId="31">
    <w:nsid w:val="55920CDF"/>
    <w:multiLevelType w:val="singleLevel"/>
    <w:tmpl w:val="55920CDF"/>
    <w:lvl w:ilvl="0">
      <w:start w:val="9"/>
      <w:numFmt w:val="chineseCounting"/>
      <w:suff w:val="nothing"/>
      <w:lvlText w:val="%1、"/>
      <w:lvlJc w:val="left"/>
    </w:lvl>
  </w:abstractNum>
  <w:abstractNum w:abstractNumId="32">
    <w:nsid w:val="56456C03"/>
    <w:multiLevelType w:val="hybridMultilevel"/>
    <w:tmpl w:val="CCAA0E1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F337D3F"/>
    <w:multiLevelType w:val="multilevel"/>
    <w:tmpl w:val="5F337D3F"/>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4">
    <w:nsid w:val="5F365E4C"/>
    <w:multiLevelType w:val="hybridMultilevel"/>
    <w:tmpl w:val="839C9E86"/>
    <w:lvl w:ilvl="0" w:tplc="92F40E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FFB6FAD"/>
    <w:multiLevelType w:val="hybridMultilevel"/>
    <w:tmpl w:val="A1689E42"/>
    <w:lvl w:ilvl="0" w:tplc="D67CE0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2227DCB"/>
    <w:multiLevelType w:val="hybridMultilevel"/>
    <w:tmpl w:val="D084DE3E"/>
    <w:lvl w:ilvl="0" w:tplc="2C063B0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3C258FA"/>
    <w:multiLevelType w:val="multilevel"/>
    <w:tmpl w:val="63C258FA"/>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64F66D2C"/>
    <w:multiLevelType w:val="singleLevel"/>
    <w:tmpl w:val="64F66D2C"/>
    <w:lvl w:ilvl="0">
      <w:start w:val="1"/>
      <w:numFmt w:val="decimal"/>
      <w:suff w:val="nothing"/>
      <w:lvlText w:val="%1、"/>
      <w:lvlJc w:val="left"/>
    </w:lvl>
  </w:abstractNum>
  <w:abstractNum w:abstractNumId="39">
    <w:nsid w:val="65EC69AA"/>
    <w:multiLevelType w:val="hybridMultilevel"/>
    <w:tmpl w:val="D4A678A8"/>
    <w:lvl w:ilvl="0" w:tplc="92F40E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6CE3A84"/>
    <w:multiLevelType w:val="multilevel"/>
    <w:tmpl w:val="66CE3A84"/>
    <w:lvl w:ilvl="0">
      <w:start w:val="4"/>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1">
    <w:nsid w:val="67A55F6B"/>
    <w:multiLevelType w:val="hybridMultilevel"/>
    <w:tmpl w:val="A2DA2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0177668"/>
    <w:multiLevelType w:val="hybridMultilevel"/>
    <w:tmpl w:val="EBFA7C16"/>
    <w:lvl w:ilvl="0" w:tplc="92F40EE2">
      <w:start w:val="1"/>
      <w:numFmt w:val="decimal"/>
      <w:lvlText w:val="%1."/>
      <w:lvlJc w:val="left"/>
      <w:pPr>
        <w:ind w:left="420" w:hanging="420"/>
      </w:pPr>
      <w:rPr>
        <w:rFonts w:hint="eastAsia"/>
      </w:rPr>
    </w:lvl>
    <w:lvl w:ilvl="1" w:tplc="08EEEE14">
      <w:start w:val="3"/>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1760D43"/>
    <w:multiLevelType w:val="hybridMultilevel"/>
    <w:tmpl w:val="DE0037AC"/>
    <w:lvl w:ilvl="0" w:tplc="92F40E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5767941"/>
    <w:multiLevelType w:val="multilevel"/>
    <w:tmpl w:val="75767941"/>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5">
    <w:nsid w:val="77C62F2F"/>
    <w:multiLevelType w:val="hybridMultilevel"/>
    <w:tmpl w:val="E1BED4A4"/>
    <w:lvl w:ilvl="0" w:tplc="3FEEF94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6">
    <w:nsid w:val="788F48CE"/>
    <w:multiLevelType w:val="hybridMultilevel"/>
    <w:tmpl w:val="140EA4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8D55BFD"/>
    <w:multiLevelType w:val="multilevel"/>
    <w:tmpl w:val="78D55BF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86BFC5"/>
    <w:multiLevelType w:val="singleLevel"/>
    <w:tmpl w:val="7F86BFC5"/>
    <w:lvl w:ilvl="0">
      <w:start w:val="1"/>
      <w:numFmt w:val="decimal"/>
      <w:suff w:val="nothing"/>
      <w:lvlText w:val="%1、"/>
      <w:lvlJc w:val="left"/>
    </w:lvl>
  </w:abstractNum>
  <w:num w:numId="1">
    <w:abstractNumId w:val="44"/>
  </w:num>
  <w:num w:numId="2">
    <w:abstractNumId w:val="40"/>
  </w:num>
  <w:num w:numId="3">
    <w:abstractNumId w:val="33"/>
  </w:num>
  <w:num w:numId="4">
    <w:abstractNumId w:val="6"/>
  </w:num>
  <w:num w:numId="5">
    <w:abstractNumId w:val="16"/>
  </w:num>
  <w:num w:numId="6">
    <w:abstractNumId w:val="38"/>
  </w:num>
  <w:num w:numId="7">
    <w:abstractNumId w:val="12"/>
  </w:num>
  <w:num w:numId="8">
    <w:abstractNumId w:val="2"/>
  </w:num>
  <w:num w:numId="9">
    <w:abstractNumId w:val="0"/>
  </w:num>
  <w:num w:numId="10">
    <w:abstractNumId w:val="1"/>
  </w:num>
  <w:num w:numId="11">
    <w:abstractNumId w:val="7"/>
  </w:num>
  <w:num w:numId="12">
    <w:abstractNumId w:val="48"/>
  </w:num>
  <w:num w:numId="13">
    <w:abstractNumId w:val="3"/>
  </w:num>
  <w:num w:numId="14">
    <w:abstractNumId w:val="14"/>
  </w:num>
  <w:num w:numId="15">
    <w:abstractNumId w:val="13"/>
  </w:num>
  <w:num w:numId="16">
    <w:abstractNumId w:val="25"/>
  </w:num>
  <w:num w:numId="17">
    <w:abstractNumId w:val="21"/>
  </w:num>
  <w:num w:numId="18">
    <w:abstractNumId w:val="19"/>
  </w:num>
  <w:num w:numId="19">
    <w:abstractNumId w:val="35"/>
  </w:num>
  <w:num w:numId="20">
    <w:abstractNumId w:val="45"/>
  </w:num>
  <w:num w:numId="21">
    <w:abstractNumId w:val="9"/>
  </w:num>
  <w:num w:numId="22">
    <w:abstractNumId w:val="23"/>
  </w:num>
  <w:num w:numId="23">
    <w:abstractNumId w:val="36"/>
  </w:num>
  <w:num w:numId="24">
    <w:abstractNumId w:val="22"/>
  </w:num>
  <w:num w:numId="25">
    <w:abstractNumId w:val="26"/>
  </w:num>
  <w:num w:numId="26">
    <w:abstractNumId w:val="47"/>
  </w:num>
  <w:num w:numId="27">
    <w:abstractNumId w:val="27"/>
  </w:num>
  <w:num w:numId="28">
    <w:abstractNumId w:val="4"/>
  </w:num>
  <w:num w:numId="29">
    <w:abstractNumId w:val="28"/>
  </w:num>
  <w:num w:numId="30">
    <w:abstractNumId w:val="8"/>
  </w:num>
  <w:num w:numId="31">
    <w:abstractNumId w:val="10"/>
  </w:num>
  <w:num w:numId="32">
    <w:abstractNumId w:val="29"/>
  </w:num>
  <w:num w:numId="33">
    <w:abstractNumId w:val="11"/>
  </w:num>
  <w:num w:numId="34">
    <w:abstractNumId w:val="30"/>
  </w:num>
  <w:num w:numId="35">
    <w:abstractNumId w:val="15"/>
  </w:num>
  <w:num w:numId="36">
    <w:abstractNumId w:val="31"/>
  </w:num>
  <w:num w:numId="37">
    <w:abstractNumId w:val="37"/>
  </w:num>
  <w:num w:numId="38">
    <w:abstractNumId w:val="41"/>
  </w:num>
  <w:num w:numId="39">
    <w:abstractNumId w:val="24"/>
  </w:num>
  <w:num w:numId="40">
    <w:abstractNumId w:val="34"/>
  </w:num>
  <w:num w:numId="41">
    <w:abstractNumId w:val="5"/>
  </w:num>
  <w:num w:numId="42">
    <w:abstractNumId w:val="46"/>
  </w:num>
  <w:num w:numId="43">
    <w:abstractNumId w:val="42"/>
  </w:num>
  <w:num w:numId="44">
    <w:abstractNumId w:val="17"/>
  </w:num>
  <w:num w:numId="45">
    <w:abstractNumId w:val="20"/>
  </w:num>
  <w:num w:numId="46">
    <w:abstractNumId w:val="18"/>
  </w:num>
  <w:num w:numId="47">
    <w:abstractNumId w:val="32"/>
  </w:num>
  <w:num w:numId="48">
    <w:abstractNumId w:val="43"/>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9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9D0"/>
    <w:rsid w:val="000169D0"/>
    <w:rsid w:val="00021D4E"/>
    <w:rsid w:val="00027954"/>
    <w:rsid w:val="00030035"/>
    <w:rsid w:val="0003621B"/>
    <w:rsid w:val="00042D78"/>
    <w:rsid w:val="000509EE"/>
    <w:rsid w:val="000574A8"/>
    <w:rsid w:val="00082A29"/>
    <w:rsid w:val="00087E13"/>
    <w:rsid w:val="00093D0A"/>
    <w:rsid w:val="000A1091"/>
    <w:rsid w:val="000A2ECB"/>
    <w:rsid w:val="000A41F6"/>
    <w:rsid w:val="000C0460"/>
    <w:rsid w:val="001055E4"/>
    <w:rsid w:val="001123B6"/>
    <w:rsid w:val="00126477"/>
    <w:rsid w:val="001358F2"/>
    <w:rsid w:val="00150D01"/>
    <w:rsid w:val="0015593F"/>
    <w:rsid w:val="0016683D"/>
    <w:rsid w:val="001A179B"/>
    <w:rsid w:val="001A3F6B"/>
    <w:rsid w:val="001C23F6"/>
    <w:rsid w:val="001F341C"/>
    <w:rsid w:val="00203785"/>
    <w:rsid w:val="0023103E"/>
    <w:rsid w:val="00241CD9"/>
    <w:rsid w:val="0024594E"/>
    <w:rsid w:val="0025591E"/>
    <w:rsid w:val="00255E67"/>
    <w:rsid w:val="00261113"/>
    <w:rsid w:val="002664E4"/>
    <w:rsid w:val="00272AB0"/>
    <w:rsid w:val="00284276"/>
    <w:rsid w:val="0029654E"/>
    <w:rsid w:val="00297E2B"/>
    <w:rsid w:val="002B65B0"/>
    <w:rsid w:val="002B7D5B"/>
    <w:rsid w:val="002F7408"/>
    <w:rsid w:val="002F7F82"/>
    <w:rsid w:val="00316CEB"/>
    <w:rsid w:val="00341705"/>
    <w:rsid w:val="00362CB5"/>
    <w:rsid w:val="00370919"/>
    <w:rsid w:val="003835EC"/>
    <w:rsid w:val="00391626"/>
    <w:rsid w:val="00392569"/>
    <w:rsid w:val="003A41B1"/>
    <w:rsid w:val="003B7E26"/>
    <w:rsid w:val="003F03E0"/>
    <w:rsid w:val="003F13FA"/>
    <w:rsid w:val="003F4218"/>
    <w:rsid w:val="004261F0"/>
    <w:rsid w:val="004468EC"/>
    <w:rsid w:val="00486AA2"/>
    <w:rsid w:val="004957FC"/>
    <w:rsid w:val="004A31CF"/>
    <w:rsid w:val="004B3BC7"/>
    <w:rsid w:val="004C107B"/>
    <w:rsid w:val="004C4854"/>
    <w:rsid w:val="004F57A8"/>
    <w:rsid w:val="00505C10"/>
    <w:rsid w:val="00515ADB"/>
    <w:rsid w:val="005251CB"/>
    <w:rsid w:val="00540B4F"/>
    <w:rsid w:val="005451FB"/>
    <w:rsid w:val="00555442"/>
    <w:rsid w:val="00555F4C"/>
    <w:rsid w:val="005670D2"/>
    <w:rsid w:val="005C3753"/>
    <w:rsid w:val="005D17E3"/>
    <w:rsid w:val="005E139B"/>
    <w:rsid w:val="005E4F35"/>
    <w:rsid w:val="005F17B2"/>
    <w:rsid w:val="005F2114"/>
    <w:rsid w:val="005F2637"/>
    <w:rsid w:val="005F4687"/>
    <w:rsid w:val="005F4D10"/>
    <w:rsid w:val="00600DC3"/>
    <w:rsid w:val="006045CD"/>
    <w:rsid w:val="00613A1B"/>
    <w:rsid w:val="0062527B"/>
    <w:rsid w:val="00633C4A"/>
    <w:rsid w:val="00656C68"/>
    <w:rsid w:val="00665244"/>
    <w:rsid w:val="0068573C"/>
    <w:rsid w:val="00694111"/>
    <w:rsid w:val="006D064F"/>
    <w:rsid w:val="006E5156"/>
    <w:rsid w:val="00700576"/>
    <w:rsid w:val="00724312"/>
    <w:rsid w:val="00733997"/>
    <w:rsid w:val="00743A70"/>
    <w:rsid w:val="007513B2"/>
    <w:rsid w:val="00751E6E"/>
    <w:rsid w:val="00761468"/>
    <w:rsid w:val="0077304C"/>
    <w:rsid w:val="00794975"/>
    <w:rsid w:val="007C3642"/>
    <w:rsid w:val="007C56CD"/>
    <w:rsid w:val="007D6D7C"/>
    <w:rsid w:val="007E2BA1"/>
    <w:rsid w:val="007F2F7A"/>
    <w:rsid w:val="007F41C5"/>
    <w:rsid w:val="007F422D"/>
    <w:rsid w:val="007F644F"/>
    <w:rsid w:val="007F74D1"/>
    <w:rsid w:val="00810844"/>
    <w:rsid w:val="0081732A"/>
    <w:rsid w:val="00827487"/>
    <w:rsid w:val="00880D2D"/>
    <w:rsid w:val="00886256"/>
    <w:rsid w:val="008913C5"/>
    <w:rsid w:val="00896A48"/>
    <w:rsid w:val="008A0DA8"/>
    <w:rsid w:val="008C4AC4"/>
    <w:rsid w:val="008D3A62"/>
    <w:rsid w:val="008D4CA7"/>
    <w:rsid w:val="008F1400"/>
    <w:rsid w:val="009316CA"/>
    <w:rsid w:val="009365C7"/>
    <w:rsid w:val="00936F11"/>
    <w:rsid w:val="009513DA"/>
    <w:rsid w:val="0099516B"/>
    <w:rsid w:val="009D42D2"/>
    <w:rsid w:val="009D7B3E"/>
    <w:rsid w:val="009E6322"/>
    <w:rsid w:val="009F7D05"/>
    <w:rsid w:val="00A31D0A"/>
    <w:rsid w:val="00A33763"/>
    <w:rsid w:val="00A56944"/>
    <w:rsid w:val="00A6236F"/>
    <w:rsid w:val="00A65AB5"/>
    <w:rsid w:val="00A835C6"/>
    <w:rsid w:val="00A86A30"/>
    <w:rsid w:val="00AC073F"/>
    <w:rsid w:val="00AC2FA5"/>
    <w:rsid w:val="00AD0647"/>
    <w:rsid w:val="00AD188F"/>
    <w:rsid w:val="00AD7D93"/>
    <w:rsid w:val="00AF4E34"/>
    <w:rsid w:val="00B05058"/>
    <w:rsid w:val="00B05F94"/>
    <w:rsid w:val="00B355EE"/>
    <w:rsid w:val="00B36DBC"/>
    <w:rsid w:val="00B41F23"/>
    <w:rsid w:val="00B93106"/>
    <w:rsid w:val="00BA083C"/>
    <w:rsid w:val="00BC256D"/>
    <w:rsid w:val="00BD2688"/>
    <w:rsid w:val="00BD7ECD"/>
    <w:rsid w:val="00C21801"/>
    <w:rsid w:val="00C2424D"/>
    <w:rsid w:val="00C26B4C"/>
    <w:rsid w:val="00C34F01"/>
    <w:rsid w:val="00C861D6"/>
    <w:rsid w:val="00CC4B04"/>
    <w:rsid w:val="00CD180A"/>
    <w:rsid w:val="00CF4D5F"/>
    <w:rsid w:val="00D00BD2"/>
    <w:rsid w:val="00D20162"/>
    <w:rsid w:val="00D21B45"/>
    <w:rsid w:val="00D23A1D"/>
    <w:rsid w:val="00D33BE1"/>
    <w:rsid w:val="00D43CF9"/>
    <w:rsid w:val="00D56782"/>
    <w:rsid w:val="00D64D8D"/>
    <w:rsid w:val="00D65E94"/>
    <w:rsid w:val="00D80836"/>
    <w:rsid w:val="00D924D0"/>
    <w:rsid w:val="00D94B5F"/>
    <w:rsid w:val="00DA4EF4"/>
    <w:rsid w:val="00DA74FB"/>
    <w:rsid w:val="00DC136E"/>
    <w:rsid w:val="00DE3406"/>
    <w:rsid w:val="00DF2BB5"/>
    <w:rsid w:val="00E07FCD"/>
    <w:rsid w:val="00E135F2"/>
    <w:rsid w:val="00E163E1"/>
    <w:rsid w:val="00E326B2"/>
    <w:rsid w:val="00E364F7"/>
    <w:rsid w:val="00E557DC"/>
    <w:rsid w:val="00E6176E"/>
    <w:rsid w:val="00E73582"/>
    <w:rsid w:val="00E828B6"/>
    <w:rsid w:val="00EB464E"/>
    <w:rsid w:val="00EC0874"/>
    <w:rsid w:val="00ED3D8F"/>
    <w:rsid w:val="00EE2F62"/>
    <w:rsid w:val="00EE508C"/>
    <w:rsid w:val="00EF3E4C"/>
    <w:rsid w:val="00F1670F"/>
    <w:rsid w:val="00F20561"/>
    <w:rsid w:val="00F82CE0"/>
    <w:rsid w:val="00F876A6"/>
    <w:rsid w:val="00FB0A95"/>
    <w:rsid w:val="00FB4285"/>
    <w:rsid w:val="00FC24E1"/>
    <w:rsid w:val="00FD0C04"/>
    <w:rsid w:val="00FE6714"/>
    <w:rsid w:val="00FE7BC9"/>
    <w:rsid w:val="00FF0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5"/>
    <w:pPr>
      <w:widowControl w:val="0"/>
      <w:jc w:val="both"/>
    </w:pPr>
  </w:style>
  <w:style w:type="paragraph" w:styleId="1">
    <w:name w:val="heading 1"/>
    <w:basedOn w:val="a"/>
    <w:next w:val="a"/>
    <w:link w:val="1Char"/>
    <w:qFormat/>
    <w:rsid w:val="001A179B"/>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1A179B"/>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semiHidden/>
    <w:unhideWhenUsed/>
    <w:qFormat/>
    <w:rsid w:val="001A179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A179B"/>
    <w:rPr>
      <w:rFonts w:ascii="Times New Roman" w:eastAsia="宋体" w:hAnsi="Times New Roman" w:cs="Times New Roman"/>
      <w:b/>
      <w:bCs/>
      <w:kern w:val="44"/>
      <w:sz w:val="44"/>
      <w:szCs w:val="44"/>
    </w:rPr>
  </w:style>
  <w:style w:type="character" w:customStyle="1" w:styleId="2Char">
    <w:name w:val="标题 2 Char"/>
    <w:basedOn w:val="a0"/>
    <w:link w:val="2"/>
    <w:rsid w:val="001A179B"/>
    <w:rPr>
      <w:rFonts w:ascii="Arial" w:eastAsia="黑体" w:hAnsi="Arial" w:cs="Times New Roman"/>
      <w:b/>
      <w:bCs/>
      <w:sz w:val="32"/>
      <w:szCs w:val="32"/>
    </w:rPr>
  </w:style>
  <w:style w:type="character" w:customStyle="1" w:styleId="3Char">
    <w:name w:val="标题 3 Char"/>
    <w:basedOn w:val="a0"/>
    <w:link w:val="3"/>
    <w:semiHidden/>
    <w:rsid w:val="001A179B"/>
    <w:rPr>
      <w:rFonts w:ascii="Times New Roman" w:eastAsia="宋体" w:hAnsi="Times New Roman" w:cs="Times New Roman"/>
      <w:b/>
      <w:bCs/>
      <w:sz w:val="32"/>
      <w:szCs w:val="32"/>
    </w:rPr>
  </w:style>
  <w:style w:type="paragraph" w:styleId="a3">
    <w:name w:val="header"/>
    <w:basedOn w:val="a"/>
    <w:link w:val="Char"/>
    <w:uiPriority w:val="99"/>
    <w:unhideWhenUsed/>
    <w:qFormat/>
    <w:rsid w:val="00D92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924D0"/>
    <w:rPr>
      <w:sz w:val="18"/>
      <w:szCs w:val="18"/>
    </w:rPr>
  </w:style>
  <w:style w:type="paragraph" w:styleId="a4">
    <w:name w:val="footer"/>
    <w:basedOn w:val="a"/>
    <w:link w:val="Char0"/>
    <w:uiPriority w:val="99"/>
    <w:unhideWhenUsed/>
    <w:qFormat/>
    <w:rsid w:val="00D924D0"/>
    <w:pPr>
      <w:tabs>
        <w:tab w:val="center" w:pos="4153"/>
        <w:tab w:val="right" w:pos="8306"/>
      </w:tabs>
      <w:snapToGrid w:val="0"/>
      <w:jc w:val="left"/>
    </w:pPr>
    <w:rPr>
      <w:sz w:val="18"/>
      <w:szCs w:val="18"/>
    </w:rPr>
  </w:style>
  <w:style w:type="character" w:customStyle="1" w:styleId="Char0">
    <w:name w:val="页脚 Char"/>
    <w:basedOn w:val="a0"/>
    <w:link w:val="a4"/>
    <w:uiPriority w:val="99"/>
    <w:rsid w:val="00D924D0"/>
    <w:rPr>
      <w:sz w:val="18"/>
      <w:szCs w:val="18"/>
    </w:rPr>
  </w:style>
  <w:style w:type="paragraph" w:customStyle="1" w:styleId="DefaultParagraphFontParaChar1">
    <w:name w:val="Default Paragraph Font Para Char1"/>
    <w:basedOn w:val="a"/>
    <w:qFormat/>
    <w:rsid w:val="000A2ECB"/>
    <w:pPr>
      <w:widowControl/>
      <w:spacing w:after="160" w:line="240" w:lineRule="exact"/>
      <w:jc w:val="left"/>
    </w:pPr>
    <w:rPr>
      <w:rFonts w:ascii="Calibri" w:eastAsia="宋体" w:hAnsi="Calibri" w:cs="Times New Roman"/>
      <w:kern w:val="0"/>
      <w:sz w:val="20"/>
      <w:szCs w:val="20"/>
      <w:lang w:eastAsia="en-US"/>
    </w:rPr>
  </w:style>
  <w:style w:type="paragraph" w:customStyle="1" w:styleId="10">
    <w:name w:val="列出段落1"/>
    <w:basedOn w:val="a"/>
    <w:uiPriority w:val="34"/>
    <w:qFormat/>
    <w:rsid w:val="000A2ECB"/>
    <w:pPr>
      <w:ind w:firstLineChars="200" w:firstLine="420"/>
    </w:pPr>
    <w:rPr>
      <w:rFonts w:ascii="Calibri" w:eastAsia="宋体" w:hAnsi="Calibri" w:cs="Times New Roman"/>
      <w:szCs w:val="20"/>
    </w:rPr>
  </w:style>
  <w:style w:type="paragraph" w:styleId="a5">
    <w:name w:val="Balloon Text"/>
    <w:basedOn w:val="a"/>
    <w:link w:val="Char1"/>
    <w:unhideWhenUsed/>
    <w:rsid w:val="001055E4"/>
    <w:rPr>
      <w:sz w:val="18"/>
      <w:szCs w:val="18"/>
    </w:rPr>
  </w:style>
  <w:style w:type="character" w:customStyle="1" w:styleId="Char1">
    <w:name w:val="批注框文本 Char"/>
    <w:basedOn w:val="a0"/>
    <w:link w:val="a5"/>
    <w:rsid w:val="001055E4"/>
    <w:rPr>
      <w:sz w:val="18"/>
      <w:szCs w:val="18"/>
    </w:rPr>
  </w:style>
  <w:style w:type="paragraph" w:styleId="a6">
    <w:name w:val="List Paragraph"/>
    <w:basedOn w:val="a"/>
    <w:uiPriority w:val="34"/>
    <w:qFormat/>
    <w:rsid w:val="00D00BD2"/>
    <w:pPr>
      <w:ind w:firstLineChars="200" w:firstLine="420"/>
    </w:pPr>
  </w:style>
  <w:style w:type="character" w:customStyle="1" w:styleId="font101">
    <w:name w:val="font101"/>
    <w:basedOn w:val="a0"/>
    <w:qFormat/>
    <w:rsid w:val="00FD0C04"/>
    <w:rPr>
      <w:rFonts w:ascii="font-weight : 400" w:eastAsia="font-weight : 400" w:hAnsi="font-weight : 400" w:cs="font-weight : 400"/>
      <w:color w:val="FF0000"/>
      <w:sz w:val="21"/>
      <w:szCs w:val="21"/>
      <w:u w:val="none"/>
    </w:rPr>
  </w:style>
  <w:style w:type="character" w:customStyle="1" w:styleId="font131">
    <w:name w:val="font131"/>
    <w:basedOn w:val="a0"/>
    <w:qFormat/>
    <w:rsid w:val="00FD0C04"/>
    <w:rPr>
      <w:rFonts w:ascii="font-weight : 400" w:eastAsia="font-weight : 400" w:hAnsi="font-weight : 400" w:cs="font-weight : 400" w:hint="default"/>
      <w:color w:val="000000"/>
      <w:sz w:val="21"/>
      <w:szCs w:val="21"/>
      <w:u w:val="none"/>
    </w:rPr>
  </w:style>
  <w:style w:type="character" w:customStyle="1" w:styleId="font151">
    <w:name w:val="font151"/>
    <w:basedOn w:val="a0"/>
    <w:qFormat/>
    <w:rsid w:val="00FD0C04"/>
    <w:rPr>
      <w:rFonts w:ascii="Times New Roman" w:hAnsi="Times New Roman" w:cs="Times New Roman" w:hint="default"/>
      <w:color w:val="000000"/>
      <w:sz w:val="21"/>
      <w:szCs w:val="21"/>
      <w:u w:val="none"/>
    </w:rPr>
  </w:style>
  <w:style w:type="character" w:customStyle="1" w:styleId="font161">
    <w:name w:val="font161"/>
    <w:basedOn w:val="a0"/>
    <w:qFormat/>
    <w:rsid w:val="00FD0C04"/>
    <w:rPr>
      <w:rFonts w:ascii="宋体" w:eastAsia="宋体" w:hAnsi="宋体" w:cs="宋体" w:hint="eastAsia"/>
      <w:color w:val="000000"/>
      <w:sz w:val="21"/>
      <w:szCs w:val="21"/>
      <w:u w:val="none"/>
    </w:rPr>
  </w:style>
  <w:style w:type="character" w:customStyle="1" w:styleId="font141">
    <w:name w:val="font141"/>
    <w:basedOn w:val="a0"/>
    <w:qFormat/>
    <w:rsid w:val="00FD0C04"/>
    <w:rPr>
      <w:rFonts w:ascii="Times New Roman" w:hAnsi="Times New Roman" w:cs="Times New Roman" w:hint="default"/>
      <w:color w:val="FF0000"/>
      <w:sz w:val="21"/>
      <w:szCs w:val="21"/>
      <w:u w:val="none"/>
    </w:rPr>
  </w:style>
  <w:style w:type="character" w:customStyle="1" w:styleId="font181">
    <w:name w:val="font181"/>
    <w:basedOn w:val="a0"/>
    <w:qFormat/>
    <w:rsid w:val="00FD0C04"/>
    <w:rPr>
      <w:rFonts w:ascii="宋体" w:eastAsia="宋体" w:hAnsi="宋体" w:cs="宋体" w:hint="eastAsia"/>
      <w:color w:val="FF0000"/>
      <w:sz w:val="21"/>
      <w:szCs w:val="21"/>
      <w:u w:val="none"/>
    </w:rPr>
  </w:style>
  <w:style w:type="character" w:styleId="a7">
    <w:name w:val="page number"/>
    <w:basedOn w:val="a0"/>
    <w:qFormat/>
    <w:rsid w:val="001A179B"/>
  </w:style>
  <w:style w:type="paragraph" w:styleId="a8">
    <w:name w:val="Date"/>
    <w:basedOn w:val="a"/>
    <w:next w:val="a"/>
    <w:link w:val="Char2"/>
    <w:qFormat/>
    <w:rsid w:val="001A179B"/>
    <w:pPr>
      <w:autoSpaceDE w:val="0"/>
      <w:autoSpaceDN w:val="0"/>
      <w:adjustRightInd w:val="0"/>
      <w:textAlignment w:val="baseline"/>
    </w:pPr>
    <w:rPr>
      <w:rFonts w:ascii="宋体" w:eastAsia="宋体" w:hAnsi="Times New Roman" w:cs="Times New Roman"/>
      <w:sz w:val="28"/>
      <w:szCs w:val="24"/>
    </w:rPr>
  </w:style>
  <w:style w:type="character" w:customStyle="1" w:styleId="Char2">
    <w:name w:val="日期 Char"/>
    <w:basedOn w:val="a0"/>
    <w:link w:val="a8"/>
    <w:rsid w:val="001A179B"/>
    <w:rPr>
      <w:rFonts w:ascii="宋体" w:eastAsia="宋体" w:hAnsi="Times New Roman" w:cs="Times New Roman"/>
      <w:sz w:val="28"/>
      <w:szCs w:val="24"/>
    </w:rPr>
  </w:style>
  <w:style w:type="paragraph" w:styleId="a9">
    <w:name w:val="Normal (Web)"/>
    <w:basedOn w:val="a"/>
    <w:unhideWhenUsed/>
    <w:qFormat/>
    <w:rsid w:val="001A179B"/>
    <w:pPr>
      <w:widowControl/>
      <w:spacing w:before="100" w:beforeAutospacing="1" w:after="100" w:afterAutospacing="1"/>
      <w:jc w:val="left"/>
    </w:pPr>
    <w:rPr>
      <w:rFonts w:ascii="宋体" w:eastAsia="宋体" w:hAnsi="宋体" w:cs="宋体"/>
      <w:kern w:val="0"/>
      <w:sz w:val="24"/>
      <w:szCs w:val="24"/>
      <w:lang w:eastAsia="en-US" w:bidi="en-US"/>
    </w:rPr>
  </w:style>
  <w:style w:type="paragraph" w:styleId="aa">
    <w:name w:val="Plain Text"/>
    <w:aliases w:val="普通文字 Char,普通文字 Char Char,正 文 1,普通文字1,普通文字2,普通文字3,普通文字4,普通文字5,普通文字6,普通文字11,普通文字21,普通文字31,普通文字41,普通文字7,纯文本 Char Char,纯文本 Char1 Char Char,纯文本 Char Char Char Char,纯文本 Char Char1,纯文本 Char1 Char,纯文本 Char Char Char,Texte,普通文字 Char + 居中,孙普文字,s4,小,文字缩进,s"/>
    <w:basedOn w:val="a"/>
    <w:link w:val="Char3"/>
    <w:uiPriority w:val="99"/>
    <w:qFormat/>
    <w:rsid w:val="001A179B"/>
    <w:rPr>
      <w:rFonts w:ascii="宋体" w:eastAsia="宋体" w:hAnsi="Courier New" w:cs="Times New Roman"/>
      <w:szCs w:val="20"/>
    </w:rPr>
  </w:style>
  <w:style w:type="character" w:customStyle="1" w:styleId="Char3">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1 Char,s4 Char"/>
    <w:basedOn w:val="a0"/>
    <w:link w:val="aa"/>
    <w:qFormat/>
    <w:rsid w:val="001A179B"/>
    <w:rPr>
      <w:rFonts w:ascii="宋体" w:eastAsia="宋体" w:hAnsi="Courier New" w:cs="Times New Roman"/>
      <w:szCs w:val="20"/>
    </w:rPr>
  </w:style>
  <w:style w:type="table" w:styleId="ab">
    <w:name w:val="Table Grid"/>
    <w:basedOn w:val="a1"/>
    <w:rsid w:val="001A17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1A179B"/>
    <w:rPr>
      <w:color w:val="0563C1"/>
      <w:u w:val="single"/>
    </w:rPr>
  </w:style>
  <w:style w:type="paragraph" w:styleId="30">
    <w:name w:val="toc 3"/>
    <w:basedOn w:val="a"/>
    <w:next w:val="a"/>
    <w:autoRedefine/>
    <w:uiPriority w:val="39"/>
    <w:rsid w:val="001A179B"/>
    <w:pPr>
      <w:ind w:leftChars="400" w:left="840"/>
    </w:pPr>
    <w:rPr>
      <w:rFonts w:ascii="Times New Roman" w:eastAsia="宋体" w:hAnsi="Times New Roman" w:cs="Times New Roman"/>
      <w:szCs w:val="24"/>
    </w:rPr>
  </w:style>
  <w:style w:type="paragraph" w:styleId="ad">
    <w:name w:val="Document Map"/>
    <w:basedOn w:val="a"/>
    <w:link w:val="Char4"/>
    <w:rsid w:val="001A179B"/>
    <w:rPr>
      <w:rFonts w:ascii="宋体" w:eastAsia="宋体" w:hAnsi="Times New Roman" w:cs="Times New Roman"/>
      <w:sz w:val="18"/>
      <w:szCs w:val="18"/>
    </w:rPr>
  </w:style>
  <w:style w:type="character" w:customStyle="1" w:styleId="Char4">
    <w:name w:val="文档结构图 Char"/>
    <w:basedOn w:val="a0"/>
    <w:link w:val="ad"/>
    <w:rsid w:val="001A179B"/>
    <w:rPr>
      <w:rFonts w:ascii="宋体" w:eastAsia="宋体" w:hAnsi="Times New Roman" w:cs="Times New Roman"/>
      <w:sz w:val="18"/>
      <w:szCs w:val="18"/>
    </w:rPr>
  </w:style>
  <w:style w:type="table" w:customStyle="1" w:styleId="TableNormal">
    <w:name w:val="Table Normal"/>
    <w:uiPriority w:val="2"/>
    <w:semiHidden/>
    <w:unhideWhenUsed/>
    <w:qFormat/>
    <w:rsid w:val="005F4D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No Spacing"/>
    <w:uiPriority w:val="1"/>
    <w:qFormat/>
    <w:rsid w:val="005F4D10"/>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TableParagraph">
    <w:name w:val="Table Paragraph"/>
    <w:basedOn w:val="a"/>
    <w:uiPriority w:val="1"/>
    <w:qFormat/>
    <w:rsid w:val="00391626"/>
    <w:pPr>
      <w:autoSpaceDE w:val="0"/>
      <w:autoSpaceDN w:val="0"/>
      <w:adjustRightInd w:val="0"/>
      <w:jc w:val="left"/>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793984358">
      <w:bodyDiv w:val="1"/>
      <w:marLeft w:val="0"/>
      <w:marRight w:val="0"/>
      <w:marTop w:val="0"/>
      <w:marBottom w:val="0"/>
      <w:divBdr>
        <w:top w:val="none" w:sz="0" w:space="0" w:color="auto"/>
        <w:left w:val="none" w:sz="0" w:space="0" w:color="auto"/>
        <w:bottom w:val="none" w:sz="0" w:space="0" w:color="auto"/>
        <w:right w:val="none" w:sz="0" w:space="0" w:color="auto"/>
      </w:divBdr>
    </w:div>
    <w:div w:id="16895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1272E-6AA9-47DE-ABF5-2B6A9E5F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cp:lastPrinted>2019-07-11T02:31:00Z</cp:lastPrinted>
  <dcterms:created xsi:type="dcterms:W3CDTF">2019-07-18T13:57:00Z</dcterms:created>
  <dcterms:modified xsi:type="dcterms:W3CDTF">2019-07-18T13:57:00Z</dcterms:modified>
</cp:coreProperties>
</file>