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79" w:rsidRDefault="00527179">
      <w:pPr>
        <w:pStyle w:val="1"/>
        <w:adjustRightInd w:val="0"/>
        <w:snapToGrid w:val="0"/>
        <w:jc w:val="center"/>
        <w:rPr>
          <w:rFonts w:ascii="宋体" w:hAnsi="宋体" w:hint="eastAsia"/>
          <w:color w:val="000000"/>
        </w:rPr>
      </w:pPr>
      <w:bookmarkStart w:id="0" w:name="_Toc458584730"/>
      <w:bookmarkStart w:id="1" w:name="_Toc460592484"/>
      <w:bookmarkStart w:id="2" w:name="_Toc445739968"/>
      <w:bookmarkStart w:id="3" w:name="_Toc184635061"/>
    </w:p>
    <w:p w:rsidR="003B5E0D" w:rsidRDefault="009E0EC2">
      <w:pPr>
        <w:pStyle w:val="1"/>
        <w:adjustRightInd w:val="0"/>
        <w:snapToGrid w:val="0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文昌木兰湾省级储备地块第</w:t>
      </w:r>
      <w:r w:rsidR="00B66D35">
        <w:rPr>
          <w:rFonts w:ascii="宋体" w:hAnsi="宋体" w:hint="eastAsia"/>
          <w:color w:val="000000"/>
        </w:rPr>
        <w:t>五</w:t>
      </w:r>
      <w:r>
        <w:rPr>
          <w:rFonts w:ascii="宋体" w:hAnsi="宋体" w:hint="eastAsia"/>
          <w:color w:val="000000"/>
        </w:rPr>
        <w:t>期围栏建设工程施工项目</w:t>
      </w:r>
      <w:bookmarkEnd w:id="0"/>
      <w:bookmarkEnd w:id="1"/>
      <w:bookmarkEnd w:id="2"/>
    </w:p>
    <w:p w:rsidR="003B5E0D" w:rsidRPr="00705571" w:rsidRDefault="009E0EC2">
      <w:pPr>
        <w:pStyle w:val="1"/>
        <w:adjustRightInd w:val="0"/>
        <w:snapToGrid w:val="0"/>
        <w:jc w:val="center"/>
        <w:rPr>
          <w:rFonts w:ascii="宋体" w:hAnsi="宋体"/>
          <w:color w:val="000000"/>
        </w:rPr>
      </w:pPr>
      <w:r w:rsidRPr="00705571">
        <w:rPr>
          <w:rFonts w:ascii="宋体" w:hAnsi="宋体" w:hint="eastAsia"/>
          <w:color w:val="000000"/>
        </w:rPr>
        <w:t>采购需求</w:t>
      </w:r>
    </w:p>
    <w:p w:rsidR="0027514A" w:rsidRDefault="0027514A" w:rsidP="00705571"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  <w:bookmarkStart w:id="4" w:name="_Toc184635062"/>
      <w:bookmarkEnd w:id="3"/>
      <w:r>
        <w:rPr>
          <w:rFonts w:ascii="宋体" w:hAnsi="宋体" w:hint="eastAsia"/>
          <w:color w:val="000000"/>
          <w:sz w:val="24"/>
          <w:shd w:val="clear" w:color="auto" w:fill="FFFFFF"/>
        </w:rPr>
        <w:t xml:space="preserve">    </w:t>
      </w:r>
      <w:r w:rsidRPr="00705571">
        <w:rPr>
          <w:rFonts w:ascii="宋体" w:hAnsi="宋体" w:hint="eastAsia"/>
          <w:color w:val="000000"/>
          <w:sz w:val="24"/>
          <w:shd w:val="clear" w:color="auto" w:fill="FFFFFF"/>
        </w:rPr>
        <w:t>本招标项目文昌木兰湾省级储备地块第</w:t>
      </w:r>
      <w:r w:rsidR="00BA56C3">
        <w:rPr>
          <w:rFonts w:ascii="宋体" w:hAnsi="宋体" w:hint="eastAsia"/>
          <w:color w:val="000000"/>
          <w:sz w:val="24"/>
          <w:shd w:val="clear" w:color="auto" w:fill="FFFFFF"/>
        </w:rPr>
        <w:t>五</w:t>
      </w:r>
      <w:r w:rsidRPr="00705571">
        <w:rPr>
          <w:rFonts w:ascii="宋体" w:hAnsi="宋体" w:hint="eastAsia"/>
          <w:color w:val="000000"/>
          <w:sz w:val="24"/>
          <w:shd w:val="clear" w:color="auto" w:fill="FFFFFF"/>
        </w:rPr>
        <w:t>期围栏建设工程施工项目已由海南省财政厅以Z21021</w:t>
      </w:r>
      <w:r w:rsidR="00E476F7">
        <w:rPr>
          <w:rFonts w:ascii="宋体" w:hAnsi="宋体" w:hint="eastAsia"/>
          <w:color w:val="000000"/>
          <w:sz w:val="24"/>
          <w:shd w:val="clear" w:color="auto" w:fill="FFFFFF"/>
        </w:rPr>
        <w:t>9004123</w:t>
      </w:r>
      <w:r w:rsidRPr="00705571">
        <w:rPr>
          <w:rFonts w:ascii="宋体" w:hAnsi="宋体" w:hint="eastAsia"/>
          <w:color w:val="000000"/>
          <w:sz w:val="24"/>
          <w:shd w:val="clear" w:color="auto" w:fill="FFFFFF"/>
        </w:rPr>
        <w:t>批</w:t>
      </w:r>
      <w:r w:rsidRPr="00705571">
        <w:rPr>
          <w:rFonts w:ascii="宋体" w:hAnsi="宋体" w:hint="eastAsia"/>
          <w:color w:val="000000"/>
          <w:sz w:val="24"/>
        </w:rPr>
        <w:t>准建设，招标人为海南省土地储备整理交易中心，建设资金来自财政资金,项目出资比例为100%。</w:t>
      </w:r>
      <w:r w:rsidRPr="00705571">
        <w:rPr>
          <w:rFonts w:ascii="宋体" w:hAnsi="宋体"/>
          <w:color w:val="000000"/>
          <w:sz w:val="24"/>
        </w:rPr>
        <w:t>项目已具备招标条件，</w:t>
      </w:r>
      <w:r w:rsidRPr="00705571">
        <w:rPr>
          <w:rFonts w:ascii="宋体" w:hAnsi="宋体" w:hint="eastAsia"/>
          <w:color w:val="000000"/>
          <w:sz w:val="24"/>
        </w:rPr>
        <w:t>现对该项目的施工进行公开招标</w:t>
      </w:r>
      <w:r w:rsidRPr="00705571">
        <w:rPr>
          <w:rFonts w:ascii="宋体" w:hAnsi="宋体"/>
          <w:color w:val="000000"/>
          <w:sz w:val="24"/>
        </w:rPr>
        <w:t>。</w:t>
      </w:r>
      <w:bookmarkStart w:id="5" w:name="_Toc445739970"/>
      <w:bookmarkStart w:id="6" w:name="_Toc458584732"/>
    </w:p>
    <w:p w:rsidR="003B5E0D" w:rsidRPr="00705571" w:rsidRDefault="0027514A" w:rsidP="00705571"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  <w:bookmarkStart w:id="7" w:name="_GoBack"/>
      <w:bookmarkEnd w:id="7"/>
      <w:r w:rsidRPr="00705571">
        <w:rPr>
          <w:rFonts w:ascii="宋体" w:hAnsi="宋体" w:hint="eastAsia"/>
          <w:color w:val="000000"/>
          <w:sz w:val="24"/>
        </w:rPr>
        <w:t>项目概况与招标范围</w:t>
      </w:r>
      <w:bookmarkEnd w:id="4"/>
      <w:bookmarkEnd w:id="5"/>
      <w:bookmarkEnd w:id="6"/>
    </w:p>
    <w:p w:rsidR="003B5E0D" w:rsidRPr="00705571" w:rsidRDefault="009E0EC2" w:rsidP="00705571">
      <w:pPr>
        <w:pStyle w:val="3"/>
        <w:adjustRightInd w:val="0"/>
        <w:snapToGrid w:val="0"/>
        <w:ind w:firstLineChars="202" w:firstLine="485"/>
        <w:rPr>
          <w:rFonts w:ascii="宋体" w:hAnsi="宋体"/>
          <w:b w:val="0"/>
          <w:bCs w:val="0"/>
          <w:color w:val="000000"/>
          <w:szCs w:val="24"/>
        </w:rPr>
      </w:pPr>
      <w:bookmarkStart w:id="8" w:name="_Toc458584733"/>
      <w:bookmarkStart w:id="9" w:name="_Toc184635063"/>
      <w:bookmarkStart w:id="10" w:name="_Toc445739971"/>
      <w:r w:rsidRPr="00705571">
        <w:rPr>
          <w:rFonts w:ascii="宋体" w:hAnsi="宋体" w:hint="eastAsia"/>
          <w:b w:val="0"/>
          <w:bCs w:val="0"/>
          <w:color w:val="000000"/>
          <w:szCs w:val="24"/>
        </w:rPr>
        <w:t>2.1、名称：文昌木兰湾省级储备地块第</w:t>
      </w:r>
      <w:r w:rsidR="00E86269">
        <w:rPr>
          <w:rFonts w:ascii="宋体" w:hAnsi="宋体" w:hint="eastAsia"/>
          <w:b w:val="0"/>
          <w:bCs w:val="0"/>
          <w:color w:val="000000"/>
          <w:szCs w:val="24"/>
        </w:rPr>
        <w:t>五</w:t>
      </w:r>
      <w:r w:rsidRPr="00705571">
        <w:rPr>
          <w:rFonts w:ascii="宋体" w:hAnsi="宋体" w:hint="eastAsia"/>
          <w:b w:val="0"/>
          <w:bCs w:val="0"/>
          <w:color w:val="000000"/>
          <w:szCs w:val="24"/>
        </w:rPr>
        <w:t>期围栏建设工程施工项目</w:t>
      </w:r>
    </w:p>
    <w:p w:rsidR="003B5E0D" w:rsidRPr="00705571" w:rsidRDefault="009E0EC2" w:rsidP="00705571">
      <w:pPr>
        <w:pStyle w:val="3"/>
        <w:adjustRightInd w:val="0"/>
        <w:snapToGrid w:val="0"/>
        <w:ind w:firstLineChars="202" w:firstLine="485"/>
        <w:rPr>
          <w:rFonts w:ascii="宋体" w:hAnsi="宋体"/>
          <w:b w:val="0"/>
          <w:bCs w:val="0"/>
          <w:color w:val="000000"/>
          <w:szCs w:val="24"/>
        </w:rPr>
      </w:pPr>
      <w:r w:rsidRPr="00705571">
        <w:rPr>
          <w:rFonts w:ascii="宋体" w:hAnsi="宋体" w:hint="eastAsia"/>
          <w:b w:val="0"/>
          <w:bCs w:val="0"/>
          <w:color w:val="000000"/>
          <w:szCs w:val="24"/>
        </w:rPr>
        <w:t>2.2、用途：海南省土地储备整理交易中心工作需要</w:t>
      </w:r>
    </w:p>
    <w:p w:rsidR="003B5E0D" w:rsidRPr="00705571" w:rsidRDefault="009E0EC2" w:rsidP="00705571">
      <w:pPr>
        <w:pStyle w:val="3"/>
        <w:adjustRightInd w:val="0"/>
        <w:snapToGrid w:val="0"/>
        <w:ind w:firstLineChars="202" w:firstLine="485"/>
        <w:rPr>
          <w:rFonts w:ascii="宋体" w:hAnsi="宋体"/>
          <w:b w:val="0"/>
          <w:bCs w:val="0"/>
          <w:color w:val="000000"/>
          <w:szCs w:val="24"/>
        </w:rPr>
      </w:pPr>
      <w:r w:rsidRPr="00705571">
        <w:rPr>
          <w:rFonts w:ascii="宋体" w:hAnsi="宋体" w:hint="eastAsia"/>
          <w:b w:val="0"/>
          <w:bCs w:val="0"/>
          <w:color w:val="000000"/>
          <w:szCs w:val="24"/>
        </w:rPr>
        <w:t>2.3、项目概况：本项目位于文昌市木兰湾，本期（</w:t>
      </w:r>
      <w:r w:rsidR="00FC5147">
        <w:rPr>
          <w:rFonts w:ascii="宋体" w:hAnsi="宋体" w:hint="eastAsia"/>
          <w:b w:val="0"/>
          <w:bCs w:val="0"/>
          <w:color w:val="000000"/>
          <w:szCs w:val="24"/>
        </w:rPr>
        <w:t>五</w:t>
      </w:r>
      <w:r w:rsidRPr="00705571">
        <w:rPr>
          <w:rFonts w:ascii="宋体" w:hAnsi="宋体" w:hint="eastAsia"/>
          <w:b w:val="0"/>
          <w:bCs w:val="0"/>
          <w:color w:val="000000"/>
          <w:szCs w:val="24"/>
        </w:rPr>
        <w:t>期）</w:t>
      </w:r>
      <w:r w:rsidR="00202E36">
        <w:rPr>
          <w:rFonts w:ascii="宋体" w:hAnsi="宋体" w:hint="eastAsia"/>
          <w:b w:val="0"/>
          <w:bCs w:val="0"/>
          <w:color w:val="000000"/>
          <w:szCs w:val="24"/>
        </w:rPr>
        <w:t>项目</w:t>
      </w:r>
      <w:r w:rsidR="009C098B">
        <w:rPr>
          <w:rFonts w:ascii="宋体" w:hAnsi="宋体" w:hint="eastAsia"/>
          <w:b w:val="0"/>
          <w:bCs w:val="0"/>
          <w:color w:val="000000"/>
          <w:szCs w:val="24"/>
        </w:rPr>
        <w:t>围栏建设</w:t>
      </w:r>
      <w:r w:rsidR="00202E36">
        <w:rPr>
          <w:rFonts w:ascii="宋体" w:hAnsi="宋体" w:hint="eastAsia"/>
          <w:b w:val="0"/>
          <w:bCs w:val="0"/>
          <w:color w:val="000000"/>
          <w:szCs w:val="24"/>
        </w:rPr>
        <w:t>长度</w:t>
      </w:r>
      <w:r w:rsidR="009C098B">
        <w:rPr>
          <w:rFonts w:ascii="宋体" w:hAnsi="宋体" w:hint="eastAsia"/>
          <w:b w:val="0"/>
          <w:bCs w:val="0"/>
          <w:color w:val="000000"/>
          <w:szCs w:val="24"/>
        </w:rPr>
        <w:t>4582米</w:t>
      </w:r>
      <w:r w:rsidRPr="00705571">
        <w:rPr>
          <w:rFonts w:ascii="宋体" w:hAnsi="宋体" w:hint="eastAsia"/>
          <w:b w:val="0"/>
          <w:bCs w:val="0"/>
          <w:color w:val="000000"/>
          <w:szCs w:val="24"/>
        </w:rPr>
        <w:t>。</w:t>
      </w:r>
    </w:p>
    <w:p w:rsidR="003B5E0D" w:rsidRPr="00705571" w:rsidRDefault="009E0EC2" w:rsidP="00705571">
      <w:pPr>
        <w:pStyle w:val="3"/>
        <w:adjustRightInd w:val="0"/>
        <w:snapToGrid w:val="0"/>
        <w:ind w:firstLineChars="202" w:firstLine="485"/>
        <w:rPr>
          <w:rFonts w:ascii="宋体" w:hAnsi="宋体"/>
          <w:b w:val="0"/>
          <w:bCs w:val="0"/>
          <w:color w:val="000000"/>
          <w:szCs w:val="24"/>
        </w:rPr>
      </w:pPr>
      <w:r w:rsidRPr="00705571">
        <w:rPr>
          <w:rFonts w:ascii="宋体" w:hAnsi="宋体" w:hint="eastAsia"/>
          <w:b w:val="0"/>
          <w:bCs w:val="0"/>
          <w:color w:val="000000"/>
          <w:szCs w:val="24"/>
        </w:rPr>
        <w:t>2.4、本项目预算：</w:t>
      </w:r>
      <w:r w:rsidR="00004455">
        <w:rPr>
          <w:rFonts w:ascii="宋体" w:hAnsi="宋体" w:hint="eastAsia"/>
          <w:b w:val="0"/>
          <w:bCs w:val="0"/>
          <w:color w:val="000000"/>
          <w:szCs w:val="24"/>
        </w:rPr>
        <w:t>1345600.00</w:t>
      </w:r>
      <w:r w:rsidRPr="00705571">
        <w:rPr>
          <w:rFonts w:ascii="宋体" w:hAnsi="宋体" w:hint="eastAsia"/>
          <w:b w:val="0"/>
          <w:bCs w:val="0"/>
          <w:color w:val="000000"/>
          <w:szCs w:val="24"/>
        </w:rPr>
        <w:t>元。超过采购预算金额的投标文件按无效投标处理。</w:t>
      </w:r>
    </w:p>
    <w:bookmarkEnd w:id="8"/>
    <w:bookmarkEnd w:id="9"/>
    <w:bookmarkEnd w:id="10"/>
    <w:p w:rsidR="003B5E0D" w:rsidRDefault="003B5E0D"/>
    <w:sectPr w:rsidR="003B5E0D" w:rsidSect="00AD5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07" w:rsidRDefault="009C5B07" w:rsidP="00705571">
      <w:r>
        <w:separator/>
      </w:r>
    </w:p>
  </w:endnote>
  <w:endnote w:type="continuationSeparator" w:id="1">
    <w:p w:rsidR="009C5B07" w:rsidRDefault="009C5B07" w:rsidP="0070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07" w:rsidRDefault="009C5B07" w:rsidP="00705571">
      <w:r>
        <w:separator/>
      </w:r>
    </w:p>
  </w:footnote>
  <w:footnote w:type="continuationSeparator" w:id="1">
    <w:p w:rsidR="009C5B07" w:rsidRDefault="009C5B07" w:rsidP="00705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E0D"/>
    <w:rsid w:val="00004455"/>
    <w:rsid w:val="00056DB2"/>
    <w:rsid w:val="00114A2B"/>
    <w:rsid w:val="00195093"/>
    <w:rsid w:val="00202E36"/>
    <w:rsid w:val="0027514A"/>
    <w:rsid w:val="002D6DF1"/>
    <w:rsid w:val="003B5E0D"/>
    <w:rsid w:val="00527179"/>
    <w:rsid w:val="00705571"/>
    <w:rsid w:val="007B33CF"/>
    <w:rsid w:val="00953202"/>
    <w:rsid w:val="009C098B"/>
    <w:rsid w:val="009C5B07"/>
    <w:rsid w:val="009E0EC2"/>
    <w:rsid w:val="00A527B1"/>
    <w:rsid w:val="00A574E7"/>
    <w:rsid w:val="00AD537F"/>
    <w:rsid w:val="00B66D35"/>
    <w:rsid w:val="00BA56C3"/>
    <w:rsid w:val="00CB03FA"/>
    <w:rsid w:val="00CC49EA"/>
    <w:rsid w:val="00E476F7"/>
    <w:rsid w:val="00E86269"/>
    <w:rsid w:val="00F155E6"/>
    <w:rsid w:val="00FC1F3D"/>
    <w:rsid w:val="00FC5147"/>
    <w:rsid w:val="0A4F4C36"/>
    <w:rsid w:val="63A3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37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D537F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3"/>
    <w:basedOn w:val="a"/>
    <w:next w:val="a"/>
    <w:qFormat/>
    <w:rsid w:val="00AD537F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571"/>
    <w:rPr>
      <w:kern w:val="2"/>
      <w:sz w:val="18"/>
      <w:szCs w:val="18"/>
    </w:rPr>
  </w:style>
  <w:style w:type="paragraph" w:styleId="a4">
    <w:name w:val="footer"/>
    <w:basedOn w:val="a"/>
    <w:link w:val="Char0"/>
    <w:rsid w:val="0070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571"/>
    <w:rPr>
      <w:kern w:val="2"/>
      <w:sz w:val="18"/>
      <w:szCs w:val="18"/>
    </w:rPr>
  </w:style>
  <w:style w:type="paragraph" w:styleId="a5">
    <w:name w:val="Document Map"/>
    <w:basedOn w:val="a"/>
    <w:link w:val="Char1"/>
    <w:rsid w:val="00F155E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rsid w:val="00F155E6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3"/>
    <w:basedOn w:val="a"/>
    <w:next w:val="a"/>
    <w:qFormat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571"/>
    <w:rPr>
      <w:kern w:val="2"/>
      <w:sz w:val="18"/>
      <w:szCs w:val="18"/>
    </w:rPr>
  </w:style>
  <w:style w:type="paragraph" w:styleId="a4">
    <w:name w:val="footer"/>
    <w:basedOn w:val="a"/>
    <w:link w:val="Char0"/>
    <w:rsid w:val="0070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5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23</cp:revision>
  <dcterms:created xsi:type="dcterms:W3CDTF">2018-11-26T08:39:00Z</dcterms:created>
  <dcterms:modified xsi:type="dcterms:W3CDTF">2019-06-13T08:41:00Z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