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360" w:lineRule="auto"/>
        <w:jc w:val="center"/>
        <w:outlineLvl w:val="0"/>
        <w:rPr>
          <w:rFonts w:hint="eastAsia"/>
          <w:b/>
          <w:bCs/>
          <w:color w:val="000000"/>
          <w:sz w:val="24"/>
          <w:highlight w:val="none"/>
          <w:lang w:eastAsia="zh-CN"/>
        </w:rPr>
      </w:pPr>
      <w:r>
        <w:rPr>
          <w:rFonts w:hint="eastAsia"/>
          <w:b/>
          <w:bCs/>
          <w:color w:val="000000"/>
          <w:sz w:val="24"/>
          <w:highlight w:val="none"/>
          <w:lang w:eastAsia="zh-CN"/>
        </w:rPr>
        <w:t>采购</w:t>
      </w:r>
      <w:bookmarkStart w:id="0" w:name="_GoBack"/>
      <w:bookmarkEnd w:id="0"/>
      <w:r>
        <w:rPr>
          <w:rFonts w:hint="eastAsia"/>
          <w:b/>
          <w:bCs/>
          <w:color w:val="000000"/>
          <w:sz w:val="24"/>
          <w:highlight w:val="none"/>
          <w:lang w:eastAsia="zh-CN"/>
        </w:rPr>
        <w:t>需求</w:t>
      </w:r>
    </w:p>
    <w:p>
      <w:pPr>
        <w:spacing w:before="240" w:line="360" w:lineRule="auto"/>
        <w:outlineLvl w:val="0"/>
        <w:rPr>
          <w:rFonts w:ascii="宋体" w:hAnsi="宋体"/>
          <w:sz w:val="24"/>
        </w:rPr>
      </w:pPr>
      <w:r>
        <w:rPr>
          <w:rFonts w:hint="eastAsia" w:ascii="宋体" w:hAnsi="宋体"/>
          <w:sz w:val="24"/>
        </w:rPr>
        <w:t>（一）清产核资</w:t>
      </w:r>
    </w:p>
    <w:p>
      <w:pPr>
        <w:spacing w:before="240" w:line="360" w:lineRule="auto"/>
        <w:outlineLvl w:val="0"/>
        <w:rPr>
          <w:rFonts w:ascii="宋体" w:hAnsi="宋体"/>
          <w:sz w:val="24"/>
        </w:rPr>
      </w:pPr>
      <w:r>
        <w:rPr>
          <w:rFonts w:hint="eastAsia" w:ascii="宋体" w:hAnsi="宋体"/>
          <w:sz w:val="24"/>
        </w:rPr>
        <w:t>1、指导制定清产核资方案</w:t>
      </w:r>
    </w:p>
    <w:p>
      <w:pPr>
        <w:spacing w:before="240" w:line="360" w:lineRule="auto"/>
        <w:outlineLvl w:val="0"/>
        <w:rPr>
          <w:rFonts w:ascii="宋体" w:hAnsi="宋体"/>
          <w:sz w:val="24"/>
        </w:rPr>
      </w:pPr>
      <w:r>
        <w:rPr>
          <w:rFonts w:hint="eastAsia" w:ascii="宋体" w:hAnsi="宋体"/>
          <w:sz w:val="24"/>
        </w:rPr>
        <w:t>指导成立村、组清产核资工作组（组织准备时成立），根据《农村集体资产清产核资办法》和市、镇的清产核资方案结合村、组实际指导制定村、组集体资产清产核资方案。清产核资基准日为2017年12月31日。</w:t>
      </w:r>
    </w:p>
    <w:p>
      <w:pPr>
        <w:spacing w:before="240" w:line="360" w:lineRule="auto"/>
        <w:outlineLvl w:val="0"/>
        <w:rPr>
          <w:rFonts w:ascii="宋体" w:hAnsi="宋体"/>
          <w:sz w:val="24"/>
        </w:rPr>
      </w:pPr>
      <w:r>
        <w:rPr>
          <w:rFonts w:hint="eastAsia" w:ascii="宋体" w:hAnsi="宋体"/>
          <w:sz w:val="24"/>
        </w:rPr>
        <w:t>2、“三资”清理</w:t>
      </w:r>
    </w:p>
    <w:p>
      <w:pPr>
        <w:spacing w:before="240" w:line="360" w:lineRule="auto"/>
        <w:outlineLvl w:val="0"/>
        <w:rPr>
          <w:rFonts w:ascii="宋体" w:hAnsi="宋体"/>
          <w:sz w:val="24"/>
        </w:rPr>
      </w:pPr>
      <w:r>
        <w:rPr>
          <w:rFonts w:hint="eastAsia" w:ascii="宋体" w:hAnsi="宋体"/>
          <w:sz w:val="24"/>
        </w:rPr>
        <w:t>范围包括：农村集体所有的土地、森林、山岭、草原、荒地、滩涂等资源性资产；用于经营的房屋、建筑物、机器设备、工具器具、农业基础设施（包括小型水利工程）、集体投资兴办的企业及其所持有的其他经济组织的资产份额、无形资产等经营性资产；用于公共服务的教育、科技、文化、卫生、体育等方面的非经营性资产。重点清查核实未承包到户的资源性资产和集体统一经营的经营性资产以及现金、债权债务等。以原始发票、合同协议、权属证书、档案资料等合法、合规、合理资料为依据，对集体“三资”进行全面清产核资。</w:t>
      </w:r>
    </w:p>
    <w:p>
      <w:pPr>
        <w:spacing w:before="240" w:line="360" w:lineRule="auto"/>
        <w:outlineLvl w:val="0"/>
        <w:rPr>
          <w:rFonts w:ascii="宋体" w:hAnsi="宋体"/>
          <w:sz w:val="24"/>
        </w:rPr>
      </w:pPr>
      <w:r>
        <w:rPr>
          <w:rFonts w:hint="eastAsia" w:ascii="宋体" w:hAnsi="宋体"/>
          <w:sz w:val="24"/>
        </w:rPr>
        <w:t>3、登记</w:t>
      </w:r>
    </w:p>
    <w:p>
      <w:pPr>
        <w:spacing w:before="240" w:line="360" w:lineRule="auto"/>
        <w:outlineLvl w:val="0"/>
        <w:rPr>
          <w:rFonts w:ascii="宋体" w:hAnsi="宋体"/>
          <w:sz w:val="24"/>
        </w:rPr>
      </w:pPr>
      <w:r>
        <w:rPr>
          <w:rFonts w:hint="eastAsia" w:ascii="宋体" w:hAnsi="宋体"/>
          <w:sz w:val="24"/>
        </w:rPr>
        <w:t>按农业农村部制定的清产核资登记表，对“三资”清理成果分门别类对照予以登记，涉及土地、林地等资源的，要以相关部门颁发的《集体土地所有权证》、《林权证》等成果为依据进行登记，无证书的，登记时进行备注，重点在成果转换。</w:t>
      </w:r>
    </w:p>
    <w:p>
      <w:pPr>
        <w:spacing w:before="240" w:line="360" w:lineRule="auto"/>
        <w:outlineLvl w:val="0"/>
        <w:rPr>
          <w:rFonts w:ascii="宋体" w:hAnsi="宋体"/>
          <w:sz w:val="24"/>
        </w:rPr>
      </w:pPr>
      <w:r>
        <w:rPr>
          <w:rFonts w:hint="eastAsia" w:ascii="宋体" w:hAnsi="宋体"/>
          <w:sz w:val="24"/>
        </w:rPr>
        <w:t>4、核实</w:t>
      </w:r>
    </w:p>
    <w:p>
      <w:pPr>
        <w:spacing w:before="240" w:line="360" w:lineRule="auto"/>
        <w:outlineLvl w:val="0"/>
        <w:rPr>
          <w:rFonts w:ascii="宋体" w:hAnsi="宋体"/>
          <w:sz w:val="24"/>
        </w:rPr>
      </w:pPr>
      <w:r>
        <w:rPr>
          <w:rFonts w:hint="eastAsia" w:ascii="宋体" w:hAnsi="宋体"/>
          <w:sz w:val="24"/>
        </w:rPr>
        <w:t>由村、组集体经济组织清产核资工作组进一步逐项逐笔核实。重点对“三资”数额、权属、台帐与实物、处置与管理等情况进行核实。对于争议的资产、资源应待妥善处理后再补登记。</w:t>
      </w:r>
    </w:p>
    <w:p>
      <w:pPr>
        <w:spacing w:before="240" w:line="360" w:lineRule="auto"/>
        <w:outlineLvl w:val="0"/>
        <w:rPr>
          <w:rFonts w:ascii="宋体" w:hAnsi="宋体"/>
          <w:sz w:val="24"/>
        </w:rPr>
      </w:pPr>
      <w:r>
        <w:rPr>
          <w:rFonts w:hint="eastAsia" w:ascii="宋体" w:hAnsi="宋体"/>
          <w:sz w:val="24"/>
        </w:rPr>
        <w:t>5、公示</w:t>
      </w:r>
    </w:p>
    <w:p>
      <w:pPr>
        <w:spacing w:before="240" w:line="360" w:lineRule="auto"/>
        <w:outlineLvl w:val="0"/>
        <w:rPr>
          <w:rFonts w:ascii="宋体" w:hAnsi="宋体"/>
          <w:sz w:val="24"/>
        </w:rPr>
      </w:pPr>
      <w:r>
        <w:rPr>
          <w:rFonts w:hint="eastAsia" w:ascii="宋体" w:hAnsi="宋体"/>
          <w:sz w:val="24"/>
        </w:rPr>
        <w:t>将清查的初步结果进行公示，时间7天，并受理收集有关情况和问题，对群众有异议的要认真核查至群众认可。</w:t>
      </w:r>
    </w:p>
    <w:p>
      <w:pPr>
        <w:spacing w:before="240" w:line="360" w:lineRule="auto"/>
        <w:outlineLvl w:val="0"/>
        <w:rPr>
          <w:rFonts w:ascii="宋体" w:hAnsi="宋体"/>
          <w:sz w:val="24"/>
        </w:rPr>
      </w:pPr>
      <w:r>
        <w:rPr>
          <w:rFonts w:hint="eastAsia" w:ascii="宋体" w:hAnsi="宋体"/>
          <w:sz w:val="24"/>
        </w:rPr>
        <w:t>6、确认</w:t>
      </w:r>
    </w:p>
    <w:p>
      <w:pPr>
        <w:spacing w:before="240" w:line="360" w:lineRule="auto"/>
        <w:outlineLvl w:val="0"/>
        <w:rPr>
          <w:rFonts w:ascii="宋体" w:hAnsi="宋体"/>
          <w:sz w:val="24"/>
        </w:rPr>
      </w:pPr>
      <w:r>
        <w:rPr>
          <w:rFonts w:hint="eastAsia" w:ascii="宋体" w:hAnsi="宋体"/>
          <w:sz w:val="24"/>
        </w:rPr>
        <w:t>公示期满，应召集村、组集体经济组织成员代表（村民代表）会议，对本次清产核资结果进行审议确认，形成报告，上报给镇领导小组审核（会议表决是否进行资产评估，一般不提倡进行）。</w:t>
      </w:r>
    </w:p>
    <w:p>
      <w:pPr>
        <w:spacing w:before="240" w:line="360" w:lineRule="auto"/>
        <w:outlineLvl w:val="0"/>
        <w:rPr>
          <w:rFonts w:ascii="宋体" w:hAnsi="宋体"/>
          <w:sz w:val="24"/>
        </w:rPr>
      </w:pPr>
      <w:r>
        <w:rPr>
          <w:rFonts w:hint="eastAsia" w:ascii="宋体" w:hAnsi="宋体"/>
          <w:sz w:val="24"/>
        </w:rPr>
        <w:t>7、上报</w:t>
      </w:r>
    </w:p>
    <w:p>
      <w:pPr>
        <w:spacing w:before="240" w:line="360" w:lineRule="auto"/>
        <w:outlineLvl w:val="0"/>
        <w:rPr>
          <w:rFonts w:ascii="宋体" w:hAnsi="宋体"/>
          <w:sz w:val="24"/>
        </w:rPr>
      </w:pPr>
      <w:r>
        <w:rPr>
          <w:rFonts w:hint="eastAsia" w:ascii="宋体" w:hAnsi="宋体"/>
          <w:sz w:val="24"/>
        </w:rPr>
        <w:t>将村、组集体经济组织的清产核资汇总结果进行公示（不少于7天），并按要求逐级汇总上报镇及市农业局备案。</w:t>
      </w:r>
    </w:p>
    <w:p>
      <w:pPr>
        <w:spacing w:before="240" w:line="360" w:lineRule="auto"/>
        <w:outlineLvl w:val="0"/>
        <w:rPr>
          <w:rFonts w:ascii="宋体" w:hAnsi="宋体"/>
          <w:sz w:val="24"/>
        </w:rPr>
      </w:pPr>
      <w:r>
        <w:rPr>
          <w:rFonts w:hint="eastAsia" w:ascii="宋体" w:hAnsi="宋体"/>
          <w:sz w:val="24"/>
        </w:rPr>
        <w:t>8、建档</w:t>
      </w:r>
    </w:p>
    <w:p>
      <w:pPr>
        <w:spacing w:before="240" w:line="360" w:lineRule="auto"/>
        <w:outlineLvl w:val="0"/>
        <w:rPr>
          <w:rFonts w:ascii="宋体" w:hAnsi="宋体"/>
          <w:sz w:val="24"/>
        </w:rPr>
      </w:pPr>
      <w:r>
        <w:rPr>
          <w:rFonts w:hint="eastAsia" w:ascii="宋体" w:hAnsi="宋体"/>
          <w:sz w:val="24"/>
        </w:rPr>
        <w:t>建立健全纸质台帐、电子台帐，并将工作过程中形成的文字、图表、音像等资料及时整理归档并妥善管理。</w:t>
      </w:r>
    </w:p>
    <w:p>
      <w:pPr>
        <w:spacing w:before="240" w:line="360" w:lineRule="auto"/>
        <w:outlineLvl w:val="0"/>
        <w:rPr>
          <w:rFonts w:ascii="宋体" w:hAnsi="宋体"/>
          <w:sz w:val="24"/>
        </w:rPr>
      </w:pPr>
      <w:r>
        <w:rPr>
          <w:rFonts w:hint="eastAsia" w:ascii="宋体" w:hAnsi="宋体"/>
          <w:sz w:val="24"/>
        </w:rPr>
        <w:t>（二）指导成员资格确认</w:t>
      </w:r>
    </w:p>
    <w:p>
      <w:pPr>
        <w:spacing w:before="240" w:line="360" w:lineRule="auto"/>
        <w:outlineLvl w:val="0"/>
        <w:rPr>
          <w:rFonts w:ascii="宋体" w:hAnsi="宋体"/>
          <w:sz w:val="24"/>
        </w:rPr>
      </w:pPr>
      <w:r>
        <w:rPr>
          <w:rFonts w:hint="eastAsia" w:ascii="宋体" w:hAnsi="宋体"/>
          <w:sz w:val="24"/>
        </w:rPr>
        <w:t>1、成立组织</w:t>
      </w:r>
    </w:p>
    <w:p>
      <w:pPr>
        <w:spacing w:before="240" w:line="360" w:lineRule="auto"/>
        <w:outlineLvl w:val="0"/>
        <w:rPr>
          <w:rFonts w:ascii="宋体" w:hAnsi="宋体"/>
          <w:sz w:val="24"/>
        </w:rPr>
      </w:pPr>
      <w:r>
        <w:rPr>
          <w:rFonts w:hint="eastAsia" w:ascii="宋体" w:hAnsi="宋体"/>
          <w:sz w:val="24"/>
        </w:rPr>
        <w:t>指导成立本村、组成员界定工作组（组织准备时成立），负责成员的确认、统计等工作。</w:t>
      </w:r>
    </w:p>
    <w:p>
      <w:pPr>
        <w:spacing w:before="240" w:line="360" w:lineRule="auto"/>
        <w:outlineLvl w:val="0"/>
        <w:rPr>
          <w:rFonts w:ascii="宋体" w:hAnsi="宋体"/>
          <w:sz w:val="24"/>
        </w:rPr>
      </w:pPr>
      <w:r>
        <w:rPr>
          <w:rFonts w:hint="eastAsia" w:ascii="宋体" w:hAnsi="宋体"/>
          <w:sz w:val="24"/>
        </w:rPr>
        <w:t>2、发布公告</w:t>
      </w:r>
    </w:p>
    <w:p>
      <w:pPr>
        <w:spacing w:before="240" w:line="360" w:lineRule="auto"/>
        <w:outlineLvl w:val="0"/>
        <w:rPr>
          <w:rFonts w:ascii="宋体" w:hAnsi="宋体"/>
          <w:sz w:val="24"/>
        </w:rPr>
      </w:pPr>
      <w:r>
        <w:rPr>
          <w:rFonts w:hint="eastAsia" w:ascii="宋体" w:hAnsi="宋体"/>
          <w:sz w:val="24"/>
        </w:rPr>
        <w:t>指导发布公告。公告本次成员身份界定登记时点基准日，及开展登记受理时间。</w:t>
      </w:r>
    </w:p>
    <w:p>
      <w:pPr>
        <w:spacing w:before="240" w:line="360" w:lineRule="auto"/>
        <w:outlineLvl w:val="0"/>
        <w:rPr>
          <w:rFonts w:ascii="宋体" w:hAnsi="宋体"/>
          <w:sz w:val="24"/>
        </w:rPr>
      </w:pPr>
      <w:r>
        <w:rPr>
          <w:rFonts w:hint="eastAsia" w:ascii="宋体" w:hAnsi="宋体"/>
          <w:sz w:val="24"/>
        </w:rPr>
        <w:t>3、摸底登记</w:t>
      </w:r>
    </w:p>
    <w:p>
      <w:pPr>
        <w:spacing w:before="240" w:line="360" w:lineRule="auto"/>
        <w:outlineLvl w:val="0"/>
        <w:rPr>
          <w:rFonts w:ascii="宋体" w:hAnsi="宋体"/>
          <w:sz w:val="24"/>
        </w:rPr>
      </w:pPr>
      <w:r>
        <w:rPr>
          <w:rFonts w:hint="eastAsia" w:ascii="宋体" w:hAnsi="宋体"/>
          <w:sz w:val="24"/>
        </w:rPr>
        <w:t>通过张贴公告、发宣传单或广播等方式通知群众携户口簿等信息到村委会或村民小组处予以登记。工作组根据需要到公安部门提取户籍信息，并以村民小组为单位进行登记汇总。</w:t>
      </w:r>
    </w:p>
    <w:p>
      <w:pPr>
        <w:spacing w:before="240" w:line="360" w:lineRule="auto"/>
        <w:outlineLvl w:val="0"/>
        <w:rPr>
          <w:rFonts w:ascii="宋体" w:hAnsi="宋体"/>
          <w:sz w:val="24"/>
        </w:rPr>
      </w:pPr>
      <w:r>
        <w:rPr>
          <w:rFonts w:hint="eastAsia" w:ascii="宋体" w:hAnsi="宋体"/>
          <w:sz w:val="24"/>
        </w:rPr>
        <w:t>4、指导制定成员身份界定方案</w:t>
      </w:r>
    </w:p>
    <w:p>
      <w:pPr>
        <w:spacing w:before="240" w:line="360" w:lineRule="auto"/>
        <w:outlineLvl w:val="0"/>
        <w:rPr>
          <w:rFonts w:ascii="宋体" w:hAnsi="宋体"/>
          <w:sz w:val="24"/>
        </w:rPr>
      </w:pPr>
      <w:r>
        <w:rPr>
          <w:rFonts w:hint="eastAsia" w:ascii="宋体" w:hAnsi="宋体"/>
          <w:sz w:val="24"/>
        </w:rPr>
        <w:t>根据成员摸底调查情况，结合实际制定村、组成员身份界定方案，经三分之二以上村民（村民代表）表决通过并签名确认，报镇政府审核并公示。</w:t>
      </w:r>
    </w:p>
    <w:p>
      <w:pPr>
        <w:spacing w:before="240" w:line="360" w:lineRule="auto"/>
        <w:outlineLvl w:val="0"/>
        <w:rPr>
          <w:rFonts w:ascii="宋体" w:hAnsi="宋体"/>
          <w:sz w:val="24"/>
        </w:rPr>
      </w:pPr>
      <w:r>
        <w:rPr>
          <w:rFonts w:hint="eastAsia" w:ascii="宋体" w:hAnsi="宋体"/>
          <w:sz w:val="24"/>
        </w:rPr>
        <w:t>5、审核公示</w:t>
      </w:r>
    </w:p>
    <w:p>
      <w:pPr>
        <w:spacing w:before="240" w:line="360" w:lineRule="auto"/>
        <w:outlineLvl w:val="0"/>
        <w:rPr>
          <w:rFonts w:ascii="宋体" w:hAnsi="宋体"/>
          <w:sz w:val="24"/>
        </w:rPr>
      </w:pPr>
      <w:r>
        <w:rPr>
          <w:rFonts w:hint="eastAsia" w:ascii="宋体" w:hAnsi="宋体"/>
          <w:sz w:val="24"/>
        </w:rPr>
        <w:t>根据方案，对村、组集体成员身份予以审核并召开村民（代表）会议进行确认，张榜公示7天，无异议后最终确认成员资格。</w:t>
      </w:r>
    </w:p>
    <w:p>
      <w:pPr>
        <w:spacing w:before="240" w:line="360" w:lineRule="auto"/>
        <w:outlineLvl w:val="0"/>
        <w:rPr>
          <w:rFonts w:ascii="宋体" w:hAnsi="宋体"/>
          <w:sz w:val="24"/>
        </w:rPr>
      </w:pPr>
      <w:r>
        <w:rPr>
          <w:rFonts w:hint="eastAsia" w:ascii="宋体" w:hAnsi="宋体"/>
          <w:sz w:val="24"/>
        </w:rPr>
        <w:t>6、上报备案</w:t>
      </w:r>
    </w:p>
    <w:p>
      <w:pPr>
        <w:spacing w:before="240" w:line="360" w:lineRule="auto"/>
        <w:outlineLvl w:val="0"/>
        <w:rPr>
          <w:rFonts w:ascii="宋体" w:hAnsi="宋体"/>
          <w:sz w:val="24"/>
        </w:rPr>
      </w:pPr>
      <w:r>
        <w:rPr>
          <w:rFonts w:hint="eastAsia" w:ascii="宋体" w:hAnsi="宋体"/>
          <w:sz w:val="24"/>
        </w:rPr>
        <w:t>将成员名单上报镇政府及市农业局备案。</w:t>
      </w:r>
    </w:p>
    <w:p>
      <w:pPr>
        <w:spacing w:before="240" w:line="360" w:lineRule="auto"/>
        <w:outlineLvl w:val="0"/>
        <w:rPr>
          <w:rFonts w:ascii="宋体" w:hAnsi="宋体"/>
          <w:sz w:val="24"/>
        </w:rPr>
      </w:pPr>
      <w:r>
        <w:rPr>
          <w:rFonts w:hint="eastAsia" w:ascii="宋体" w:hAnsi="宋体"/>
          <w:sz w:val="24"/>
        </w:rPr>
        <w:t>（三）折股量化</w:t>
      </w:r>
    </w:p>
    <w:p>
      <w:pPr>
        <w:spacing w:before="240" w:line="360" w:lineRule="auto"/>
        <w:outlineLvl w:val="0"/>
        <w:rPr>
          <w:rFonts w:ascii="宋体" w:hAnsi="宋体"/>
          <w:sz w:val="24"/>
        </w:rPr>
      </w:pPr>
      <w:r>
        <w:rPr>
          <w:rFonts w:hint="eastAsia" w:ascii="宋体" w:hAnsi="宋体"/>
          <w:sz w:val="24"/>
        </w:rPr>
        <w:t>1、指导制定村、组集体资产折股量化实施方案</w:t>
      </w:r>
    </w:p>
    <w:p>
      <w:pPr>
        <w:spacing w:before="240" w:line="360" w:lineRule="auto"/>
        <w:outlineLvl w:val="0"/>
        <w:rPr>
          <w:rFonts w:ascii="宋体" w:hAnsi="宋体"/>
          <w:sz w:val="24"/>
        </w:rPr>
      </w:pPr>
      <w:r>
        <w:rPr>
          <w:rFonts w:hint="eastAsia" w:ascii="宋体" w:hAnsi="宋体"/>
          <w:sz w:val="24"/>
        </w:rPr>
        <w:t>指导村、组召开领导小组及村民代表会议，讨论确定折股量化的范围（主要是经营性资产），讨论确定股权设置模式（一般不设集体股，以人口股为主），讨论确定股权管理模式，形成本村、组集体资产折股量化实施方案，并通过三分之二以上村民代表表决通过，做好会议记录，上报镇政府批复。</w:t>
      </w:r>
    </w:p>
    <w:p>
      <w:pPr>
        <w:spacing w:before="240" w:line="360" w:lineRule="auto"/>
        <w:outlineLvl w:val="0"/>
        <w:rPr>
          <w:rFonts w:ascii="宋体" w:hAnsi="宋体"/>
          <w:sz w:val="24"/>
        </w:rPr>
      </w:pPr>
      <w:r>
        <w:rPr>
          <w:rFonts w:hint="eastAsia" w:ascii="宋体" w:hAnsi="宋体"/>
          <w:sz w:val="24"/>
        </w:rPr>
        <w:t>2、指导量化配股</w:t>
      </w:r>
    </w:p>
    <w:p>
      <w:pPr>
        <w:spacing w:before="240" w:line="360" w:lineRule="auto"/>
        <w:outlineLvl w:val="0"/>
        <w:rPr>
          <w:rFonts w:ascii="宋体" w:hAnsi="宋体"/>
          <w:sz w:val="24"/>
        </w:rPr>
      </w:pPr>
      <w:r>
        <w:rPr>
          <w:rFonts w:hint="eastAsia" w:ascii="宋体" w:hAnsi="宋体"/>
          <w:sz w:val="24"/>
        </w:rPr>
        <w:t>按“村、组集体资产折股量化实施方案”对本村、组集体经济组织成员展开量化配股，按村民小组，以户为单位，汇总成册，经张榜公示（7天）无异议后实施。</w:t>
      </w:r>
    </w:p>
    <w:p>
      <w:pPr>
        <w:spacing w:before="240" w:line="360" w:lineRule="auto"/>
        <w:outlineLvl w:val="0"/>
        <w:rPr>
          <w:rFonts w:ascii="宋体" w:hAnsi="宋体"/>
          <w:sz w:val="24"/>
        </w:rPr>
      </w:pPr>
      <w:r>
        <w:rPr>
          <w:rFonts w:hint="eastAsia" w:ascii="宋体" w:hAnsi="宋体"/>
          <w:sz w:val="24"/>
        </w:rPr>
        <w:t>3、上报备案</w:t>
      </w:r>
    </w:p>
    <w:p>
      <w:pPr>
        <w:spacing w:before="240" w:line="360" w:lineRule="auto"/>
        <w:outlineLvl w:val="0"/>
        <w:rPr>
          <w:rFonts w:ascii="宋体" w:hAnsi="宋体"/>
          <w:sz w:val="24"/>
        </w:rPr>
      </w:pPr>
      <w:r>
        <w:rPr>
          <w:rFonts w:hint="eastAsia" w:ascii="宋体" w:hAnsi="宋体"/>
          <w:sz w:val="24"/>
        </w:rPr>
        <w:t>将村、组集体资产折股量化实施结果报镇政府和市农业局备案。</w:t>
      </w:r>
    </w:p>
    <w:p>
      <w:pPr>
        <w:spacing w:before="240" w:line="360" w:lineRule="auto"/>
        <w:outlineLvl w:val="0"/>
        <w:rPr>
          <w:rFonts w:ascii="宋体" w:hAnsi="宋体"/>
          <w:sz w:val="24"/>
        </w:rPr>
      </w:pPr>
      <w:r>
        <w:rPr>
          <w:rFonts w:hint="eastAsia" w:ascii="宋体" w:hAnsi="宋体"/>
          <w:sz w:val="24"/>
        </w:rPr>
        <w:t>（四）指导组建机构</w:t>
      </w:r>
    </w:p>
    <w:p>
      <w:pPr>
        <w:spacing w:before="240" w:line="360" w:lineRule="auto"/>
        <w:outlineLvl w:val="0"/>
        <w:rPr>
          <w:rFonts w:ascii="宋体" w:hAnsi="宋体"/>
          <w:sz w:val="24"/>
        </w:rPr>
      </w:pPr>
      <w:r>
        <w:rPr>
          <w:rFonts w:hint="eastAsia" w:ascii="宋体" w:hAnsi="宋体"/>
          <w:sz w:val="24"/>
        </w:rPr>
        <w:t>1、指导召开成员代表大会提名理事会、监事会候选人</w:t>
      </w:r>
    </w:p>
    <w:p>
      <w:pPr>
        <w:spacing w:before="240" w:line="360" w:lineRule="auto"/>
        <w:outlineLvl w:val="0"/>
        <w:rPr>
          <w:rFonts w:ascii="宋体" w:hAnsi="宋体"/>
          <w:sz w:val="24"/>
        </w:rPr>
      </w:pPr>
      <w:r>
        <w:rPr>
          <w:rFonts w:hint="eastAsia" w:ascii="宋体" w:hAnsi="宋体"/>
          <w:sz w:val="24"/>
        </w:rPr>
        <w:t>村股份经济合作联社（组股份经济合作社）分别设立理事会和监事会（或监事），由村、组按民主程序提名理事会、监事会（或监事）的成员候选人名单，书面报镇政府审查后批复，镇政府批复后的理事会、监事会（或监事）候选人名单在村务公开栏进行公示，公示时间为7天，公示7天后未收到来信、来访、来电、举报等问题由村、组在公示结果确认书上签字确认。</w:t>
      </w:r>
    </w:p>
    <w:p>
      <w:pPr>
        <w:spacing w:before="240" w:line="360" w:lineRule="auto"/>
        <w:outlineLvl w:val="0"/>
        <w:rPr>
          <w:rFonts w:ascii="宋体" w:hAnsi="宋体"/>
          <w:sz w:val="24"/>
        </w:rPr>
      </w:pPr>
      <w:r>
        <w:rPr>
          <w:rFonts w:hint="eastAsia" w:ascii="宋体" w:hAnsi="宋体"/>
          <w:sz w:val="24"/>
        </w:rPr>
        <w:t>2、指导筹备召开村、组代表大会</w:t>
      </w:r>
    </w:p>
    <w:p>
      <w:pPr>
        <w:spacing w:before="240" w:line="360" w:lineRule="auto"/>
        <w:outlineLvl w:val="0"/>
        <w:rPr>
          <w:rFonts w:ascii="宋体" w:hAnsi="宋体"/>
          <w:sz w:val="24"/>
        </w:rPr>
      </w:pPr>
      <w:r>
        <w:rPr>
          <w:rFonts w:hint="eastAsia" w:ascii="宋体" w:hAnsi="宋体"/>
          <w:sz w:val="24"/>
        </w:rPr>
        <w:t>确定会议日期并发出通知（书面），拟定《章程》草案、《选举办法》草案、《财务管理制度》草案、等会议资料，印制好选票、计票统计表，在镇、村组织指导下召开村、组首届代表大会并逐项进行表决通过，选举产生理事会、监事会（或监事）组成人员和理事长、监事长（或监事），建立起村、组集体经济组织机构。</w:t>
      </w:r>
    </w:p>
    <w:p>
      <w:pPr>
        <w:spacing w:before="240" w:line="360" w:lineRule="auto"/>
        <w:outlineLvl w:val="0"/>
        <w:rPr>
          <w:rFonts w:ascii="宋体" w:hAnsi="宋体"/>
          <w:sz w:val="24"/>
        </w:rPr>
      </w:pPr>
      <w:r>
        <w:rPr>
          <w:rFonts w:hint="eastAsia" w:ascii="宋体" w:hAnsi="宋体"/>
          <w:sz w:val="24"/>
        </w:rPr>
        <w:t>3、指导依法设立股份经济合作社或联合社</w:t>
      </w:r>
    </w:p>
    <w:p>
      <w:pPr>
        <w:spacing w:before="240" w:line="360" w:lineRule="auto"/>
        <w:outlineLvl w:val="0"/>
        <w:rPr>
          <w:rFonts w:ascii="宋体" w:hAnsi="宋体"/>
          <w:sz w:val="24"/>
        </w:rPr>
      </w:pPr>
      <w:r>
        <w:rPr>
          <w:rFonts w:hint="eastAsia" w:ascii="宋体" w:hAnsi="宋体"/>
          <w:sz w:val="24"/>
        </w:rPr>
        <w:t>成员代表大会顺利完成预定事项后，由村股份经济合作联社（或组织股份经济合作社）向镇政府书面请示成立村股份经济合作联社（或组织股份经济合作社），镇政府给予批复后，股份经济合作社（或联社）向市农业局提交登记证书所需要的证明申请书、股份经济合作社章程、法人身份证明等相关资料，市农业局再按照有关规定组织人员认真审查提交的材料，审查确认无误后向股份经济合作社（或联社）发放登记证明书，村股份经济合作社（或联社）凭登记证书办理银行开户等手续。</w:t>
      </w:r>
    </w:p>
    <w:p>
      <w:pPr>
        <w:spacing w:before="240" w:line="360" w:lineRule="auto"/>
        <w:outlineLvl w:val="0"/>
        <w:rPr>
          <w:rFonts w:ascii="宋体" w:hAnsi="宋体"/>
          <w:sz w:val="24"/>
        </w:rPr>
      </w:pPr>
      <w:r>
        <w:rPr>
          <w:rFonts w:hint="eastAsia" w:ascii="宋体" w:hAnsi="宋体"/>
          <w:sz w:val="24"/>
        </w:rPr>
        <w:t>4） 档案整理与总结完善</w:t>
      </w:r>
    </w:p>
    <w:p>
      <w:pPr>
        <w:spacing w:before="240" w:line="360" w:lineRule="auto"/>
        <w:outlineLvl w:val="0"/>
        <w:rPr>
          <w:rFonts w:ascii="宋体" w:hAnsi="宋体"/>
          <w:sz w:val="24"/>
        </w:rPr>
      </w:pPr>
      <w:r>
        <w:rPr>
          <w:rFonts w:hint="eastAsia" w:ascii="宋体" w:hAnsi="宋体"/>
          <w:sz w:val="24"/>
        </w:rPr>
        <w:t>产改工作完成后，镇产改办对产改工作做出总结，便于指导其他村、组产改工作的推进。村股份经济合作社（或联合会）理事会对产改过程中的相关材料及形成的有关文件、决议、人口排摸报表、实施方案、章程、成员名册等资料进行全面整理归档，并报镇政府和市农业局备案。</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25635"/>
    <w:rsid w:val="43CE670B"/>
    <w:rsid w:val="50225635"/>
    <w:rsid w:val="77676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2019-04-12T02:09:00Z</dcterms:created>
  <dc:creator>啊基米德金</dc:creator>
  <cp:lastModifiedBy>啊基米德金</cp:lastModifiedBy>
  <dcterms:modified xsi:type="dcterms:W3CDTF">2019-04-16T01:24:28Z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