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B" w:rsidRDefault="00D271F1" w:rsidP="00DD5ED0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2019</w:t>
      </w:r>
      <w:r>
        <w:rPr>
          <w:rFonts w:ascii="仿宋" w:eastAsia="仿宋" w:hAnsi="仿宋" w:hint="eastAsia"/>
          <w:b/>
          <w:sz w:val="44"/>
          <w:szCs w:val="44"/>
        </w:rPr>
        <w:t>年省本级公益性招聘会</w:t>
      </w:r>
      <w:r>
        <w:rPr>
          <w:rFonts w:ascii="仿宋" w:eastAsia="仿宋" w:hAnsi="仿宋" w:hint="eastAsia"/>
          <w:b/>
          <w:sz w:val="44"/>
          <w:szCs w:val="44"/>
        </w:rPr>
        <w:t>采购需求</w:t>
      </w:r>
    </w:p>
    <w:p w:rsidR="005E56AB" w:rsidRDefault="00D271F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年人力资源机构</w:t>
      </w:r>
      <w:r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>举办免费专场招聘会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拟通过资格采购方式</w:t>
      </w:r>
      <w:r>
        <w:rPr>
          <w:rFonts w:ascii="仿宋" w:eastAsia="仿宋" w:hAnsi="仿宋" w:hint="eastAsia"/>
          <w:sz w:val="32"/>
          <w:szCs w:val="32"/>
        </w:rPr>
        <w:t>择优选择经营性</w:t>
      </w:r>
      <w:r>
        <w:rPr>
          <w:rFonts w:ascii="仿宋" w:eastAsia="仿宋" w:hAnsi="仿宋" w:hint="eastAsia"/>
          <w:sz w:val="32"/>
          <w:szCs w:val="32"/>
        </w:rPr>
        <w:t>人力资源机构承办。</w:t>
      </w:r>
    </w:p>
    <w:p w:rsidR="005E56AB" w:rsidRDefault="00D271F1">
      <w:pPr>
        <w:numPr>
          <w:ilvl w:val="0"/>
          <w:numId w:val="1"/>
        </w:num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采购预算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预算资金</w:t>
      </w:r>
      <w:r>
        <w:rPr>
          <w:rFonts w:ascii="仿宋" w:eastAsia="仿宋" w:hAnsi="仿宋" w:hint="eastAsia"/>
          <w:sz w:val="32"/>
          <w:szCs w:val="32"/>
        </w:rPr>
        <w:t>178.5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E56AB" w:rsidRDefault="00D271F1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采购数量及服务期限</w:t>
      </w:r>
    </w:p>
    <w:p w:rsidR="005E56AB" w:rsidRDefault="00D271F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选聘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家人力资源机构，服务期限自合同签订之日起至资金使用完毕。</w:t>
      </w:r>
    </w:p>
    <w:p w:rsidR="005E56AB" w:rsidRDefault="00D271F1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采购需求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（一）具有成熟稳定</w:t>
      </w:r>
      <w:r>
        <w:rPr>
          <w:rFonts w:ascii="仿宋" w:eastAsia="仿宋" w:hAnsi="仿宋" w:cs="仿宋_GB2312"/>
          <w:color w:val="000000"/>
          <w:sz w:val="32"/>
          <w:szCs w:val="32"/>
        </w:rPr>
        <w:t>的职能部门架构体系，各职能部门分工合理，各司其职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。管理制度健全，日常管理规范有序。具备独立完成招聘会宣传、组织、实施、安防、数据采集、保洁等工作能力，</w:t>
      </w:r>
      <w:r>
        <w:rPr>
          <w:rFonts w:ascii="仿宋" w:eastAsia="仿宋" w:hAnsi="仿宋" w:cs="仿宋_GB2312"/>
          <w:color w:val="000000"/>
          <w:sz w:val="32"/>
          <w:szCs w:val="32"/>
        </w:rPr>
        <w:t>符合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国家现行</w:t>
      </w:r>
      <w:r>
        <w:rPr>
          <w:rFonts w:ascii="仿宋" w:eastAsia="仿宋" w:hAnsi="仿宋" w:cs="仿宋_GB2312"/>
          <w:color w:val="000000"/>
          <w:sz w:val="32"/>
          <w:szCs w:val="32"/>
        </w:rPr>
        <w:t>安全、消防、卫生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_GB2312"/>
          <w:color w:val="000000"/>
          <w:sz w:val="32"/>
          <w:szCs w:val="32"/>
        </w:rPr>
        <w:t>环保等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有关规定和标准</w:t>
      </w:r>
      <w:r>
        <w:rPr>
          <w:rFonts w:ascii="仿宋" w:eastAsia="仿宋" w:hAnsi="仿宋" w:cs="仿宋_GB2312"/>
          <w:color w:val="000000"/>
          <w:sz w:val="32"/>
          <w:szCs w:val="32"/>
        </w:rPr>
        <w:t>。</w:t>
      </w:r>
    </w:p>
    <w:p w:rsidR="005E56AB" w:rsidRDefault="00D271F1">
      <w:pPr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（二）具有承办大型招聘会</w:t>
      </w:r>
      <w:r>
        <w:rPr>
          <w:rFonts w:ascii="仿宋" w:eastAsia="仿宋" w:hAnsi="仿宋" w:cs="仿宋_GB2312"/>
          <w:color w:val="000000"/>
          <w:sz w:val="32"/>
          <w:szCs w:val="32"/>
        </w:rPr>
        <w:t>相适应的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办公场所、物料仓库和办公设备。办公场所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_GB2312"/>
          <w:color w:val="000000"/>
          <w:sz w:val="32"/>
          <w:szCs w:val="32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</w:rPr>
        <w:t>平米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（含）</w:t>
      </w:r>
      <w:r>
        <w:rPr>
          <w:rFonts w:ascii="仿宋" w:eastAsia="仿宋" w:hAnsi="仿宋" w:cs="仿宋_GB2312"/>
          <w:color w:val="000000"/>
          <w:sz w:val="32"/>
          <w:szCs w:val="32"/>
        </w:rPr>
        <w:t>以上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，有独立的会议洽谈室；物料仓库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40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（含）平米以上，配备举办招聘会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80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个展位以上所需基本物料；办公设备应配备电脑、打印、复印、传真、投影仪、录音、照相等设备。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（三）配备与举办大型招聘会规模相适应、结构合理的核心团队。</w:t>
      </w: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活动组织策划人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应具有统筹并指导各有关单位和人员开展活动的能力，撰写各类活动的文案并编制活动预算；</w:t>
      </w: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人力资源管理师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应具备人力资源规划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招聘与配置等相关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能力；</w:t>
      </w: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数据采集分析工程师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应具有独立完成制定市场研究的具体计划、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抽样方案及样本容量、数据采集、问卷设计和数据处理分析能力；</w:t>
      </w: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专业美工设计师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应具有活动</w:t>
      </w:r>
      <w:r>
        <w:rPr>
          <w:rFonts w:ascii="仿宋" w:eastAsia="仿宋" w:hAnsi="仿宋" w:cs="仿宋_GB2312"/>
          <w:color w:val="000000"/>
          <w:sz w:val="32"/>
          <w:szCs w:val="32"/>
        </w:rPr>
        <w:t>广告、推广宣传等相关图片的制作和各级界面优化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能力；</w:t>
      </w: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安防应急负责人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应熟悉区域地方安全工作和地方公安系统管理思路和相关政策动态，有效开展内部安全沟通和协作，协助推动重点活动顺利开展。除核心团队外，应具备一定数量人员负责定向邀约、现场执行和后续跟踪服务。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（四）</w:t>
      </w:r>
      <w:r>
        <w:rPr>
          <w:rFonts w:ascii="仿宋" w:eastAsia="仿宋" w:hAnsi="仿宋" w:cs="仿宋_GB2312"/>
          <w:color w:val="000000"/>
          <w:sz w:val="32"/>
          <w:szCs w:val="32"/>
        </w:rPr>
        <w:t>承诺愿意在人力资源和社会保障部门的指导下，承担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公益性招聘会</w:t>
      </w:r>
      <w:r>
        <w:rPr>
          <w:rFonts w:ascii="仿宋" w:eastAsia="仿宋" w:hAnsi="仿宋" w:cs="仿宋_GB2312"/>
          <w:color w:val="000000"/>
          <w:sz w:val="32"/>
          <w:szCs w:val="32"/>
        </w:rPr>
        <w:t>任务，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确</w:t>
      </w:r>
      <w:r>
        <w:rPr>
          <w:rFonts w:ascii="仿宋" w:eastAsia="仿宋" w:hAnsi="仿宋" w:cs="仿宋_GB2312"/>
          <w:color w:val="000000"/>
          <w:sz w:val="32"/>
          <w:szCs w:val="32"/>
        </w:rPr>
        <w:t>保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招聘</w:t>
      </w:r>
      <w:r>
        <w:rPr>
          <w:rFonts w:ascii="仿宋" w:eastAsia="仿宋" w:hAnsi="仿宋" w:cs="仿宋_GB2312"/>
          <w:color w:val="000000"/>
          <w:sz w:val="32"/>
          <w:szCs w:val="32"/>
        </w:rPr>
        <w:t>质量。</w:t>
      </w:r>
    </w:p>
    <w:p w:rsidR="005E56AB" w:rsidRDefault="00D271F1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其他事宜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（一）投标人中标后由招标人各安排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场公益性招聘会进行考核，后续场次分配根据考核成绩安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排。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（二）合同金额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根据实际举办场次、入场企业数、提供岗位数和</w:t>
      </w:r>
      <w:r>
        <w:rPr>
          <w:rFonts w:ascii="仿宋" w:eastAsia="仿宋" w:hAnsi="仿宋" w:cs="仿宋_GB2312"/>
          <w:color w:val="000000"/>
          <w:sz w:val="32"/>
          <w:szCs w:val="32"/>
        </w:rPr>
        <w:t>《海南省就业补助资金管理办法》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规定的补贴标准确定。</w:t>
      </w:r>
    </w:p>
    <w:p w:rsidR="005E56AB" w:rsidRDefault="00D271F1">
      <w:pPr>
        <w:autoSpaceDE w:val="0"/>
        <w:autoSpaceDN w:val="0"/>
        <w:spacing w:line="6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（三）其他未尽事宜由供需双方在采购合同中详细约定。</w:t>
      </w:r>
    </w:p>
    <w:p w:rsidR="005E56AB" w:rsidRDefault="00D271F1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四）该项目的招标代理费用及招标过程中产生的相关费用，由中标单位平摊支付。</w:t>
      </w:r>
    </w:p>
    <w:p w:rsidR="005E56AB" w:rsidRDefault="005E56A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E56AB" w:rsidSect="005E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F1" w:rsidRDefault="00D271F1" w:rsidP="00DD5ED0">
      <w:r>
        <w:separator/>
      </w:r>
    </w:p>
  </w:endnote>
  <w:endnote w:type="continuationSeparator" w:id="1">
    <w:p w:rsidR="00D271F1" w:rsidRDefault="00D271F1" w:rsidP="00DD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F1" w:rsidRDefault="00D271F1" w:rsidP="00DD5ED0">
      <w:r>
        <w:separator/>
      </w:r>
    </w:p>
  </w:footnote>
  <w:footnote w:type="continuationSeparator" w:id="1">
    <w:p w:rsidR="00D271F1" w:rsidRDefault="00D271F1" w:rsidP="00DD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3DCF"/>
    <w:multiLevelType w:val="singleLevel"/>
    <w:tmpl w:val="5EFB3D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0C0F1E"/>
    <w:rsid w:val="005E56AB"/>
    <w:rsid w:val="00D271F1"/>
    <w:rsid w:val="00DD5ED0"/>
    <w:rsid w:val="24A44CF8"/>
    <w:rsid w:val="3E323763"/>
    <w:rsid w:val="500C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6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6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E56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">
    <w:name w:val="正文_0"/>
    <w:qFormat/>
    <w:rsid w:val="005E56AB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2019-03-29T01:09:00Z</dcterms:created>
  <dcterms:modified xsi:type="dcterms:W3CDTF">2019-04-01T07:58:00Z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