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F2" w:rsidRPr="001E78F2" w:rsidRDefault="001E78F2" w:rsidP="001E78F2">
      <w:pPr>
        <w:jc w:val="center"/>
        <w:outlineLvl w:val="0"/>
        <w:rPr>
          <w:rFonts w:ascii="Times New Roman"/>
          <w:b/>
          <w:shd w:val="clear" w:color="FFFFFF" w:fill="D9D9D9"/>
        </w:rPr>
      </w:pPr>
      <w:r w:rsidRPr="001E78F2">
        <w:rPr>
          <w:rFonts w:ascii="Times New Roman"/>
          <w:b/>
          <w:shd w:val="clear" w:color="FFFFFF" w:fill="D9D9D9"/>
        </w:rPr>
        <w:t>用户需求</w:t>
      </w:r>
    </w:p>
    <w:p w:rsidR="001E78F2" w:rsidRDefault="001E78F2" w:rsidP="001E78F2">
      <w:pPr>
        <w:spacing w:line="360" w:lineRule="auto"/>
        <w:jc w:val="center"/>
        <w:outlineLvl w:val="0"/>
        <w:rPr>
          <w:rFonts w:ascii="Times New Roman"/>
          <w:b/>
        </w:rPr>
      </w:pPr>
    </w:p>
    <w:p w:rsidR="001E78F2" w:rsidRDefault="001E78F2" w:rsidP="001E78F2">
      <w:pPr>
        <w:spacing w:line="360" w:lineRule="auto"/>
        <w:rPr>
          <w:rFonts w:ascii="新宋体" w:eastAsia="新宋体" w:hAnsi="新宋体"/>
          <w:b/>
          <w:sz w:val="24"/>
          <w:szCs w:val="24"/>
        </w:rPr>
      </w:pPr>
      <w:r>
        <w:rPr>
          <w:rFonts w:ascii="新宋体" w:eastAsia="新宋体" w:hAnsi="新宋体" w:hint="eastAsia"/>
          <w:b/>
          <w:sz w:val="24"/>
          <w:szCs w:val="24"/>
        </w:rPr>
        <w:t>一</w:t>
      </w:r>
      <w:r>
        <w:rPr>
          <w:rFonts w:ascii="新宋体" w:eastAsia="新宋体" w:hAnsi="新宋体"/>
          <w:b/>
          <w:sz w:val="24"/>
          <w:szCs w:val="24"/>
        </w:rPr>
        <w:t>、项目</w:t>
      </w:r>
      <w:r>
        <w:rPr>
          <w:rFonts w:ascii="新宋体" w:eastAsia="新宋体" w:hAnsi="新宋体" w:hint="eastAsia"/>
          <w:b/>
          <w:sz w:val="24"/>
          <w:szCs w:val="24"/>
        </w:rPr>
        <w:t>概述</w:t>
      </w:r>
    </w:p>
    <w:p w:rsidR="000E3B6A" w:rsidRDefault="001E78F2" w:rsidP="000E3B6A">
      <w:pPr>
        <w:autoSpaceDE w:val="0"/>
        <w:autoSpaceDN w:val="0"/>
        <w:snapToGrid w:val="0"/>
        <w:spacing w:line="360" w:lineRule="auto"/>
        <w:ind w:firstLineChars="200" w:firstLine="480"/>
        <w:jc w:val="both"/>
        <w:rPr>
          <w:rFonts w:ascii="新宋体" w:eastAsia="新宋体" w:hAnsi="新宋体" w:cs="宋体"/>
          <w:sz w:val="24"/>
          <w:szCs w:val="24"/>
        </w:rPr>
      </w:pPr>
      <w:r>
        <w:rPr>
          <w:rFonts w:ascii="新宋体" w:eastAsia="新宋体" w:hAnsi="新宋体" w:cs="宋体" w:hint="eastAsia"/>
          <w:sz w:val="24"/>
          <w:szCs w:val="24"/>
        </w:rPr>
        <w:t xml:space="preserve"> </w:t>
      </w:r>
      <w:r w:rsidR="000E3B6A">
        <w:rPr>
          <w:rFonts w:ascii="新宋体" w:eastAsia="新宋体" w:hAnsi="新宋体" w:cs="宋体" w:hint="eastAsia"/>
          <w:sz w:val="24"/>
          <w:szCs w:val="24"/>
        </w:rPr>
        <w:t>为</w:t>
      </w:r>
      <w:r w:rsidR="000E3B6A" w:rsidRPr="00A54D90">
        <w:rPr>
          <w:rFonts w:ascii="新宋体" w:eastAsia="新宋体" w:hAnsi="新宋体" w:cs="宋体" w:hint="eastAsia"/>
          <w:sz w:val="24"/>
          <w:szCs w:val="24"/>
        </w:rPr>
        <w:t>构建布局更合理、功能更完善、能力更充分、衔接更顺畅的现代化高速公路运输网络，</w:t>
      </w:r>
      <w:r w:rsidR="000E3B6A" w:rsidRPr="00A54D90">
        <w:rPr>
          <w:rFonts w:ascii="新宋体" w:eastAsia="新宋体" w:hAnsi="新宋体" w:cs="宋体"/>
          <w:sz w:val="24"/>
          <w:szCs w:val="24"/>
        </w:rPr>
        <w:t>为</w:t>
      </w:r>
      <w:r w:rsidR="000E3B6A" w:rsidRPr="00A54D90">
        <w:rPr>
          <w:rFonts w:ascii="新宋体" w:eastAsia="新宋体" w:hAnsi="新宋体" w:cs="宋体" w:hint="eastAsia"/>
          <w:sz w:val="24"/>
          <w:szCs w:val="24"/>
        </w:rPr>
        <w:t>海南</w:t>
      </w:r>
      <w:r w:rsidR="000E3B6A" w:rsidRPr="00A54D90">
        <w:rPr>
          <w:rFonts w:ascii="新宋体" w:eastAsia="新宋体" w:hAnsi="新宋体" w:cs="宋体"/>
          <w:sz w:val="24"/>
          <w:szCs w:val="24"/>
        </w:rPr>
        <w:t>自贸区(港)建设</w:t>
      </w:r>
      <w:r w:rsidR="000E3B6A" w:rsidRPr="00A54D90">
        <w:rPr>
          <w:rFonts w:ascii="新宋体" w:eastAsia="新宋体" w:hAnsi="新宋体" w:cs="宋体" w:hint="eastAsia"/>
          <w:sz w:val="24"/>
          <w:szCs w:val="24"/>
        </w:rPr>
        <w:t>，</w:t>
      </w:r>
      <w:r w:rsidR="000E3B6A" w:rsidRPr="00A54D90">
        <w:rPr>
          <w:rFonts w:ascii="新宋体" w:eastAsia="新宋体" w:hAnsi="新宋体" w:cs="宋体"/>
          <w:sz w:val="24"/>
          <w:szCs w:val="24"/>
        </w:rPr>
        <w:t>努力争创交通强国海南范例</w:t>
      </w:r>
      <w:r w:rsidR="000E3B6A">
        <w:rPr>
          <w:rFonts w:ascii="新宋体" w:eastAsia="新宋体" w:hAnsi="新宋体" w:cs="宋体" w:hint="eastAsia"/>
          <w:sz w:val="24"/>
          <w:szCs w:val="24"/>
        </w:rPr>
        <w:t>，</w:t>
      </w:r>
      <w:r w:rsidR="000E3B6A" w:rsidRPr="005B6629">
        <w:rPr>
          <w:rFonts w:ascii="新宋体" w:eastAsia="新宋体" w:hAnsi="新宋体" w:cs="宋体" w:hint="eastAsia"/>
          <w:sz w:val="24"/>
          <w:szCs w:val="24"/>
        </w:rPr>
        <w:t>我省在现有公路网的基础上，谋划我省中长期高速公路网规划</w:t>
      </w:r>
      <w:r w:rsidR="000E3B6A">
        <w:rPr>
          <w:rFonts w:ascii="新宋体" w:eastAsia="新宋体" w:hAnsi="新宋体" w:cs="宋体" w:hint="eastAsia"/>
          <w:sz w:val="24"/>
          <w:szCs w:val="24"/>
        </w:rPr>
        <w:t>，即“丰”字型高速公路网。</w:t>
      </w:r>
      <w:r w:rsidR="000E3B6A" w:rsidRPr="005B6629">
        <w:rPr>
          <w:rFonts w:ascii="新宋体" w:eastAsia="新宋体" w:hAnsi="新宋体" w:cs="宋体" w:hint="eastAsia"/>
          <w:sz w:val="24"/>
          <w:szCs w:val="24"/>
        </w:rPr>
        <w:t>其中 “丰”字型第一横为国道G360文昌至临高高速公路，主要服务</w:t>
      </w:r>
      <w:proofErr w:type="gramStart"/>
      <w:r w:rsidR="000E3B6A" w:rsidRPr="005B6629">
        <w:rPr>
          <w:rFonts w:ascii="新宋体" w:eastAsia="新宋体" w:hAnsi="新宋体" w:cs="宋体" w:hint="eastAsia"/>
          <w:sz w:val="24"/>
          <w:szCs w:val="24"/>
        </w:rPr>
        <w:t>于琼北及</w:t>
      </w:r>
      <w:proofErr w:type="gramEnd"/>
      <w:r w:rsidR="000E3B6A" w:rsidRPr="005B6629">
        <w:rPr>
          <w:rFonts w:ascii="新宋体" w:eastAsia="新宋体" w:hAnsi="新宋体" w:cs="宋体" w:hint="eastAsia"/>
          <w:sz w:val="24"/>
          <w:szCs w:val="24"/>
        </w:rPr>
        <w:t>海澄</w:t>
      </w:r>
      <w:proofErr w:type="gramStart"/>
      <w:r w:rsidR="000E3B6A" w:rsidRPr="005B6629">
        <w:rPr>
          <w:rFonts w:ascii="新宋体" w:eastAsia="新宋体" w:hAnsi="新宋体" w:cs="宋体" w:hint="eastAsia"/>
          <w:sz w:val="24"/>
          <w:szCs w:val="24"/>
        </w:rPr>
        <w:t>文区域</w:t>
      </w:r>
      <w:proofErr w:type="gramEnd"/>
      <w:r w:rsidR="000E3B6A" w:rsidRPr="005B6629">
        <w:rPr>
          <w:rFonts w:ascii="新宋体" w:eastAsia="新宋体" w:hAnsi="新宋体" w:cs="宋体" w:hint="eastAsia"/>
          <w:sz w:val="24"/>
          <w:szCs w:val="24"/>
        </w:rPr>
        <w:t>经济社会发展，目前正在开展项目前期工作，力争2018年开工建设；第二横为正在建设的万宁至洋浦高速公路，2019年将建成通车；第三</w:t>
      </w:r>
      <w:proofErr w:type="gramStart"/>
      <w:r w:rsidR="000E3B6A" w:rsidRPr="005B6629">
        <w:rPr>
          <w:rFonts w:ascii="新宋体" w:eastAsia="新宋体" w:hAnsi="新宋体" w:cs="宋体" w:hint="eastAsia"/>
          <w:sz w:val="24"/>
          <w:szCs w:val="24"/>
        </w:rPr>
        <w:t>横</w:t>
      </w:r>
      <w:r w:rsidR="000E3B6A">
        <w:rPr>
          <w:rFonts w:ascii="新宋体" w:eastAsia="新宋体" w:hAnsi="新宋体" w:cs="宋体" w:hint="eastAsia"/>
          <w:sz w:val="24"/>
          <w:szCs w:val="24"/>
        </w:rPr>
        <w:t>位于</w:t>
      </w:r>
      <w:proofErr w:type="gramEnd"/>
      <w:r w:rsidR="000E3B6A">
        <w:rPr>
          <w:rFonts w:ascii="新宋体" w:eastAsia="新宋体" w:hAnsi="新宋体" w:cs="宋体" w:hint="eastAsia"/>
          <w:sz w:val="24"/>
          <w:szCs w:val="24"/>
        </w:rPr>
        <w:t>我省中南部山区，</w:t>
      </w:r>
      <w:r w:rsidR="000E3B6A" w:rsidRPr="005B6629">
        <w:rPr>
          <w:rFonts w:ascii="新宋体" w:eastAsia="新宋体" w:hAnsi="新宋体" w:cs="宋体" w:hint="eastAsia"/>
          <w:sz w:val="24"/>
          <w:szCs w:val="24"/>
        </w:rPr>
        <w:t>主要贯穿大三亚旅游经济圈</w:t>
      </w:r>
      <w:r w:rsidR="000E3B6A">
        <w:rPr>
          <w:rFonts w:ascii="新宋体" w:eastAsia="新宋体" w:hAnsi="新宋体" w:cs="宋体" w:hint="eastAsia"/>
          <w:sz w:val="24"/>
          <w:szCs w:val="24"/>
        </w:rPr>
        <w:t>。</w:t>
      </w:r>
    </w:p>
    <w:p w:rsidR="001E78F2" w:rsidRDefault="000E3B6A" w:rsidP="000E3B6A">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sz w:val="24"/>
          <w:szCs w:val="24"/>
        </w:rPr>
        <w:t>我</w:t>
      </w:r>
      <w:r w:rsidRPr="00C87397">
        <w:rPr>
          <w:rFonts w:ascii="新宋体" w:eastAsia="新宋体" w:hAnsi="新宋体" w:cs="宋体" w:hint="eastAsia"/>
          <w:sz w:val="24"/>
          <w:szCs w:val="24"/>
        </w:rPr>
        <w:t>省中南部地区的交通基础设施水平</w:t>
      </w:r>
      <w:r>
        <w:rPr>
          <w:rFonts w:ascii="新宋体" w:eastAsia="新宋体" w:hAnsi="新宋体" w:cs="宋体" w:hint="eastAsia"/>
          <w:sz w:val="24"/>
          <w:szCs w:val="24"/>
        </w:rPr>
        <w:t>相对</w:t>
      </w:r>
      <w:r w:rsidRPr="00C87397">
        <w:rPr>
          <w:rFonts w:ascii="新宋体" w:eastAsia="新宋体" w:hAnsi="新宋体" w:cs="宋体" w:hint="eastAsia"/>
          <w:sz w:val="24"/>
          <w:szCs w:val="24"/>
        </w:rPr>
        <w:t>比较落后，现有通达能力难以满足当地人民群众日益增加的出行需求，</w:t>
      </w:r>
      <w:r>
        <w:rPr>
          <w:rFonts w:ascii="新宋体" w:eastAsia="新宋体" w:hAnsi="新宋体" w:cs="宋体" w:hint="eastAsia"/>
          <w:sz w:val="24"/>
          <w:szCs w:val="24"/>
        </w:rPr>
        <w:t>一定</w:t>
      </w:r>
      <w:r w:rsidRPr="00C87397">
        <w:rPr>
          <w:rFonts w:ascii="新宋体" w:eastAsia="新宋体" w:hAnsi="新宋体" w:cs="宋体" w:hint="eastAsia"/>
          <w:sz w:val="24"/>
          <w:szCs w:val="24"/>
        </w:rPr>
        <w:t>程度上制约了中</w:t>
      </w:r>
      <w:r>
        <w:rPr>
          <w:rFonts w:ascii="新宋体" w:eastAsia="新宋体" w:hAnsi="新宋体" w:cs="宋体" w:hint="eastAsia"/>
          <w:sz w:val="24"/>
          <w:szCs w:val="24"/>
        </w:rPr>
        <w:t>南</w:t>
      </w:r>
      <w:r w:rsidRPr="00C87397">
        <w:rPr>
          <w:rFonts w:ascii="新宋体" w:eastAsia="新宋体" w:hAnsi="新宋体" w:cs="宋体" w:hint="eastAsia"/>
          <w:sz w:val="24"/>
          <w:szCs w:val="24"/>
        </w:rPr>
        <w:t>部地区的发展。</w:t>
      </w:r>
      <w:r w:rsidRPr="005B6629">
        <w:rPr>
          <w:rFonts w:ascii="新宋体" w:eastAsia="新宋体" w:hAnsi="新宋体" w:cs="宋体" w:hint="eastAsia"/>
          <w:sz w:val="24"/>
          <w:szCs w:val="24"/>
        </w:rPr>
        <w:t>第三</w:t>
      </w:r>
      <w:proofErr w:type="gramStart"/>
      <w:r w:rsidRPr="005B6629">
        <w:rPr>
          <w:rFonts w:ascii="新宋体" w:eastAsia="新宋体" w:hAnsi="新宋体" w:cs="宋体" w:hint="eastAsia"/>
          <w:sz w:val="24"/>
          <w:szCs w:val="24"/>
        </w:rPr>
        <w:t>横</w:t>
      </w:r>
      <w:r w:rsidRPr="00C87397">
        <w:rPr>
          <w:rFonts w:ascii="新宋体" w:eastAsia="新宋体" w:hAnsi="新宋体" w:cs="宋体" w:hint="eastAsia"/>
          <w:sz w:val="24"/>
          <w:szCs w:val="24"/>
        </w:rPr>
        <w:t>线位规划研究契合党</w:t>
      </w:r>
      <w:proofErr w:type="gramEnd"/>
      <w:r w:rsidRPr="00C87397">
        <w:rPr>
          <w:rFonts w:ascii="新宋体" w:eastAsia="新宋体" w:hAnsi="新宋体" w:cs="宋体" w:hint="eastAsia"/>
          <w:sz w:val="24"/>
          <w:szCs w:val="24"/>
        </w:rPr>
        <w:t>的十九大明确提出实施乡村振兴战略和区域协调发展战略，</w:t>
      </w:r>
      <w:r>
        <w:rPr>
          <w:rFonts w:ascii="新宋体" w:eastAsia="新宋体" w:hAnsi="新宋体" w:cs="宋体" w:hint="eastAsia"/>
          <w:sz w:val="24"/>
          <w:szCs w:val="24"/>
        </w:rPr>
        <w:t>对</w:t>
      </w:r>
      <w:r w:rsidRPr="00C87397">
        <w:rPr>
          <w:rFonts w:ascii="新宋体" w:eastAsia="新宋体" w:hAnsi="新宋体" w:cs="宋体" w:hint="eastAsia"/>
          <w:sz w:val="24"/>
          <w:szCs w:val="24"/>
        </w:rPr>
        <w:t>坚决打赢脱贫攻坚战，强调要坚持农业农村优先发展，加大力度支持民族地区、贫困地区加快发展，进一步完善我省路网结构，带动沿线经济社会快速发展</w:t>
      </w:r>
      <w:r>
        <w:rPr>
          <w:rFonts w:ascii="新宋体" w:eastAsia="新宋体" w:hAnsi="新宋体" w:cs="宋体" w:hint="eastAsia"/>
          <w:sz w:val="24"/>
          <w:szCs w:val="24"/>
        </w:rPr>
        <w:t>等具有重要意义</w:t>
      </w:r>
      <w:r w:rsidR="001E78F2">
        <w:rPr>
          <w:rFonts w:ascii="新宋体" w:eastAsia="新宋体" w:hAnsi="新宋体" w:cs="宋体" w:hint="eastAsia"/>
          <w:sz w:val="24"/>
          <w:szCs w:val="24"/>
        </w:rPr>
        <w:t>。</w:t>
      </w:r>
    </w:p>
    <w:p w:rsidR="001E78F2" w:rsidRDefault="002F48C2" w:rsidP="001E78F2">
      <w:pPr>
        <w:spacing w:line="360" w:lineRule="auto"/>
        <w:rPr>
          <w:rFonts w:ascii="新宋体" w:eastAsia="新宋体" w:hAnsi="新宋体"/>
          <w:b/>
          <w:sz w:val="24"/>
          <w:szCs w:val="24"/>
        </w:rPr>
      </w:pPr>
      <w:r>
        <w:rPr>
          <w:rFonts w:ascii="新宋体" w:eastAsia="新宋体" w:hAnsi="新宋体" w:hint="eastAsia"/>
          <w:b/>
          <w:sz w:val="24"/>
          <w:szCs w:val="24"/>
        </w:rPr>
        <w:t>二</w:t>
      </w:r>
      <w:r w:rsidR="001E78F2">
        <w:rPr>
          <w:rFonts w:ascii="新宋体" w:eastAsia="新宋体" w:hAnsi="新宋体"/>
          <w:b/>
          <w:sz w:val="24"/>
          <w:szCs w:val="24"/>
        </w:rPr>
        <w:t>、研究</w:t>
      </w:r>
      <w:r w:rsidR="001E78F2">
        <w:rPr>
          <w:rFonts w:ascii="新宋体" w:eastAsia="新宋体" w:hAnsi="新宋体" w:hint="eastAsia"/>
          <w:b/>
          <w:sz w:val="24"/>
          <w:szCs w:val="24"/>
        </w:rPr>
        <w:t>内容</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1、高速公路发展现状及存在问题</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2、社会经济及交通量发展需求</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3、</w:t>
      </w:r>
      <w:r>
        <w:rPr>
          <w:rFonts w:ascii="新宋体" w:eastAsia="新宋体" w:hAnsi="新宋体" w:cs="宋体"/>
          <w:sz w:val="24"/>
          <w:szCs w:val="24"/>
        </w:rPr>
        <w:t>指导思想、基本原则及规划目标</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4、布局思路及方案</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5、规划实施</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6、保障措施</w:t>
      </w:r>
    </w:p>
    <w:p w:rsidR="001E78F2" w:rsidRDefault="002F48C2" w:rsidP="001E78F2">
      <w:pPr>
        <w:spacing w:line="360" w:lineRule="auto"/>
        <w:rPr>
          <w:rFonts w:ascii="新宋体" w:eastAsia="新宋体" w:hAnsi="新宋体"/>
          <w:b/>
          <w:sz w:val="24"/>
          <w:szCs w:val="24"/>
        </w:rPr>
      </w:pPr>
      <w:r>
        <w:rPr>
          <w:rFonts w:ascii="新宋体" w:eastAsia="新宋体" w:hAnsi="新宋体" w:hint="eastAsia"/>
          <w:b/>
          <w:sz w:val="24"/>
          <w:szCs w:val="24"/>
        </w:rPr>
        <w:t>三</w:t>
      </w:r>
      <w:r w:rsidR="001E78F2">
        <w:rPr>
          <w:rFonts w:ascii="新宋体" w:eastAsia="新宋体" w:hAnsi="新宋体"/>
          <w:b/>
          <w:sz w:val="24"/>
          <w:szCs w:val="24"/>
        </w:rPr>
        <w:t>、研究目标</w:t>
      </w:r>
    </w:p>
    <w:p w:rsidR="001E78F2" w:rsidRDefault="000E3B6A" w:rsidP="001E78F2">
      <w:pPr>
        <w:autoSpaceDE w:val="0"/>
        <w:autoSpaceDN w:val="0"/>
        <w:snapToGrid w:val="0"/>
        <w:spacing w:line="360" w:lineRule="auto"/>
        <w:ind w:firstLineChars="200" w:firstLine="480"/>
        <w:rPr>
          <w:rFonts w:ascii="新宋体" w:eastAsia="新宋体" w:hAnsi="新宋体" w:cs="宋体"/>
          <w:sz w:val="24"/>
          <w:szCs w:val="24"/>
        </w:rPr>
      </w:pPr>
      <w:r w:rsidRPr="00C87397">
        <w:rPr>
          <w:rFonts w:ascii="新宋体" w:eastAsia="新宋体" w:hAnsi="新宋体" w:cs="宋体" w:hint="eastAsia"/>
          <w:sz w:val="24"/>
          <w:szCs w:val="24"/>
        </w:rPr>
        <w:t>鉴于项目建设将涉及到生态敏感区域，为切实贯彻绿色发展理念，</w:t>
      </w:r>
      <w:proofErr w:type="gramStart"/>
      <w:r w:rsidRPr="00C87397">
        <w:rPr>
          <w:rFonts w:ascii="新宋体" w:eastAsia="新宋体" w:hAnsi="新宋体" w:cs="宋体" w:hint="eastAsia"/>
          <w:sz w:val="24"/>
          <w:szCs w:val="24"/>
        </w:rPr>
        <w:t>在线位规划</w:t>
      </w:r>
      <w:proofErr w:type="gramEnd"/>
      <w:r w:rsidRPr="00C87397">
        <w:rPr>
          <w:rFonts w:ascii="新宋体" w:eastAsia="新宋体" w:hAnsi="新宋体" w:cs="宋体" w:hint="eastAsia"/>
          <w:sz w:val="24"/>
          <w:szCs w:val="24"/>
        </w:rPr>
        <w:t>研究中应以“多规合一”为引领，坚持“地形选线、地质选线、环保选线、规划选线”</w:t>
      </w:r>
      <w:r>
        <w:rPr>
          <w:rFonts w:ascii="新宋体" w:eastAsia="新宋体" w:hAnsi="新宋体" w:cs="宋体" w:hint="eastAsia"/>
          <w:sz w:val="24"/>
          <w:szCs w:val="24"/>
        </w:rPr>
        <w:t>。</w:t>
      </w:r>
      <w:r w:rsidRPr="00C87397">
        <w:rPr>
          <w:rFonts w:ascii="新宋体" w:eastAsia="新宋体" w:hAnsi="新宋体" w:cs="宋体" w:hint="eastAsia"/>
          <w:sz w:val="24"/>
          <w:szCs w:val="24"/>
        </w:rPr>
        <w:t>应充分考虑沿线群众的出行需求，认真分析路网结构和区域互通、沿线设施布局，合理布设互通式立交</w:t>
      </w:r>
      <w:r>
        <w:rPr>
          <w:rFonts w:ascii="新宋体" w:eastAsia="新宋体" w:hAnsi="新宋体" w:cs="宋体" w:hint="eastAsia"/>
          <w:sz w:val="24"/>
          <w:szCs w:val="24"/>
        </w:rPr>
        <w:t>。</w:t>
      </w:r>
      <w:r w:rsidRPr="00C87397">
        <w:rPr>
          <w:rFonts w:ascii="新宋体" w:eastAsia="新宋体" w:hAnsi="新宋体" w:cs="宋体" w:hint="eastAsia"/>
          <w:sz w:val="24"/>
          <w:szCs w:val="24"/>
        </w:rPr>
        <w:t>应为打造“山海互动，蓝绿互补”旅游圈、助推大三亚旅游经济圈和全域旅游</w:t>
      </w:r>
      <w:proofErr w:type="gramStart"/>
      <w:r w:rsidRPr="00C87397">
        <w:rPr>
          <w:rFonts w:ascii="新宋体" w:eastAsia="新宋体" w:hAnsi="新宋体" w:cs="宋体" w:hint="eastAsia"/>
          <w:sz w:val="24"/>
          <w:szCs w:val="24"/>
        </w:rPr>
        <w:t>示范省</w:t>
      </w:r>
      <w:proofErr w:type="gramEnd"/>
      <w:r w:rsidRPr="00C87397">
        <w:rPr>
          <w:rFonts w:ascii="新宋体" w:eastAsia="新宋体" w:hAnsi="新宋体" w:cs="宋体" w:hint="eastAsia"/>
          <w:sz w:val="24"/>
          <w:szCs w:val="24"/>
        </w:rPr>
        <w:t>建设提供交通基础支撑为目标</w:t>
      </w:r>
      <w:r>
        <w:rPr>
          <w:rFonts w:ascii="新宋体" w:eastAsia="新宋体" w:hAnsi="新宋体" w:cs="宋体" w:hint="eastAsia"/>
          <w:sz w:val="24"/>
          <w:szCs w:val="24"/>
        </w:rPr>
        <w:t>，应以</w:t>
      </w:r>
      <w:r w:rsidRPr="00C87397">
        <w:rPr>
          <w:rFonts w:ascii="新宋体" w:eastAsia="新宋体" w:hAnsi="新宋体" w:cs="宋体" w:hint="eastAsia"/>
          <w:sz w:val="24"/>
          <w:szCs w:val="24"/>
        </w:rPr>
        <w:t>提</w:t>
      </w:r>
      <w:r w:rsidRPr="00C87397">
        <w:rPr>
          <w:rFonts w:ascii="新宋体" w:eastAsia="新宋体" w:hAnsi="新宋体" w:cs="宋体" w:hint="eastAsia"/>
          <w:sz w:val="24"/>
          <w:szCs w:val="24"/>
        </w:rPr>
        <w:lastRenderedPageBreak/>
        <w:t>高我省旅游产业品质，以形成海景山景相连的黄金旅游线路为目标</w:t>
      </w:r>
      <w:r>
        <w:rPr>
          <w:rFonts w:ascii="新宋体" w:eastAsia="新宋体" w:hAnsi="新宋体" w:cs="宋体" w:hint="eastAsia"/>
          <w:sz w:val="24"/>
          <w:szCs w:val="24"/>
        </w:rPr>
        <w:t>，</w:t>
      </w:r>
      <w:r w:rsidRPr="00C87397">
        <w:rPr>
          <w:rFonts w:ascii="新宋体" w:eastAsia="新宋体" w:hAnsi="新宋体" w:cs="宋体" w:hint="eastAsia"/>
          <w:sz w:val="24"/>
          <w:szCs w:val="24"/>
        </w:rPr>
        <w:t>打造全域旅游交通风景线，提升公路特色和品位</w:t>
      </w:r>
      <w:r>
        <w:rPr>
          <w:rFonts w:ascii="新宋体" w:eastAsia="新宋体" w:hAnsi="新宋体" w:cs="宋体" w:hint="eastAsia"/>
          <w:sz w:val="24"/>
          <w:szCs w:val="24"/>
        </w:rPr>
        <w:t>，</w:t>
      </w:r>
      <w:r w:rsidRPr="00C87397">
        <w:rPr>
          <w:rFonts w:ascii="新宋体" w:eastAsia="新宋体" w:hAnsi="新宋体" w:cs="宋体" w:hint="eastAsia"/>
          <w:sz w:val="24"/>
          <w:szCs w:val="24"/>
        </w:rPr>
        <w:t>助力中南部地区旅游</w:t>
      </w:r>
      <w:r>
        <w:rPr>
          <w:rFonts w:ascii="新宋体" w:eastAsia="新宋体" w:hAnsi="新宋体" w:cs="宋体" w:hint="eastAsia"/>
          <w:sz w:val="24"/>
          <w:szCs w:val="24"/>
        </w:rPr>
        <w:t>产业</w:t>
      </w:r>
      <w:r w:rsidRPr="00C87397">
        <w:rPr>
          <w:rFonts w:ascii="新宋体" w:eastAsia="新宋体" w:hAnsi="新宋体" w:cs="宋体" w:hint="eastAsia"/>
          <w:sz w:val="24"/>
          <w:szCs w:val="24"/>
        </w:rPr>
        <w:t>发展</w:t>
      </w:r>
      <w:r>
        <w:rPr>
          <w:rFonts w:ascii="新宋体" w:eastAsia="新宋体" w:hAnsi="新宋体" w:cs="宋体" w:hint="eastAsia"/>
          <w:sz w:val="24"/>
          <w:szCs w:val="24"/>
        </w:rPr>
        <w:t>。</w:t>
      </w:r>
      <w:r w:rsidRPr="00C87397">
        <w:rPr>
          <w:rFonts w:ascii="新宋体" w:eastAsia="新宋体" w:hAnsi="新宋体" w:cs="宋体" w:hint="eastAsia"/>
          <w:sz w:val="24"/>
          <w:szCs w:val="24"/>
        </w:rPr>
        <w:t>应充分考虑改善我省中南部贫困地区交通条件，提高中南部地区通达水平</w:t>
      </w:r>
      <w:r>
        <w:rPr>
          <w:rFonts w:ascii="新宋体" w:eastAsia="新宋体" w:hAnsi="新宋体" w:cs="宋体" w:hint="eastAsia"/>
          <w:sz w:val="24"/>
          <w:szCs w:val="24"/>
        </w:rPr>
        <w:t>，</w:t>
      </w:r>
      <w:r w:rsidRPr="00C87397">
        <w:rPr>
          <w:rFonts w:ascii="新宋体" w:eastAsia="新宋体" w:hAnsi="新宋体" w:cs="宋体" w:hint="eastAsia"/>
          <w:sz w:val="24"/>
          <w:szCs w:val="24"/>
        </w:rPr>
        <w:t>促进生产与市场对接</w:t>
      </w:r>
      <w:r>
        <w:rPr>
          <w:rFonts w:ascii="新宋体" w:eastAsia="新宋体" w:hAnsi="新宋体" w:cs="宋体" w:hint="eastAsia"/>
          <w:sz w:val="24"/>
          <w:szCs w:val="24"/>
        </w:rPr>
        <w:t>，</w:t>
      </w:r>
      <w:r w:rsidRPr="00C87397">
        <w:rPr>
          <w:rFonts w:ascii="新宋体" w:eastAsia="新宋体" w:hAnsi="新宋体" w:cs="宋体" w:hint="eastAsia"/>
          <w:sz w:val="24"/>
          <w:szCs w:val="24"/>
        </w:rPr>
        <w:t>帮助贫困群众脱贫致富</w:t>
      </w:r>
      <w:r>
        <w:rPr>
          <w:rFonts w:ascii="新宋体" w:eastAsia="新宋体" w:hAnsi="新宋体" w:cs="宋体" w:hint="eastAsia"/>
          <w:sz w:val="24"/>
          <w:szCs w:val="24"/>
        </w:rPr>
        <w:t>，促进</w:t>
      </w:r>
      <w:r w:rsidRPr="00C87397">
        <w:rPr>
          <w:rFonts w:ascii="新宋体" w:eastAsia="新宋体" w:hAnsi="新宋体" w:cs="宋体" w:hint="eastAsia"/>
          <w:sz w:val="24"/>
          <w:szCs w:val="24"/>
        </w:rPr>
        <w:t>加快中南部资源开发</w:t>
      </w:r>
      <w:r>
        <w:rPr>
          <w:rFonts w:ascii="新宋体" w:eastAsia="新宋体" w:hAnsi="新宋体" w:cs="宋体" w:hint="eastAsia"/>
          <w:sz w:val="24"/>
          <w:szCs w:val="24"/>
        </w:rPr>
        <w:t>，最终达到完善我省“丰”字型高速公路网，</w:t>
      </w:r>
      <w:r w:rsidRPr="00C87397">
        <w:rPr>
          <w:rFonts w:ascii="新宋体" w:eastAsia="新宋体" w:hAnsi="新宋体" w:cs="宋体" w:hint="eastAsia"/>
          <w:sz w:val="24"/>
          <w:szCs w:val="24"/>
        </w:rPr>
        <w:t>实现区域</w:t>
      </w:r>
      <w:r>
        <w:rPr>
          <w:rFonts w:ascii="新宋体" w:eastAsia="新宋体" w:hAnsi="新宋体" w:cs="宋体" w:hint="eastAsia"/>
          <w:sz w:val="24"/>
          <w:szCs w:val="24"/>
        </w:rPr>
        <w:t>经济社会</w:t>
      </w:r>
      <w:r w:rsidRPr="00C87397">
        <w:rPr>
          <w:rFonts w:ascii="新宋体" w:eastAsia="新宋体" w:hAnsi="新宋体" w:cs="宋体" w:hint="eastAsia"/>
          <w:sz w:val="24"/>
          <w:szCs w:val="24"/>
        </w:rPr>
        <w:t>协调发展</w:t>
      </w:r>
      <w:r>
        <w:rPr>
          <w:rFonts w:ascii="新宋体" w:eastAsia="新宋体" w:hAnsi="新宋体" w:cs="宋体" w:hint="eastAsia"/>
          <w:sz w:val="24"/>
          <w:szCs w:val="24"/>
        </w:rPr>
        <w:t>的目标</w:t>
      </w:r>
      <w:r w:rsidR="001E78F2">
        <w:rPr>
          <w:rFonts w:ascii="新宋体" w:eastAsia="新宋体" w:hAnsi="新宋体" w:cs="宋体"/>
          <w:sz w:val="24"/>
          <w:szCs w:val="24"/>
        </w:rPr>
        <w:t>。</w:t>
      </w:r>
    </w:p>
    <w:p w:rsidR="000E3B6A" w:rsidRDefault="006331CE" w:rsidP="001E78F2">
      <w:pPr>
        <w:autoSpaceDE w:val="0"/>
        <w:autoSpaceDN w:val="0"/>
        <w:snapToGrid w:val="0"/>
        <w:spacing w:line="360" w:lineRule="auto"/>
        <w:ind w:firstLineChars="200" w:firstLine="480"/>
        <w:rPr>
          <w:rFonts w:ascii="新宋体" w:eastAsia="新宋体" w:hAnsi="新宋体" w:cs="宋体"/>
          <w:sz w:val="24"/>
          <w:szCs w:val="24"/>
        </w:rPr>
      </w:pPr>
      <w:r w:rsidRPr="006331CE">
        <w:rPr>
          <w:rFonts w:ascii="新宋体" w:eastAsia="新宋体" w:hAnsi="新宋体" w:cs="宋体" w:hint="eastAsia"/>
          <w:sz w:val="24"/>
          <w:szCs w:val="24"/>
        </w:rPr>
        <w:t>本次研究要求融入绿色公路、 “交通+旅游”</w:t>
      </w:r>
      <w:bookmarkStart w:id="0" w:name="_GoBack"/>
      <w:bookmarkEnd w:id="0"/>
      <w:r w:rsidRPr="006331CE">
        <w:rPr>
          <w:rFonts w:ascii="新宋体" w:eastAsia="新宋体" w:hAnsi="新宋体" w:cs="宋体" w:hint="eastAsia"/>
          <w:sz w:val="24"/>
          <w:szCs w:val="24"/>
        </w:rPr>
        <w:t>等先进设计理念，本线</w:t>
      </w:r>
      <w:proofErr w:type="gramStart"/>
      <w:r w:rsidRPr="006331CE">
        <w:rPr>
          <w:rFonts w:ascii="新宋体" w:eastAsia="新宋体" w:hAnsi="新宋体" w:cs="宋体" w:hint="eastAsia"/>
          <w:sz w:val="24"/>
          <w:szCs w:val="24"/>
        </w:rPr>
        <w:t>位规划</w:t>
      </w:r>
      <w:proofErr w:type="gramEnd"/>
      <w:r w:rsidRPr="006331CE">
        <w:rPr>
          <w:rFonts w:ascii="新宋体" w:eastAsia="新宋体" w:hAnsi="新宋体" w:cs="宋体" w:hint="eastAsia"/>
          <w:sz w:val="24"/>
          <w:szCs w:val="24"/>
        </w:rPr>
        <w:t>研究成果</w:t>
      </w:r>
      <w:r w:rsidR="000E3B6A">
        <w:rPr>
          <w:rFonts w:ascii="新宋体" w:eastAsia="新宋体" w:hAnsi="新宋体" w:cs="宋体" w:hint="eastAsia"/>
          <w:sz w:val="24"/>
          <w:szCs w:val="24"/>
        </w:rPr>
        <w:t>可</w:t>
      </w:r>
      <w:r w:rsidR="000E3B6A">
        <w:rPr>
          <w:rFonts w:ascii="新宋体" w:eastAsia="新宋体" w:hAnsi="新宋体" w:cs="宋体"/>
          <w:sz w:val="24"/>
          <w:szCs w:val="24"/>
        </w:rPr>
        <w:t>作为公路</w:t>
      </w:r>
      <w:r w:rsidR="000E3B6A">
        <w:rPr>
          <w:rFonts w:ascii="新宋体" w:eastAsia="新宋体" w:hAnsi="新宋体" w:cs="宋体" w:hint="eastAsia"/>
          <w:sz w:val="24"/>
          <w:szCs w:val="24"/>
        </w:rPr>
        <w:t>建设</w:t>
      </w:r>
      <w:r w:rsidR="000E3B6A">
        <w:rPr>
          <w:rFonts w:ascii="新宋体" w:eastAsia="新宋体" w:hAnsi="新宋体" w:cs="宋体"/>
          <w:sz w:val="24"/>
          <w:szCs w:val="24"/>
        </w:rPr>
        <w:t>项目</w:t>
      </w:r>
      <w:r w:rsidR="000E3B6A">
        <w:rPr>
          <w:rFonts w:ascii="新宋体" w:eastAsia="新宋体" w:hAnsi="新宋体" w:cs="宋体" w:hint="eastAsia"/>
          <w:sz w:val="24"/>
          <w:szCs w:val="24"/>
        </w:rPr>
        <w:t>前期</w:t>
      </w:r>
      <w:r w:rsidR="000E3B6A">
        <w:rPr>
          <w:rFonts w:ascii="新宋体" w:eastAsia="新宋体" w:hAnsi="新宋体" w:cs="宋体"/>
          <w:sz w:val="24"/>
          <w:szCs w:val="24"/>
        </w:rPr>
        <w:t>工作储备</w:t>
      </w:r>
      <w:r w:rsidR="000E3B6A">
        <w:rPr>
          <w:rFonts w:ascii="新宋体" w:eastAsia="新宋体" w:hAnsi="新宋体" w:cs="宋体" w:hint="eastAsia"/>
          <w:sz w:val="24"/>
          <w:szCs w:val="24"/>
        </w:rPr>
        <w:t>，</w:t>
      </w:r>
      <w:r w:rsidR="000E3B6A">
        <w:rPr>
          <w:rFonts w:ascii="新宋体" w:eastAsia="新宋体" w:hAnsi="新宋体" w:cs="宋体"/>
          <w:sz w:val="24"/>
          <w:szCs w:val="24"/>
        </w:rPr>
        <w:t>也是谋划</w:t>
      </w:r>
      <w:r w:rsidR="000E3B6A">
        <w:rPr>
          <w:rFonts w:ascii="新宋体" w:eastAsia="新宋体" w:hAnsi="新宋体" w:cs="宋体" w:hint="eastAsia"/>
          <w:sz w:val="24"/>
          <w:szCs w:val="24"/>
        </w:rPr>
        <w:t>建设自由</w:t>
      </w:r>
      <w:r w:rsidR="000E3B6A">
        <w:rPr>
          <w:rFonts w:ascii="新宋体" w:eastAsia="新宋体" w:hAnsi="新宋体" w:cs="宋体"/>
          <w:sz w:val="24"/>
          <w:szCs w:val="24"/>
        </w:rPr>
        <w:t>贸易区（</w:t>
      </w:r>
      <w:r w:rsidR="000E3B6A">
        <w:rPr>
          <w:rFonts w:ascii="新宋体" w:eastAsia="新宋体" w:hAnsi="新宋体" w:cs="宋体" w:hint="eastAsia"/>
          <w:sz w:val="24"/>
          <w:szCs w:val="24"/>
        </w:rPr>
        <w:t>港</w:t>
      </w:r>
      <w:r w:rsidR="000E3B6A">
        <w:rPr>
          <w:rFonts w:ascii="新宋体" w:eastAsia="新宋体" w:hAnsi="新宋体" w:cs="宋体"/>
          <w:sz w:val="24"/>
          <w:szCs w:val="24"/>
        </w:rPr>
        <w:t>）</w:t>
      </w:r>
      <w:r w:rsidR="000E3B6A">
        <w:rPr>
          <w:rFonts w:ascii="新宋体" w:eastAsia="新宋体" w:hAnsi="新宋体" w:cs="宋体" w:hint="eastAsia"/>
          <w:sz w:val="24"/>
          <w:szCs w:val="24"/>
        </w:rPr>
        <w:t>基础</w:t>
      </w:r>
      <w:r w:rsidR="000E3B6A">
        <w:rPr>
          <w:rFonts w:ascii="新宋体" w:eastAsia="新宋体" w:hAnsi="新宋体" w:cs="宋体"/>
          <w:sz w:val="24"/>
          <w:szCs w:val="24"/>
        </w:rPr>
        <w:t>设施项目</w:t>
      </w:r>
      <w:r w:rsidR="000E3B6A">
        <w:rPr>
          <w:rFonts w:ascii="新宋体" w:eastAsia="新宋体" w:hAnsi="新宋体" w:cs="宋体" w:hint="eastAsia"/>
          <w:sz w:val="24"/>
          <w:szCs w:val="24"/>
        </w:rPr>
        <w:t>的重要</w:t>
      </w:r>
      <w:r w:rsidR="000E3B6A">
        <w:rPr>
          <w:rFonts w:ascii="新宋体" w:eastAsia="新宋体" w:hAnsi="新宋体" w:cs="宋体"/>
          <w:sz w:val="24"/>
          <w:szCs w:val="24"/>
        </w:rPr>
        <w:t>举措，</w:t>
      </w:r>
      <w:r w:rsidR="000E3B6A">
        <w:rPr>
          <w:rFonts w:ascii="新宋体" w:eastAsia="新宋体" w:hAnsi="新宋体" w:cs="宋体" w:hint="eastAsia"/>
          <w:sz w:val="24"/>
          <w:szCs w:val="24"/>
        </w:rPr>
        <w:t>为</w:t>
      </w:r>
      <w:r w:rsidR="000E3B6A">
        <w:rPr>
          <w:rFonts w:ascii="新宋体" w:eastAsia="新宋体" w:hAnsi="新宋体" w:cs="宋体"/>
          <w:sz w:val="24"/>
          <w:szCs w:val="24"/>
        </w:rPr>
        <w:t>省、市总体规划的调整、土地利用总体规划</w:t>
      </w:r>
      <w:r w:rsidR="000E3B6A">
        <w:rPr>
          <w:rFonts w:ascii="新宋体" w:eastAsia="新宋体" w:hAnsi="新宋体" w:cs="宋体" w:hint="eastAsia"/>
          <w:sz w:val="24"/>
          <w:szCs w:val="24"/>
        </w:rPr>
        <w:t>奠定</w:t>
      </w:r>
      <w:r w:rsidR="000E3B6A">
        <w:rPr>
          <w:rFonts w:ascii="新宋体" w:eastAsia="新宋体" w:hAnsi="新宋体" w:cs="宋体"/>
          <w:sz w:val="24"/>
          <w:szCs w:val="24"/>
        </w:rPr>
        <w:t>基础。</w:t>
      </w:r>
    </w:p>
    <w:p w:rsidR="001E78F2" w:rsidRDefault="002F48C2" w:rsidP="001E78F2">
      <w:pPr>
        <w:spacing w:line="360" w:lineRule="auto"/>
        <w:rPr>
          <w:rFonts w:ascii="新宋体" w:eastAsia="新宋体" w:hAnsi="新宋体"/>
          <w:b/>
          <w:sz w:val="24"/>
          <w:szCs w:val="24"/>
        </w:rPr>
      </w:pPr>
      <w:r>
        <w:rPr>
          <w:rFonts w:ascii="新宋体" w:eastAsia="新宋体" w:hAnsi="新宋体" w:hint="eastAsia"/>
          <w:b/>
          <w:sz w:val="24"/>
          <w:szCs w:val="24"/>
        </w:rPr>
        <w:t>四</w:t>
      </w:r>
      <w:r w:rsidR="001E78F2">
        <w:rPr>
          <w:rFonts w:ascii="新宋体" w:eastAsia="新宋体" w:hAnsi="新宋体"/>
          <w:b/>
          <w:sz w:val="24"/>
          <w:szCs w:val="24"/>
        </w:rPr>
        <w:t>、任务要求</w:t>
      </w:r>
    </w:p>
    <w:p w:rsidR="001E78F2" w:rsidRDefault="001E78F2" w:rsidP="002F48C2">
      <w:pPr>
        <w:pStyle w:val="3"/>
        <w:widowControl/>
        <w:adjustRightInd w:val="0"/>
        <w:snapToGrid w:val="0"/>
        <w:spacing w:beforeLines="50" w:after="0"/>
        <w:ind w:firstLineChars="200" w:firstLine="480"/>
        <w:jc w:val="left"/>
        <w:rPr>
          <w:rFonts w:ascii="新宋体" w:eastAsia="新宋体" w:hAnsi="新宋体" w:cs="宋体"/>
          <w:b w:val="0"/>
          <w:bCs w:val="0"/>
          <w:kern w:val="0"/>
          <w:sz w:val="24"/>
          <w:szCs w:val="24"/>
        </w:rPr>
      </w:pPr>
      <w:r w:rsidRPr="00F17749">
        <w:rPr>
          <w:rFonts w:ascii="新宋体" w:eastAsia="新宋体" w:hAnsi="新宋体" w:cs="宋体" w:hint="eastAsia"/>
          <w:b w:val="0"/>
          <w:bCs w:val="0"/>
          <w:kern w:val="0"/>
          <w:sz w:val="24"/>
          <w:szCs w:val="24"/>
        </w:rPr>
        <w:t>根据国家有关工程建设标准强制性条文和交通运输部关于公路工程咨询阶段的现行标准、规范及相关规定。按交通部现行的《公路建设项目可行性研究报告编制办法》、《公路工程基本建设项目投资估算编制办法》（JTG M20-2011）、《公路工程估算指标》（JTG/T M21-2011）和海南省有关概预算编制的规定编制咨询成果文件。本次招标为满足“丰”字型高速公路网第三</w:t>
      </w:r>
      <w:proofErr w:type="gramStart"/>
      <w:r w:rsidRPr="00F17749">
        <w:rPr>
          <w:rFonts w:ascii="新宋体" w:eastAsia="新宋体" w:hAnsi="新宋体" w:cs="宋体" w:hint="eastAsia"/>
          <w:b w:val="0"/>
          <w:bCs w:val="0"/>
          <w:kern w:val="0"/>
          <w:sz w:val="24"/>
          <w:szCs w:val="24"/>
        </w:rPr>
        <w:t>横线位规划</w:t>
      </w:r>
      <w:proofErr w:type="gramEnd"/>
      <w:r w:rsidRPr="00F17749">
        <w:rPr>
          <w:rFonts w:ascii="新宋体" w:eastAsia="新宋体" w:hAnsi="新宋体" w:cs="宋体" w:hint="eastAsia"/>
          <w:b w:val="0"/>
          <w:bCs w:val="0"/>
          <w:kern w:val="0"/>
          <w:sz w:val="24"/>
          <w:szCs w:val="24"/>
        </w:rPr>
        <w:t>研究项目报告内容及深度符合相关行政主管部门审批要求，报告文件应通过相应行政主管部门的审查批准。</w:t>
      </w:r>
    </w:p>
    <w:p w:rsidR="001E78F2" w:rsidRDefault="002F48C2" w:rsidP="002F48C2">
      <w:pPr>
        <w:pStyle w:val="3"/>
        <w:widowControl/>
        <w:adjustRightInd w:val="0"/>
        <w:snapToGrid w:val="0"/>
        <w:spacing w:beforeLines="50" w:after="0"/>
        <w:jc w:val="left"/>
        <w:rPr>
          <w:rFonts w:ascii="新宋体" w:eastAsia="新宋体" w:hAnsi="新宋体" w:cs="宋体"/>
          <w:b w:val="0"/>
          <w:sz w:val="24"/>
          <w:szCs w:val="24"/>
        </w:rPr>
      </w:pPr>
      <w:r>
        <w:rPr>
          <w:rFonts w:ascii="新宋体" w:eastAsia="新宋体" w:hAnsi="新宋体" w:cs="宋体" w:hint="eastAsia"/>
          <w:sz w:val="24"/>
          <w:szCs w:val="24"/>
        </w:rPr>
        <w:t>五</w:t>
      </w:r>
      <w:r w:rsidR="001E78F2">
        <w:rPr>
          <w:rFonts w:ascii="新宋体" w:eastAsia="新宋体" w:hAnsi="新宋体" w:cs="宋体" w:hint="eastAsia"/>
          <w:sz w:val="24"/>
          <w:szCs w:val="24"/>
        </w:rPr>
        <w:t>、服务期限：</w:t>
      </w:r>
      <w:r w:rsidR="001E78F2">
        <w:rPr>
          <w:rFonts w:ascii="新宋体" w:eastAsia="新宋体" w:hAnsi="新宋体" w:cs="宋体" w:hint="eastAsia"/>
          <w:b w:val="0"/>
          <w:sz w:val="24"/>
          <w:szCs w:val="24"/>
        </w:rPr>
        <w:t>合同签订后12个月内完成。</w:t>
      </w:r>
    </w:p>
    <w:p w:rsidR="001E78F2" w:rsidRDefault="002F48C2" w:rsidP="002F48C2">
      <w:pPr>
        <w:pStyle w:val="3"/>
        <w:widowControl/>
        <w:adjustRightInd w:val="0"/>
        <w:snapToGrid w:val="0"/>
        <w:spacing w:beforeLines="50" w:after="0"/>
        <w:jc w:val="left"/>
        <w:rPr>
          <w:rFonts w:ascii="新宋体" w:eastAsia="新宋体" w:hAnsi="新宋体"/>
          <w:sz w:val="24"/>
          <w:szCs w:val="24"/>
        </w:rPr>
      </w:pPr>
      <w:r>
        <w:rPr>
          <w:rFonts w:ascii="新宋体" w:eastAsia="新宋体" w:hAnsi="新宋体" w:cs="宋体" w:hint="eastAsia"/>
          <w:sz w:val="24"/>
          <w:szCs w:val="24"/>
        </w:rPr>
        <w:t>六</w:t>
      </w:r>
      <w:r w:rsidR="001E78F2">
        <w:rPr>
          <w:rFonts w:ascii="新宋体" w:eastAsia="新宋体" w:hAnsi="新宋体" w:cs="宋体" w:hint="eastAsia"/>
          <w:sz w:val="24"/>
          <w:szCs w:val="24"/>
        </w:rPr>
        <w:t>、项目实施及相关服务要求</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（一）项目管理要求</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报价人必须制定具体详细的，可操作性强的项目管理方案。</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报价人必须有详细项目管理组织架构，拟定的项目负责人、相关的专业技术人员必须在过去5年内承担过同类型的项目。</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（二）质量保证</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报价人必须根据本项目的需求制定针对本项目的质量保证制度、措施和计划。</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（三）服务</w:t>
      </w:r>
    </w:p>
    <w:p w:rsidR="001E78F2" w:rsidRDefault="001E78F2" w:rsidP="001E78F2">
      <w:pPr>
        <w:autoSpaceDE w:val="0"/>
        <w:autoSpaceDN w:val="0"/>
        <w:snapToGrid w:val="0"/>
        <w:spacing w:line="360" w:lineRule="auto"/>
        <w:ind w:firstLineChars="200" w:firstLine="480"/>
        <w:rPr>
          <w:rFonts w:ascii="新宋体" w:eastAsia="新宋体" w:hAnsi="新宋体"/>
          <w:sz w:val="24"/>
          <w:szCs w:val="24"/>
        </w:rPr>
      </w:pPr>
      <w:r>
        <w:rPr>
          <w:rFonts w:ascii="新宋体" w:eastAsia="新宋体" w:hAnsi="新宋体" w:cs="宋体" w:hint="eastAsia"/>
          <w:sz w:val="24"/>
          <w:szCs w:val="24"/>
        </w:rPr>
        <w:t>报价人必须提供完整的服务，包括质量保障服务等。提交最终成果时，按要求提供报告的打印版、电子文档。</w:t>
      </w:r>
    </w:p>
    <w:p w:rsidR="001E78F2" w:rsidRDefault="002F48C2" w:rsidP="002F48C2">
      <w:pPr>
        <w:pStyle w:val="3"/>
        <w:widowControl/>
        <w:adjustRightInd w:val="0"/>
        <w:snapToGrid w:val="0"/>
        <w:spacing w:beforeLines="50" w:after="0"/>
        <w:jc w:val="left"/>
        <w:rPr>
          <w:rFonts w:ascii="新宋体" w:eastAsia="新宋体" w:hAnsi="新宋体"/>
          <w:sz w:val="24"/>
          <w:szCs w:val="24"/>
        </w:rPr>
      </w:pPr>
      <w:r>
        <w:rPr>
          <w:rFonts w:ascii="新宋体" w:eastAsia="新宋体" w:hAnsi="新宋体" w:cs="宋体" w:hint="eastAsia"/>
          <w:sz w:val="24"/>
          <w:szCs w:val="24"/>
        </w:rPr>
        <w:lastRenderedPageBreak/>
        <w:t>七</w:t>
      </w:r>
      <w:r w:rsidR="001E78F2">
        <w:rPr>
          <w:rFonts w:ascii="新宋体" w:eastAsia="新宋体" w:hAnsi="新宋体" w:cs="宋体" w:hint="eastAsia"/>
          <w:sz w:val="24"/>
          <w:szCs w:val="24"/>
        </w:rPr>
        <w:t>、项目验收要求</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验收的主要依据包括本项目招标文件、投标文件、合同文件。</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（一）成果验收标准：采取专家会议进行验收。</w:t>
      </w:r>
    </w:p>
    <w:p w:rsidR="001E78F2" w:rsidRDefault="001E78F2" w:rsidP="001E78F2">
      <w:pPr>
        <w:autoSpaceDE w:val="0"/>
        <w:autoSpaceDN w:val="0"/>
        <w:snapToGrid w:val="0"/>
        <w:spacing w:line="360" w:lineRule="auto"/>
        <w:ind w:firstLineChars="200" w:firstLine="480"/>
        <w:rPr>
          <w:rFonts w:ascii="新宋体" w:eastAsia="新宋体" w:hAnsi="新宋体" w:cs="宋体"/>
          <w:sz w:val="24"/>
          <w:szCs w:val="24"/>
        </w:rPr>
      </w:pPr>
      <w:r>
        <w:rPr>
          <w:rFonts w:ascii="新宋体" w:eastAsia="新宋体" w:hAnsi="新宋体" w:cs="宋体" w:hint="eastAsia"/>
          <w:sz w:val="24"/>
          <w:szCs w:val="24"/>
        </w:rPr>
        <w:t>（二）成交人向采购人交付成果份数：按用户需求书要求执行。</w:t>
      </w:r>
    </w:p>
    <w:p w:rsidR="001E78F2" w:rsidRDefault="001E78F2" w:rsidP="001E78F2">
      <w:pPr>
        <w:autoSpaceDE w:val="0"/>
        <w:autoSpaceDN w:val="0"/>
        <w:snapToGrid w:val="0"/>
        <w:spacing w:line="360" w:lineRule="auto"/>
        <w:ind w:firstLineChars="200" w:firstLine="480"/>
        <w:rPr>
          <w:rFonts w:ascii="新宋体" w:eastAsia="新宋体" w:hAnsi="新宋体"/>
          <w:sz w:val="24"/>
          <w:szCs w:val="24"/>
        </w:rPr>
      </w:pPr>
      <w:r>
        <w:rPr>
          <w:rFonts w:ascii="新宋体" w:eastAsia="新宋体" w:hAnsi="新宋体" w:cs="宋体" w:hint="eastAsia"/>
          <w:sz w:val="24"/>
          <w:szCs w:val="24"/>
        </w:rPr>
        <w:t>（三）成交人提供的成果质量不合格，成交人应负责无偿给予重新编制或采取补救措施，以达到质量要求。</w:t>
      </w:r>
    </w:p>
    <w:p w:rsidR="001E78F2" w:rsidRDefault="002F48C2" w:rsidP="002F48C2">
      <w:pPr>
        <w:pStyle w:val="3"/>
        <w:widowControl/>
        <w:adjustRightInd w:val="0"/>
        <w:snapToGrid w:val="0"/>
        <w:spacing w:beforeLines="50" w:after="0"/>
        <w:jc w:val="left"/>
        <w:rPr>
          <w:rFonts w:ascii="新宋体" w:eastAsia="新宋体" w:hAnsi="新宋体"/>
          <w:sz w:val="24"/>
          <w:szCs w:val="24"/>
        </w:rPr>
      </w:pPr>
      <w:r>
        <w:rPr>
          <w:rFonts w:ascii="新宋体" w:eastAsia="新宋体" w:hAnsi="新宋体" w:cs="宋体" w:hint="eastAsia"/>
          <w:sz w:val="24"/>
          <w:szCs w:val="24"/>
        </w:rPr>
        <w:t>八</w:t>
      </w:r>
      <w:r w:rsidR="001E78F2">
        <w:rPr>
          <w:rFonts w:ascii="新宋体" w:eastAsia="新宋体" w:hAnsi="新宋体" w:cs="宋体" w:hint="eastAsia"/>
          <w:sz w:val="24"/>
          <w:szCs w:val="24"/>
        </w:rPr>
        <w:t>、付款方式</w:t>
      </w:r>
    </w:p>
    <w:p w:rsidR="001E78F2" w:rsidRDefault="001E78F2" w:rsidP="001E78F2">
      <w:pPr>
        <w:adjustRightInd w:val="0"/>
        <w:snapToGrid w:val="0"/>
        <w:spacing w:line="520" w:lineRule="exact"/>
        <w:rPr>
          <w:rFonts w:ascii="新宋体" w:eastAsia="新宋体" w:hAnsi="新宋体"/>
          <w:sz w:val="24"/>
          <w:szCs w:val="24"/>
        </w:rPr>
      </w:pPr>
      <w:r>
        <w:rPr>
          <w:rFonts w:ascii="新宋体" w:eastAsia="新宋体" w:hAnsi="新宋体" w:cs="宋体" w:hint="eastAsia"/>
          <w:sz w:val="24"/>
          <w:szCs w:val="24"/>
        </w:rPr>
        <w:t>（一）</w:t>
      </w:r>
      <w:r>
        <w:rPr>
          <w:rFonts w:ascii="新宋体" w:eastAsia="新宋体" w:hAnsi="新宋体"/>
          <w:sz w:val="24"/>
          <w:szCs w:val="24"/>
        </w:rPr>
        <w:t>合同</w:t>
      </w:r>
      <w:r>
        <w:rPr>
          <w:rFonts w:ascii="新宋体" w:eastAsia="新宋体" w:hAnsi="新宋体" w:hint="eastAsia"/>
          <w:sz w:val="24"/>
          <w:szCs w:val="24"/>
        </w:rPr>
        <w:t>签订</w:t>
      </w:r>
      <w:r>
        <w:rPr>
          <w:rFonts w:ascii="新宋体" w:eastAsia="新宋体" w:hAnsi="新宋体"/>
          <w:sz w:val="24"/>
          <w:szCs w:val="24"/>
        </w:rPr>
        <w:t>后15天内，</w:t>
      </w:r>
      <w:r>
        <w:rPr>
          <w:rFonts w:ascii="新宋体" w:eastAsia="新宋体" w:hAnsi="新宋体" w:cs="宋体" w:hint="eastAsia"/>
          <w:sz w:val="24"/>
          <w:szCs w:val="24"/>
        </w:rPr>
        <w:t>采购人向成交人支付</w:t>
      </w:r>
      <w:r>
        <w:rPr>
          <w:rFonts w:ascii="新宋体" w:eastAsia="新宋体" w:hAnsi="新宋体"/>
          <w:sz w:val="24"/>
          <w:szCs w:val="24"/>
        </w:rPr>
        <w:t>合同费用的</w:t>
      </w:r>
      <w:r>
        <w:rPr>
          <w:rFonts w:ascii="新宋体" w:eastAsia="新宋体" w:hAnsi="新宋体" w:cs="宋体"/>
          <w:sz w:val="24"/>
          <w:szCs w:val="24"/>
        </w:rPr>
        <w:t>4</w:t>
      </w:r>
      <w:r>
        <w:rPr>
          <w:rFonts w:ascii="新宋体" w:eastAsia="新宋体" w:hAnsi="新宋体" w:cs="宋体" w:hint="eastAsia"/>
          <w:sz w:val="24"/>
          <w:szCs w:val="24"/>
        </w:rPr>
        <w:t>0%预付款</w:t>
      </w:r>
      <w:r>
        <w:rPr>
          <w:rFonts w:ascii="新宋体" w:eastAsia="新宋体" w:hAnsi="新宋体"/>
          <w:sz w:val="24"/>
          <w:szCs w:val="24"/>
        </w:rPr>
        <w:t>。</w:t>
      </w:r>
      <w:r>
        <w:rPr>
          <w:rFonts w:ascii="新宋体" w:eastAsia="新宋体" w:hAnsi="新宋体" w:hint="eastAsia"/>
          <w:sz w:val="24"/>
          <w:szCs w:val="24"/>
        </w:rPr>
        <w:t>成交人</w:t>
      </w:r>
      <w:r>
        <w:rPr>
          <w:rFonts w:ascii="新宋体" w:eastAsia="新宋体" w:hAnsi="新宋体"/>
          <w:sz w:val="24"/>
          <w:szCs w:val="24"/>
        </w:rPr>
        <w:t>提交中间研究报告并经甲方组织的专家评审审核通过后15天内，</w:t>
      </w:r>
      <w:r>
        <w:rPr>
          <w:rFonts w:ascii="新宋体" w:eastAsia="新宋体" w:hAnsi="新宋体" w:cs="宋体" w:hint="eastAsia"/>
          <w:sz w:val="24"/>
          <w:szCs w:val="24"/>
        </w:rPr>
        <w:t>采购人向成交人</w:t>
      </w:r>
      <w:r>
        <w:rPr>
          <w:rFonts w:ascii="新宋体" w:eastAsia="新宋体" w:hAnsi="新宋体"/>
          <w:sz w:val="24"/>
          <w:szCs w:val="24"/>
        </w:rPr>
        <w:t>支付合同费用的30%。</w:t>
      </w:r>
      <w:r>
        <w:rPr>
          <w:rFonts w:ascii="新宋体" w:eastAsia="新宋体" w:hAnsi="新宋体" w:cs="宋体" w:hint="eastAsia"/>
          <w:sz w:val="24"/>
          <w:szCs w:val="24"/>
        </w:rPr>
        <w:t>成交人</w:t>
      </w:r>
      <w:r>
        <w:rPr>
          <w:rFonts w:ascii="新宋体" w:eastAsia="新宋体" w:hAnsi="新宋体"/>
          <w:sz w:val="24"/>
          <w:szCs w:val="24"/>
        </w:rPr>
        <w:t>按合同要求全部完成科研工作</w:t>
      </w:r>
      <w:r>
        <w:rPr>
          <w:rFonts w:ascii="新宋体" w:eastAsia="新宋体" w:hAnsi="新宋体" w:hint="eastAsia"/>
          <w:sz w:val="24"/>
          <w:szCs w:val="24"/>
        </w:rPr>
        <w:t>，</w:t>
      </w:r>
      <w:r>
        <w:rPr>
          <w:rFonts w:ascii="新宋体" w:eastAsia="新宋体" w:hAnsi="新宋体"/>
          <w:sz w:val="24"/>
          <w:szCs w:val="24"/>
        </w:rPr>
        <w:t>提交最终研究报告</w:t>
      </w:r>
      <w:r>
        <w:rPr>
          <w:rFonts w:ascii="新宋体" w:eastAsia="新宋体" w:hAnsi="新宋体" w:hint="eastAsia"/>
          <w:sz w:val="24"/>
          <w:szCs w:val="24"/>
        </w:rPr>
        <w:t>，</w:t>
      </w:r>
      <w:r>
        <w:rPr>
          <w:rFonts w:ascii="新宋体" w:eastAsia="新宋体" w:hAnsi="新宋体"/>
          <w:sz w:val="24"/>
          <w:szCs w:val="24"/>
        </w:rPr>
        <w:t>并通过</w:t>
      </w:r>
      <w:r>
        <w:rPr>
          <w:rFonts w:ascii="新宋体" w:eastAsia="新宋体" w:hAnsi="新宋体" w:cs="宋体" w:hint="eastAsia"/>
          <w:sz w:val="24"/>
          <w:szCs w:val="24"/>
        </w:rPr>
        <w:t>采购人</w:t>
      </w:r>
      <w:r>
        <w:rPr>
          <w:rFonts w:ascii="新宋体" w:eastAsia="新宋体" w:hAnsi="新宋体"/>
          <w:sz w:val="24"/>
          <w:szCs w:val="24"/>
        </w:rPr>
        <w:t>组织的专家</w:t>
      </w:r>
      <w:r>
        <w:rPr>
          <w:rFonts w:ascii="新宋体" w:eastAsia="新宋体" w:hAnsi="新宋体" w:hint="eastAsia"/>
          <w:sz w:val="24"/>
          <w:szCs w:val="24"/>
        </w:rPr>
        <w:t>验收、鉴定，</w:t>
      </w:r>
      <w:r>
        <w:rPr>
          <w:rFonts w:ascii="新宋体" w:eastAsia="新宋体" w:hAnsi="新宋体"/>
          <w:sz w:val="24"/>
          <w:szCs w:val="24"/>
        </w:rPr>
        <w:t>且科研成果申报</w:t>
      </w:r>
      <w:r>
        <w:rPr>
          <w:rFonts w:ascii="新宋体" w:eastAsia="新宋体" w:hAnsi="新宋体" w:hint="eastAsia"/>
          <w:sz w:val="24"/>
          <w:szCs w:val="24"/>
        </w:rPr>
        <w:t>海南</w:t>
      </w:r>
      <w:r>
        <w:rPr>
          <w:rFonts w:ascii="新宋体" w:eastAsia="新宋体" w:hAnsi="新宋体"/>
          <w:bCs/>
          <w:sz w:val="24"/>
          <w:szCs w:val="24"/>
        </w:rPr>
        <w:t>省交通运输厅</w:t>
      </w:r>
      <w:r>
        <w:rPr>
          <w:rFonts w:ascii="新宋体" w:eastAsia="新宋体" w:hAnsi="新宋体"/>
          <w:sz w:val="24"/>
          <w:szCs w:val="24"/>
        </w:rPr>
        <w:t>后</w:t>
      </w:r>
      <w:r>
        <w:rPr>
          <w:rFonts w:ascii="新宋体" w:eastAsia="新宋体" w:hAnsi="新宋体" w:hint="eastAsia"/>
          <w:sz w:val="24"/>
          <w:szCs w:val="24"/>
        </w:rPr>
        <w:t>，</w:t>
      </w:r>
      <w:r>
        <w:rPr>
          <w:rFonts w:ascii="新宋体" w:eastAsia="新宋体" w:hAnsi="新宋体" w:cs="宋体" w:hint="eastAsia"/>
          <w:sz w:val="24"/>
          <w:szCs w:val="24"/>
        </w:rPr>
        <w:t>采购人、成交人</w:t>
      </w:r>
      <w:r>
        <w:rPr>
          <w:rFonts w:ascii="新宋体" w:eastAsia="新宋体" w:hAnsi="新宋体"/>
          <w:sz w:val="24"/>
          <w:szCs w:val="24"/>
        </w:rPr>
        <w:t>双方进行结算，结算手续完成后15天内，</w:t>
      </w:r>
      <w:r>
        <w:rPr>
          <w:rFonts w:ascii="新宋体" w:eastAsia="新宋体" w:hAnsi="新宋体" w:cs="宋体" w:hint="eastAsia"/>
          <w:sz w:val="24"/>
          <w:szCs w:val="24"/>
        </w:rPr>
        <w:t>采购人向成交人</w:t>
      </w:r>
      <w:r>
        <w:rPr>
          <w:rFonts w:ascii="新宋体" w:eastAsia="新宋体" w:hAnsi="新宋体"/>
          <w:sz w:val="24"/>
          <w:szCs w:val="24"/>
        </w:rPr>
        <w:t>一次性支付结算剩余款项。</w:t>
      </w:r>
    </w:p>
    <w:p w:rsidR="001E78F2" w:rsidRDefault="001E78F2" w:rsidP="001E78F2">
      <w:pPr>
        <w:autoSpaceDE w:val="0"/>
        <w:autoSpaceDN w:val="0"/>
        <w:snapToGrid w:val="0"/>
        <w:spacing w:line="360" w:lineRule="auto"/>
        <w:rPr>
          <w:rFonts w:ascii="新宋体" w:eastAsia="新宋体" w:hAnsi="新宋体" w:cs="宋体"/>
          <w:sz w:val="24"/>
          <w:szCs w:val="24"/>
        </w:rPr>
      </w:pPr>
      <w:r>
        <w:rPr>
          <w:rFonts w:ascii="新宋体" w:eastAsia="新宋体" w:hAnsi="新宋体" w:cs="宋体" w:hint="eastAsia"/>
          <w:sz w:val="24"/>
          <w:szCs w:val="24"/>
        </w:rPr>
        <w:t>（二）成交人须向采购人提供相应额度的发票。</w:t>
      </w:r>
    </w:p>
    <w:p w:rsidR="001E78F2" w:rsidRDefault="001E78F2" w:rsidP="001E78F2">
      <w:pPr>
        <w:autoSpaceDE w:val="0"/>
        <w:autoSpaceDN w:val="0"/>
        <w:snapToGrid w:val="0"/>
        <w:spacing w:line="360" w:lineRule="auto"/>
        <w:rPr>
          <w:rFonts w:ascii="新宋体" w:eastAsia="新宋体" w:hAnsi="新宋体" w:cs="宋体"/>
          <w:sz w:val="24"/>
          <w:szCs w:val="24"/>
        </w:rPr>
      </w:pPr>
      <w:r>
        <w:rPr>
          <w:rFonts w:ascii="新宋体" w:eastAsia="新宋体" w:hAnsi="新宋体" w:cs="宋体" w:hint="eastAsia"/>
          <w:sz w:val="24"/>
          <w:szCs w:val="24"/>
        </w:rPr>
        <w:t>（三）付款方式：采用支票、银行汇付（含电汇）等形式。</w:t>
      </w:r>
    </w:p>
    <w:p w:rsidR="001E78F2" w:rsidRDefault="001E78F2" w:rsidP="001E78F2">
      <w:pPr>
        <w:adjustRightInd w:val="0"/>
        <w:snapToGrid w:val="0"/>
        <w:spacing w:line="360" w:lineRule="auto"/>
        <w:rPr>
          <w:rFonts w:ascii="新宋体" w:eastAsia="新宋体" w:hAnsi="新宋体"/>
          <w:b/>
          <w:kern w:val="44"/>
          <w:sz w:val="24"/>
          <w:szCs w:val="24"/>
        </w:rPr>
      </w:pPr>
      <w:r>
        <w:rPr>
          <w:rFonts w:ascii="新宋体" w:eastAsia="新宋体" w:hAnsi="新宋体" w:cs="宋体" w:hint="eastAsia"/>
          <w:sz w:val="24"/>
          <w:szCs w:val="24"/>
        </w:rPr>
        <w:t>（四）支付时间：甲方在确认乙方满足支付条件后的15个工作日内办理支付手续（不含政府财政支付部门审查的时间）。</w:t>
      </w:r>
    </w:p>
    <w:p w:rsidR="007714FC" w:rsidRPr="001E78F2" w:rsidRDefault="007714FC" w:rsidP="001E78F2"/>
    <w:sectPr w:rsidR="007714FC" w:rsidRPr="001E78F2" w:rsidSect="007714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55" w:rsidRDefault="009E4055" w:rsidP="001E78F2">
      <w:r>
        <w:separator/>
      </w:r>
    </w:p>
  </w:endnote>
  <w:endnote w:type="continuationSeparator" w:id="0">
    <w:p w:rsidR="009E4055" w:rsidRDefault="009E4055" w:rsidP="001E7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55" w:rsidRDefault="009E4055" w:rsidP="001E78F2">
      <w:r>
        <w:separator/>
      </w:r>
    </w:p>
  </w:footnote>
  <w:footnote w:type="continuationSeparator" w:id="0">
    <w:p w:rsidR="009E4055" w:rsidRDefault="009E4055" w:rsidP="001E7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8F2"/>
    <w:rsid w:val="000E3B6A"/>
    <w:rsid w:val="001E78F2"/>
    <w:rsid w:val="002F48C2"/>
    <w:rsid w:val="006331CE"/>
    <w:rsid w:val="00681BAA"/>
    <w:rsid w:val="006E528F"/>
    <w:rsid w:val="007714FC"/>
    <w:rsid w:val="00917939"/>
    <w:rsid w:val="00985479"/>
    <w:rsid w:val="009E4055"/>
    <w:rsid w:val="00DA2B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F2"/>
    <w:rPr>
      <w:rFonts w:ascii="宋体" w:eastAsia="宋体" w:hAnsi="Times New Roman" w:cs="Times New Roman"/>
      <w:kern w:val="0"/>
      <w:sz w:val="34"/>
      <w:szCs w:val="20"/>
    </w:rPr>
  </w:style>
  <w:style w:type="paragraph" w:styleId="3">
    <w:name w:val="heading 3"/>
    <w:basedOn w:val="a"/>
    <w:next w:val="a"/>
    <w:link w:val="3Char"/>
    <w:qFormat/>
    <w:rsid w:val="001E78F2"/>
    <w:pPr>
      <w:keepNext/>
      <w:keepLines/>
      <w:widowControl w:val="0"/>
      <w:tabs>
        <w:tab w:val="left" w:pos="900"/>
      </w:tabs>
      <w:spacing w:before="260" w:after="260" w:line="360" w:lineRule="auto"/>
      <w:jc w:val="both"/>
      <w:outlineLvl w:val="2"/>
    </w:pPr>
    <w:rPr>
      <w:rFonts w:hAnsi="宋体"/>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8F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E78F2"/>
    <w:rPr>
      <w:sz w:val="18"/>
      <w:szCs w:val="18"/>
    </w:rPr>
  </w:style>
  <w:style w:type="paragraph" w:styleId="a4">
    <w:name w:val="footer"/>
    <w:basedOn w:val="a"/>
    <w:link w:val="Char0"/>
    <w:uiPriority w:val="99"/>
    <w:unhideWhenUsed/>
    <w:rsid w:val="001E78F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E78F2"/>
    <w:rPr>
      <w:sz w:val="18"/>
      <w:szCs w:val="18"/>
    </w:rPr>
  </w:style>
  <w:style w:type="character" w:customStyle="1" w:styleId="3Char">
    <w:name w:val="标题 3 Char"/>
    <w:basedOn w:val="a0"/>
    <w:link w:val="3"/>
    <w:qFormat/>
    <w:rsid w:val="001E78F2"/>
    <w:rPr>
      <w:rFonts w:ascii="宋体" w:eastAsia="宋体" w:hAnsi="宋体"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277</Words>
  <Characters>1585</Characters>
  <Application>Microsoft Office Word</Application>
  <DocSecurity>0</DocSecurity>
  <Lines>13</Lines>
  <Paragraphs>3</Paragraphs>
  <ScaleCrop>false</ScaleCrop>
  <Company>china</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2018-07-04T01:34:00Z</dcterms:created>
  <dcterms:modified xsi:type="dcterms:W3CDTF">2018-07-04T09:40:00Z</dcterms:modified>
</cp:coreProperties>
</file>