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E9" w:rsidRPr="002D5CF7" w:rsidRDefault="004963E9" w:rsidP="004963E9">
      <w:pPr>
        <w:pStyle w:val="1"/>
      </w:pPr>
      <w:bookmarkStart w:id="0" w:name="_Toc508361911"/>
      <w:bookmarkStart w:id="1" w:name="_Toc508361909"/>
      <w:r w:rsidRPr="002D5CF7">
        <w:rPr>
          <w:rFonts w:hint="eastAsia"/>
        </w:rPr>
        <w:t>磋商报价一览表</w:t>
      </w:r>
      <w:bookmarkEnd w:id="1"/>
    </w:p>
    <w:p w:rsidR="004963E9" w:rsidRDefault="004963E9" w:rsidP="004963E9">
      <w:pPr>
        <w:spacing w:line="360" w:lineRule="auto"/>
        <w:outlineLvl w:val="0"/>
        <w:rPr>
          <w:rFonts w:ascii="宋体" w:hAnsi="宋体" w:cs="宋体"/>
          <w:sz w:val="24"/>
        </w:rPr>
      </w:pPr>
      <w:bookmarkStart w:id="2" w:name="_Toc508361910"/>
      <w:r>
        <w:rPr>
          <w:rFonts w:ascii="宋体" w:hAnsi="宋体" w:cs="宋体" w:hint="eastAsia"/>
          <w:sz w:val="24"/>
        </w:rPr>
        <w:t>项目名称：</w:t>
      </w:r>
      <w:r>
        <w:rPr>
          <w:rFonts w:ascii="宋体" w:hAnsi="宋体" w:cs="宋体" w:hint="eastAsia"/>
          <w:kern w:val="0"/>
          <w:sz w:val="24"/>
        </w:rPr>
        <w:t>海南省干部在线学习中心移动平台配套精品微课程采购项目</w:t>
      </w:r>
      <w:bookmarkEnd w:id="2"/>
    </w:p>
    <w:p w:rsidR="004963E9" w:rsidRPr="00982E2D" w:rsidRDefault="004963E9" w:rsidP="004963E9">
      <w:pPr>
        <w:spacing w:line="360" w:lineRule="auto"/>
        <w:rPr>
          <w:rFonts w:ascii="宋体" w:hAnsi="宋体" w:cs="宋体"/>
          <w:sz w:val="24"/>
        </w:rPr>
      </w:pPr>
      <w:r>
        <w:rPr>
          <w:rFonts w:ascii="宋体" w:hAnsi="宋体" w:cs="宋体" w:hint="eastAsia"/>
          <w:sz w:val="24"/>
        </w:rPr>
        <w:t xml:space="preserve">投标人名称：杭州精英在线教育科技股份有限公司 （盖章）                           </w:t>
      </w:r>
    </w:p>
    <w:tbl>
      <w:tblPr>
        <w:tblW w:w="9858" w:type="dxa"/>
        <w:jc w:val="center"/>
        <w:tblLayout w:type="fixed"/>
        <w:tblCellMar>
          <w:left w:w="54" w:type="dxa"/>
          <w:right w:w="54" w:type="dxa"/>
        </w:tblCellMar>
        <w:tblLook w:val="0000"/>
      </w:tblPr>
      <w:tblGrid>
        <w:gridCol w:w="597"/>
        <w:gridCol w:w="1465"/>
        <w:gridCol w:w="1134"/>
        <w:gridCol w:w="2126"/>
        <w:gridCol w:w="709"/>
        <w:gridCol w:w="567"/>
        <w:gridCol w:w="992"/>
        <w:gridCol w:w="1134"/>
        <w:gridCol w:w="1134"/>
      </w:tblGrid>
      <w:tr w:rsidR="004963E9" w:rsidRPr="00210EDD" w:rsidTr="00A5291F">
        <w:trPr>
          <w:cantSplit/>
          <w:trHeight w:val="499"/>
          <w:jc w:val="center"/>
        </w:trPr>
        <w:tc>
          <w:tcPr>
            <w:tcW w:w="597" w:type="dxa"/>
            <w:tcBorders>
              <w:top w:val="single" w:sz="6" w:space="0" w:color="auto"/>
              <w:left w:val="single" w:sz="6" w:space="0" w:color="auto"/>
              <w:bottom w:val="single" w:sz="6" w:space="0" w:color="auto"/>
              <w:right w:val="single" w:sz="6"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1</w:t>
            </w:r>
          </w:p>
        </w:tc>
        <w:tc>
          <w:tcPr>
            <w:tcW w:w="1465" w:type="dxa"/>
            <w:tcBorders>
              <w:top w:val="single" w:sz="6" w:space="0" w:color="auto"/>
              <w:left w:val="single" w:sz="6" w:space="0" w:color="auto"/>
              <w:bottom w:val="single" w:sz="6" w:space="0" w:color="auto"/>
              <w:right w:val="single" w:sz="4"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2</w:t>
            </w:r>
          </w:p>
        </w:tc>
        <w:tc>
          <w:tcPr>
            <w:tcW w:w="1134" w:type="dxa"/>
            <w:tcBorders>
              <w:top w:val="single" w:sz="6" w:space="0" w:color="auto"/>
              <w:left w:val="single" w:sz="4" w:space="0" w:color="auto"/>
              <w:bottom w:val="single" w:sz="6" w:space="0" w:color="auto"/>
              <w:right w:val="single" w:sz="6"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3</w:t>
            </w:r>
          </w:p>
        </w:tc>
        <w:tc>
          <w:tcPr>
            <w:tcW w:w="2126" w:type="dxa"/>
            <w:tcBorders>
              <w:top w:val="single" w:sz="6" w:space="0" w:color="auto"/>
              <w:left w:val="single" w:sz="6" w:space="0" w:color="auto"/>
              <w:bottom w:val="single" w:sz="6" w:space="0" w:color="auto"/>
              <w:right w:val="single" w:sz="6"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4</w:t>
            </w:r>
          </w:p>
        </w:tc>
        <w:tc>
          <w:tcPr>
            <w:tcW w:w="709" w:type="dxa"/>
            <w:tcBorders>
              <w:top w:val="single" w:sz="6" w:space="0" w:color="auto"/>
              <w:left w:val="single" w:sz="6" w:space="0" w:color="auto"/>
              <w:bottom w:val="single" w:sz="6" w:space="0" w:color="auto"/>
              <w:right w:val="single" w:sz="4"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5</w:t>
            </w:r>
          </w:p>
        </w:tc>
        <w:tc>
          <w:tcPr>
            <w:tcW w:w="567" w:type="dxa"/>
            <w:tcBorders>
              <w:top w:val="single" w:sz="6" w:space="0" w:color="auto"/>
              <w:left w:val="single" w:sz="4" w:space="0" w:color="auto"/>
              <w:bottom w:val="single" w:sz="6" w:space="0" w:color="auto"/>
              <w:right w:val="single" w:sz="4"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6</w:t>
            </w:r>
          </w:p>
        </w:tc>
        <w:tc>
          <w:tcPr>
            <w:tcW w:w="992" w:type="dxa"/>
            <w:tcBorders>
              <w:top w:val="single" w:sz="6" w:space="0" w:color="auto"/>
              <w:left w:val="single" w:sz="4" w:space="0" w:color="auto"/>
              <w:bottom w:val="single" w:sz="6" w:space="0" w:color="auto"/>
              <w:right w:val="single" w:sz="6"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7</w:t>
            </w:r>
          </w:p>
        </w:tc>
        <w:tc>
          <w:tcPr>
            <w:tcW w:w="1134" w:type="dxa"/>
            <w:tcBorders>
              <w:top w:val="single" w:sz="6" w:space="0" w:color="auto"/>
              <w:left w:val="single" w:sz="6" w:space="0" w:color="auto"/>
              <w:bottom w:val="single" w:sz="6" w:space="0" w:color="auto"/>
              <w:right w:val="single" w:sz="4"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8</w:t>
            </w:r>
          </w:p>
        </w:tc>
        <w:tc>
          <w:tcPr>
            <w:tcW w:w="1134" w:type="dxa"/>
            <w:tcBorders>
              <w:top w:val="single" w:sz="6" w:space="0" w:color="auto"/>
              <w:left w:val="single" w:sz="4" w:space="0" w:color="auto"/>
              <w:bottom w:val="single" w:sz="6" w:space="0" w:color="auto"/>
              <w:right w:val="single" w:sz="4"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9</w:t>
            </w:r>
          </w:p>
        </w:tc>
      </w:tr>
      <w:tr w:rsidR="004963E9" w:rsidRPr="00210EDD" w:rsidTr="00A5291F">
        <w:trPr>
          <w:cantSplit/>
          <w:trHeight w:val="499"/>
          <w:jc w:val="center"/>
        </w:trPr>
        <w:tc>
          <w:tcPr>
            <w:tcW w:w="597" w:type="dxa"/>
            <w:tcBorders>
              <w:top w:val="single" w:sz="6" w:space="0" w:color="auto"/>
              <w:left w:val="single" w:sz="6" w:space="0" w:color="auto"/>
              <w:bottom w:val="single" w:sz="6" w:space="0" w:color="auto"/>
              <w:right w:val="single" w:sz="6"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序号</w:t>
            </w:r>
          </w:p>
        </w:tc>
        <w:tc>
          <w:tcPr>
            <w:tcW w:w="1465" w:type="dxa"/>
            <w:tcBorders>
              <w:top w:val="single" w:sz="6" w:space="0" w:color="auto"/>
              <w:left w:val="single" w:sz="6" w:space="0" w:color="auto"/>
              <w:bottom w:val="single" w:sz="6" w:space="0" w:color="auto"/>
              <w:right w:val="single" w:sz="4"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货物名称</w:t>
            </w:r>
          </w:p>
        </w:tc>
        <w:tc>
          <w:tcPr>
            <w:tcW w:w="1134" w:type="dxa"/>
            <w:tcBorders>
              <w:top w:val="single" w:sz="6" w:space="0" w:color="auto"/>
              <w:left w:val="single" w:sz="4" w:space="0" w:color="auto"/>
              <w:bottom w:val="single" w:sz="6" w:space="0" w:color="auto"/>
              <w:right w:val="single" w:sz="6"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规格型号</w:t>
            </w:r>
          </w:p>
        </w:tc>
        <w:tc>
          <w:tcPr>
            <w:tcW w:w="2126" w:type="dxa"/>
            <w:tcBorders>
              <w:top w:val="single" w:sz="6" w:space="0" w:color="auto"/>
              <w:left w:val="single" w:sz="6" w:space="0" w:color="auto"/>
              <w:bottom w:val="single" w:sz="6" w:space="0" w:color="auto"/>
              <w:right w:val="single" w:sz="6"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产地及制造厂名、技术参数</w:t>
            </w:r>
          </w:p>
        </w:tc>
        <w:tc>
          <w:tcPr>
            <w:tcW w:w="709" w:type="dxa"/>
            <w:tcBorders>
              <w:top w:val="single" w:sz="6" w:space="0" w:color="auto"/>
              <w:left w:val="single" w:sz="6" w:space="0" w:color="auto"/>
              <w:bottom w:val="single" w:sz="6" w:space="0" w:color="auto"/>
              <w:right w:val="single" w:sz="4"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数量</w:t>
            </w:r>
          </w:p>
        </w:tc>
        <w:tc>
          <w:tcPr>
            <w:tcW w:w="567" w:type="dxa"/>
            <w:tcBorders>
              <w:top w:val="single" w:sz="6" w:space="0" w:color="auto"/>
              <w:left w:val="single" w:sz="4" w:space="0" w:color="auto"/>
              <w:bottom w:val="single" w:sz="6" w:space="0" w:color="auto"/>
              <w:right w:val="single" w:sz="4"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单位</w:t>
            </w:r>
          </w:p>
        </w:tc>
        <w:tc>
          <w:tcPr>
            <w:tcW w:w="992" w:type="dxa"/>
            <w:tcBorders>
              <w:top w:val="single" w:sz="6" w:space="0" w:color="auto"/>
              <w:left w:val="single" w:sz="4" w:space="0" w:color="auto"/>
              <w:bottom w:val="single" w:sz="6" w:space="0" w:color="auto"/>
              <w:right w:val="single" w:sz="6"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单价</w:t>
            </w:r>
          </w:p>
        </w:tc>
        <w:tc>
          <w:tcPr>
            <w:tcW w:w="1134" w:type="dxa"/>
            <w:tcBorders>
              <w:top w:val="single" w:sz="6" w:space="0" w:color="auto"/>
              <w:left w:val="single" w:sz="6" w:space="0" w:color="auto"/>
              <w:bottom w:val="single" w:sz="6" w:space="0" w:color="auto"/>
              <w:right w:val="single" w:sz="4"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磋商单项总价</w:t>
            </w:r>
          </w:p>
        </w:tc>
        <w:tc>
          <w:tcPr>
            <w:tcW w:w="1134" w:type="dxa"/>
            <w:tcBorders>
              <w:top w:val="single" w:sz="6" w:space="0" w:color="auto"/>
              <w:left w:val="single" w:sz="4" w:space="0" w:color="auto"/>
              <w:bottom w:val="single" w:sz="6" w:space="0" w:color="auto"/>
              <w:right w:val="single" w:sz="4" w:space="0" w:color="auto"/>
            </w:tcBorders>
            <w:vAlign w:val="center"/>
          </w:tcPr>
          <w:p w:rsidR="004963E9" w:rsidRPr="00210EDD" w:rsidRDefault="004963E9" w:rsidP="00A5291F">
            <w:pPr>
              <w:spacing w:line="360" w:lineRule="auto"/>
              <w:jc w:val="center"/>
              <w:rPr>
                <w:rFonts w:ascii="宋体" w:hAnsi="宋体" w:cs="宋体"/>
                <w:sz w:val="24"/>
              </w:rPr>
            </w:pPr>
            <w:r w:rsidRPr="00210EDD">
              <w:rPr>
                <w:rFonts w:ascii="宋体" w:hAnsi="宋体" w:cs="宋体" w:hint="eastAsia"/>
                <w:sz w:val="24"/>
              </w:rPr>
              <w:t>交货期</w:t>
            </w:r>
          </w:p>
        </w:tc>
      </w:tr>
      <w:tr w:rsidR="004963E9" w:rsidRPr="00210EDD" w:rsidTr="00A5291F">
        <w:trPr>
          <w:cantSplit/>
          <w:trHeight w:val="1392"/>
          <w:jc w:val="center"/>
        </w:trPr>
        <w:tc>
          <w:tcPr>
            <w:tcW w:w="597" w:type="dxa"/>
            <w:tcBorders>
              <w:top w:val="single" w:sz="6" w:space="0" w:color="auto"/>
              <w:left w:val="single" w:sz="6" w:space="0" w:color="auto"/>
              <w:bottom w:val="single" w:sz="6" w:space="0" w:color="auto"/>
              <w:right w:val="single" w:sz="6" w:space="0" w:color="auto"/>
            </w:tcBorders>
          </w:tcPr>
          <w:p w:rsidR="004963E9" w:rsidRPr="00210EDD" w:rsidRDefault="004963E9" w:rsidP="00A5291F">
            <w:pPr>
              <w:spacing w:line="360" w:lineRule="auto"/>
              <w:rPr>
                <w:rFonts w:ascii="宋体" w:hAnsi="宋体" w:cs="宋体"/>
                <w:szCs w:val="21"/>
              </w:rPr>
            </w:pPr>
            <w:proofErr w:type="gramStart"/>
            <w:r w:rsidRPr="00210EDD">
              <w:rPr>
                <w:rFonts w:ascii="宋体" w:hAnsi="宋体" w:cs="宋体" w:hint="eastAsia"/>
                <w:szCs w:val="21"/>
              </w:rPr>
              <w:t>一</w:t>
            </w:r>
            <w:proofErr w:type="gramEnd"/>
          </w:p>
        </w:tc>
        <w:tc>
          <w:tcPr>
            <w:tcW w:w="1465" w:type="dxa"/>
            <w:vMerge w:val="restart"/>
            <w:tcBorders>
              <w:top w:val="single" w:sz="6" w:space="0" w:color="auto"/>
              <w:left w:val="single" w:sz="6" w:space="0" w:color="auto"/>
              <w:right w:val="single" w:sz="4" w:space="0" w:color="auto"/>
            </w:tcBorders>
          </w:tcPr>
          <w:p w:rsidR="004963E9" w:rsidRPr="00210EDD" w:rsidRDefault="004963E9" w:rsidP="00A5291F">
            <w:pPr>
              <w:spacing w:line="360" w:lineRule="auto"/>
              <w:jc w:val="center"/>
              <w:rPr>
                <w:rFonts w:ascii="宋体" w:hAnsi="宋体" w:cs="宋体"/>
                <w:bCs/>
                <w:szCs w:val="21"/>
              </w:rPr>
            </w:pPr>
          </w:p>
          <w:p w:rsidR="004963E9" w:rsidRPr="00210EDD" w:rsidRDefault="004963E9" w:rsidP="00A5291F">
            <w:pPr>
              <w:spacing w:line="360" w:lineRule="auto"/>
              <w:jc w:val="center"/>
              <w:rPr>
                <w:rFonts w:ascii="宋体" w:hAnsi="宋体" w:cs="宋体"/>
                <w:bCs/>
                <w:szCs w:val="21"/>
              </w:rPr>
            </w:pPr>
          </w:p>
          <w:p w:rsidR="004963E9" w:rsidRPr="00210EDD" w:rsidRDefault="004963E9" w:rsidP="00A5291F">
            <w:pPr>
              <w:spacing w:line="360" w:lineRule="auto"/>
              <w:rPr>
                <w:rFonts w:ascii="宋体" w:hAnsi="宋体" w:cs="宋体"/>
                <w:bCs/>
                <w:szCs w:val="21"/>
              </w:rPr>
            </w:pPr>
          </w:p>
          <w:p w:rsidR="004963E9" w:rsidRPr="00210EDD" w:rsidRDefault="004963E9" w:rsidP="00A5291F">
            <w:pPr>
              <w:spacing w:line="360" w:lineRule="auto"/>
              <w:jc w:val="center"/>
              <w:rPr>
                <w:rFonts w:ascii="宋体" w:hAnsi="宋体" w:cs="宋体"/>
                <w:szCs w:val="21"/>
              </w:rPr>
            </w:pPr>
            <w:r w:rsidRPr="00210EDD">
              <w:rPr>
                <w:rFonts w:ascii="宋体" w:hAnsi="宋体" w:cs="宋体" w:hint="eastAsia"/>
                <w:bCs/>
                <w:szCs w:val="21"/>
              </w:rPr>
              <w:t>海南省干部在线学习中心移动平台配套精品微课程</w:t>
            </w:r>
          </w:p>
        </w:tc>
        <w:tc>
          <w:tcPr>
            <w:tcW w:w="1134" w:type="dxa"/>
            <w:tcBorders>
              <w:top w:val="single" w:sz="6" w:space="0" w:color="auto"/>
              <w:left w:val="single" w:sz="4" w:space="0" w:color="auto"/>
              <w:bottom w:val="single" w:sz="6" w:space="0" w:color="auto"/>
              <w:right w:val="single" w:sz="6"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hint="eastAsia"/>
                <w:szCs w:val="21"/>
              </w:rPr>
              <w:t>彩课（</w:t>
            </w:r>
            <w:proofErr w:type="gramStart"/>
            <w:r w:rsidRPr="00210EDD">
              <w:rPr>
                <w:rFonts w:ascii="宋体" w:hAnsi="宋体" w:cs="宋体" w:hint="eastAsia"/>
                <w:szCs w:val="21"/>
              </w:rPr>
              <w:t>精媒体</w:t>
            </w:r>
            <w:proofErr w:type="gramEnd"/>
            <w:r w:rsidRPr="00210EDD">
              <w:rPr>
                <w:rFonts w:ascii="宋体" w:hAnsi="宋体" w:cs="宋体" w:hint="eastAsia"/>
                <w:szCs w:val="21"/>
              </w:rPr>
              <w:t>素材）</w:t>
            </w:r>
          </w:p>
        </w:tc>
        <w:tc>
          <w:tcPr>
            <w:tcW w:w="2126" w:type="dxa"/>
            <w:tcBorders>
              <w:top w:val="single" w:sz="6" w:space="0" w:color="auto"/>
              <w:left w:val="single" w:sz="6" w:space="0" w:color="auto"/>
              <w:bottom w:val="single" w:sz="6" w:space="0" w:color="auto"/>
              <w:right w:val="single" w:sz="6"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szCs w:val="21"/>
              </w:rPr>
              <w:t>杭州精英在线教育科技股份有限公司</w:t>
            </w:r>
            <w:r w:rsidRPr="00210EDD">
              <w:rPr>
                <w:rFonts w:ascii="宋体" w:hAnsi="宋体" w:cs="宋体" w:hint="eastAsia"/>
                <w:szCs w:val="21"/>
              </w:rPr>
              <w:t>、彩课（</w:t>
            </w:r>
            <w:proofErr w:type="gramStart"/>
            <w:r w:rsidRPr="00210EDD">
              <w:rPr>
                <w:rFonts w:ascii="宋体" w:hAnsi="宋体" w:cs="宋体" w:hint="eastAsia"/>
                <w:szCs w:val="21"/>
              </w:rPr>
              <w:t>精媒体</w:t>
            </w:r>
            <w:proofErr w:type="gramEnd"/>
            <w:r w:rsidRPr="00210EDD">
              <w:rPr>
                <w:rFonts w:ascii="宋体" w:hAnsi="宋体" w:cs="宋体" w:hint="eastAsia"/>
                <w:szCs w:val="21"/>
              </w:rPr>
              <w:t>素材）</w:t>
            </w:r>
          </w:p>
        </w:tc>
        <w:tc>
          <w:tcPr>
            <w:tcW w:w="709" w:type="dxa"/>
            <w:tcBorders>
              <w:top w:val="single" w:sz="6" w:space="0" w:color="auto"/>
              <w:left w:val="single" w:sz="6" w:space="0" w:color="auto"/>
              <w:bottom w:val="single" w:sz="6" w:space="0" w:color="auto"/>
              <w:right w:val="single" w:sz="4"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hint="eastAsia"/>
                <w:szCs w:val="21"/>
              </w:rPr>
              <w:t>108</w:t>
            </w:r>
          </w:p>
        </w:tc>
        <w:tc>
          <w:tcPr>
            <w:tcW w:w="567" w:type="dxa"/>
            <w:tcBorders>
              <w:top w:val="single" w:sz="6" w:space="0" w:color="auto"/>
              <w:left w:val="single" w:sz="4" w:space="0" w:color="auto"/>
              <w:bottom w:val="single" w:sz="6" w:space="0" w:color="auto"/>
              <w:right w:val="single" w:sz="4"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szCs w:val="21"/>
              </w:rPr>
              <w:t>门</w:t>
            </w:r>
          </w:p>
        </w:tc>
        <w:tc>
          <w:tcPr>
            <w:tcW w:w="992" w:type="dxa"/>
            <w:tcBorders>
              <w:top w:val="single" w:sz="6" w:space="0" w:color="auto"/>
              <w:left w:val="single" w:sz="4" w:space="0" w:color="auto"/>
              <w:bottom w:val="single" w:sz="6" w:space="0" w:color="auto"/>
              <w:right w:val="single" w:sz="6" w:space="0" w:color="auto"/>
            </w:tcBorders>
          </w:tcPr>
          <w:p w:rsidR="004963E9" w:rsidRPr="00210EDD" w:rsidRDefault="004963E9" w:rsidP="00A5291F">
            <w:pPr>
              <w:spacing w:line="360" w:lineRule="auto"/>
              <w:rPr>
                <w:rFonts w:ascii="宋体" w:hAnsi="宋体" w:cs="宋体"/>
                <w:szCs w:val="21"/>
              </w:rPr>
            </w:pPr>
            <w:r>
              <w:rPr>
                <w:rFonts w:ascii="宋体" w:hAnsi="宋体" w:cs="宋体" w:hint="eastAsia"/>
                <w:szCs w:val="21"/>
              </w:rPr>
              <w:t>1</w:t>
            </w:r>
            <w:r w:rsidRPr="00210EDD">
              <w:rPr>
                <w:rFonts w:ascii="宋体" w:hAnsi="宋体" w:cs="宋体" w:hint="eastAsia"/>
                <w:szCs w:val="21"/>
              </w:rPr>
              <w:t>,</w:t>
            </w:r>
            <w:r>
              <w:rPr>
                <w:rFonts w:ascii="宋体" w:hAnsi="宋体" w:cs="宋体" w:hint="eastAsia"/>
                <w:szCs w:val="21"/>
              </w:rPr>
              <w:t>95</w:t>
            </w:r>
            <w:r w:rsidRPr="00210EDD">
              <w:rPr>
                <w:rFonts w:ascii="宋体" w:hAnsi="宋体" w:cs="宋体" w:hint="eastAsia"/>
                <w:szCs w:val="21"/>
              </w:rPr>
              <w:t>0.00</w:t>
            </w:r>
          </w:p>
        </w:tc>
        <w:tc>
          <w:tcPr>
            <w:tcW w:w="1134" w:type="dxa"/>
            <w:tcBorders>
              <w:top w:val="single" w:sz="6" w:space="0" w:color="auto"/>
              <w:left w:val="single" w:sz="6" w:space="0" w:color="auto"/>
              <w:bottom w:val="single" w:sz="6" w:space="0" w:color="auto"/>
              <w:right w:val="single" w:sz="4" w:space="0" w:color="auto"/>
            </w:tcBorders>
          </w:tcPr>
          <w:p w:rsidR="004963E9" w:rsidRPr="00210EDD" w:rsidRDefault="004963E9" w:rsidP="00A5291F">
            <w:pPr>
              <w:spacing w:line="360" w:lineRule="auto"/>
              <w:rPr>
                <w:rFonts w:ascii="宋体" w:hAnsi="宋体" w:cs="宋体"/>
                <w:szCs w:val="21"/>
              </w:rPr>
            </w:pPr>
            <w:r>
              <w:rPr>
                <w:rFonts w:ascii="宋体" w:hAnsi="宋体" w:cs="宋体" w:hint="eastAsia"/>
                <w:szCs w:val="21"/>
              </w:rPr>
              <w:t>210,600.00</w:t>
            </w:r>
          </w:p>
        </w:tc>
        <w:tc>
          <w:tcPr>
            <w:tcW w:w="1134" w:type="dxa"/>
            <w:vMerge w:val="restart"/>
            <w:tcBorders>
              <w:top w:val="single" w:sz="6" w:space="0" w:color="auto"/>
              <w:left w:val="single" w:sz="4" w:space="0" w:color="auto"/>
              <w:right w:val="single" w:sz="4"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hint="eastAsia"/>
                <w:kern w:val="0"/>
                <w:szCs w:val="21"/>
              </w:rPr>
              <w:t>采购人确认微课程清单，合同签订，10个日历日内安装并上传到平台正常运行(含安装、系统调试)。</w:t>
            </w:r>
          </w:p>
        </w:tc>
      </w:tr>
      <w:tr w:rsidR="004963E9" w:rsidRPr="00210EDD" w:rsidTr="00A5291F">
        <w:trPr>
          <w:cantSplit/>
          <w:trHeight w:val="120"/>
          <w:jc w:val="center"/>
        </w:trPr>
        <w:tc>
          <w:tcPr>
            <w:tcW w:w="597" w:type="dxa"/>
            <w:tcBorders>
              <w:top w:val="single" w:sz="6" w:space="0" w:color="auto"/>
              <w:left w:val="single" w:sz="6" w:space="0" w:color="auto"/>
              <w:bottom w:val="single" w:sz="6" w:space="0" w:color="auto"/>
              <w:right w:val="single" w:sz="6"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hint="eastAsia"/>
                <w:szCs w:val="21"/>
              </w:rPr>
              <w:t>二</w:t>
            </w:r>
          </w:p>
        </w:tc>
        <w:tc>
          <w:tcPr>
            <w:tcW w:w="1465" w:type="dxa"/>
            <w:vMerge/>
            <w:tcBorders>
              <w:left w:val="single" w:sz="6" w:space="0" w:color="auto"/>
              <w:right w:val="single" w:sz="4" w:space="0" w:color="auto"/>
            </w:tcBorders>
          </w:tcPr>
          <w:p w:rsidR="004963E9" w:rsidRPr="00210EDD" w:rsidRDefault="004963E9" w:rsidP="00A5291F">
            <w:pPr>
              <w:spacing w:line="360" w:lineRule="auto"/>
              <w:rPr>
                <w:rFonts w:ascii="宋体" w:hAnsi="宋体" w:cs="宋体"/>
                <w:bCs/>
                <w:szCs w:val="21"/>
              </w:rPr>
            </w:pPr>
          </w:p>
        </w:tc>
        <w:tc>
          <w:tcPr>
            <w:tcW w:w="1134" w:type="dxa"/>
            <w:tcBorders>
              <w:top w:val="single" w:sz="6" w:space="0" w:color="auto"/>
              <w:left w:val="single" w:sz="4" w:space="0" w:color="auto"/>
              <w:bottom w:val="single" w:sz="6" w:space="0" w:color="auto"/>
              <w:right w:val="single" w:sz="6"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hint="eastAsia"/>
                <w:szCs w:val="21"/>
              </w:rPr>
              <w:t>专家解读类课程</w:t>
            </w:r>
          </w:p>
        </w:tc>
        <w:tc>
          <w:tcPr>
            <w:tcW w:w="2126" w:type="dxa"/>
            <w:tcBorders>
              <w:top w:val="single" w:sz="6" w:space="0" w:color="auto"/>
              <w:left w:val="single" w:sz="6" w:space="0" w:color="auto"/>
              <w:bottom w:val="single" w:sz="6" w:space="0" w:color="auto"/>
              <w:right w:val="single" w:sz="6"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szCs w:val="21"/>
              </w:rPr>
              <w:t>杭州精英在线教育科技股份有限公司</w:t>
            </w:r>
            <w:r w:rsidRPr="00210EDD">
              <w:rPr>
                <w:rFonts w:ascii="宋体" w:hAnsi="宋体" w:cs="宋体" w:hint="eastAsia"/>
                <w:szCs w:val="21"/>
              </w:rPr>
              <w:t>、专家解读类课程</w:t>
            </w:r>
          </w:p>
        </w:tc>
        <w:tc>
          <w:tcPr>
            <w:tcW w:w="709" w:type="dxa"/>
            <w:tcBorders>
              <w:top w:val="single" w:sz="6" w:space="0" w:color="auto"/>
              <w:left w:val="single" w:sz="6" w:space="0" w:color="auto"/>
              <w:bottom w:val="single" w:sz="6" w:space="0" w:color="auto"/>
              <w:right w:val="single" w:sz="4"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hint="eastAsia"/>
                <w:szCs w:val="21"/>
              </w:rPr>
              <w:t>64</w:t>
            </w:r>
          </w:p>
        </w:tc>
        <w:tc>
          <w:tcPr>
            <w:tcW w:w="567" w:type="dxa"/>
            <w:tcBorders>
              <w:top w:val="single" w:sz="6" w:space="0" w:color="auto"/>
              <w:left w:val="single" w:sz="4" w:space="0" w:color="auto"/>
              <w:bottom w:val="single" w:sz="6" w:space="0" w:color="auto"/>
              <w:right w:val="single" w:sz="4"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szCs w:val="21"/>
              </w:rPr>
              <w:t>门</w:t>
            </w:r>
          </w:p>
        </w:tc>
        <w:tc>
          <w:tcPr>
            <w:tcW w:w="992" w:type="dxa"/>
            <w:tcBorders>
              <w:top w:val="single" w:sz="6" w:space="0" w:color="auto"/>
              <w:left w:val="single" w:sz="4" w:space="0" w:color="auto"/>
              <w:bottom w:val="single" w:sz="6" w:space="0" w:color="auto"/>
              <w:right w:val="single" w:sz="6" w:space="0" w:color="auto"/>
            </w:tcBorders>
          </w:tcPr>
          <w:p w:rsidR="004963E9" w:rsidRPr="00210EDD" w:rsidRDefault="004963E9" w:rsidP="00A5291F">
            <w:pPr>
              <w:spacing w:line="360" w:lineRule="auto"/>
              <w:rPr>
                <w:rFonts w:ascii="宋体" w:hAnsi="宋体" w:cs="宋体"/>
                <w:szCs w:val="21"/>
              </w:rPr>
            </w:pPr>
            <w:r>
              <w:rPr>
                <w:rFonts w:ascii="宋体" w:hAnsi="宋体" w:cs="宋体" w:hint="eastAsia"/>
                <w:szCs w:val="21"/>
              </w:rPr>
              <w:t>1,950</w:t>
            </w:r>
            <w:r w:rsidRPr="00210EDD">
              <w:rPr>
                <w:rFonts w:ascii="宋体" w:hAnsi="宋体" w:cs="宋体" w:hint="eastAsia"/>
                <w:szCs w:val="21"/>
              </w:rPr>
              <w:t>.00</w:t>
            </w:r>
          </w:p>
        </w:tc>
        <w:tc>
          <w:tcPr>
            <w:tcW w:w="1134" w:type="dxa"/>
            <w:tcBorders>
              <w:top w:val="single" w:sz="6" w:space="0" w:color="auto"/>
              <w:left w:val="single" w:sz="6" w:space="0" w:color="auto"/>
              <w:bottom w:val="single" w:sz="6" w:space="0" w:color="auto"/>
              <w:right w:val="single" w:sz="4" w:space="0" w:color="auto"/>
            </w:tcBorders>
          </w:tcPr>
          <w:p w:rsidR="004963E9" w:rsidRPr="00210EDD" w:rsidRDefault="004963E9" w:rsidP="00A5291F">
            <w:pPr>
              <w:spacing w:line="360" w:lineRule="auto"/>
              <w:rPr>
                <w:rFonts w:ascii="宋体" w:hAnsi="宋体" w:cs="宋体"/>
                <w:szCs w:val="21"/>
              </w:rPr>
            </w:pPr>
            <w:r>
              <w:rPr>
                <w:rFonts w:ascii="宋体" w:hAnsi="宋体" w:cs="宋体" w:hint="eastAsia"/>
                <w:szCs w:val="21"/>
              </w:rPr>
              <w:t>124,800.00</w:t>
            </w:r>
          </w:p>
        </w:tc>
        <w:tc>
          <w:tcPr>
            <w:tcW w:w="1134" w:type="dxa"/>
            <w:vMerge/>
            <w:tcBorders>
              <w:left w:val="single" w:sz="4" w:space="0" w:color="auto"/>
              <w:right w:val="single" w:sz="4" w:space="0" w:color="auto"/>
            </w:tcBorders>
          </w:tcPr>
          <w:p w:rsidR="004963E9" w:rsidRPr="00210EDD" w:rsidRDefault="004963E9" w:rsidP="00A5291F">
            <w:pPr>
              <w:spacing w:line="360" w:lineRule="auto"/>
              <w:rPr>
                <w:rFonts w:ascii="宋体" w:hAnsi="宋体" w:cs="宋体"/>
                <w:szCs w:val="21"/>
              </w:rPr>
            </w:pPr>
          </w:p>
        </w:tc>
      </w:tr>
      <w:tr w:rsidR="004963E9" w:rsidRPr="00210EDD" w:rsidTr="00A5291F">
        <w:trPr>
          <w:cantSplit/>
          <w:trHeight w:val="120"/>
          <w:jc w:val="center"/>
        </w:trPr>
        <w:tc>
          <w:tcPr>
            <w:tcW w:w="597" w:type="dxa"/>
            <w:tcBorders>
              <w:top w:val="single" w:sz="6" w:space="0" w:color="auto"/>
              <w:left w:val="single" w:sz="6" w:space="0" w:color="auto"/>
              <w:bottom w:val="single" w:sz="6" w:space="0" w:color="auto"/>
              <w:right w:val="single" w:sz="6"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hint="eastAsia"/>
                <w:szCs w:val="21"/>
              </w:rPr>
              <w:t>三</w:t>
            </w:r>
          </w:p>
        </w:tc>
        <w:tc>
          <w:tcPr>
            <w:tcW w:w="1465" w:type="dxa"/>
            <w:vMerge/>
            <w:tcBorders>
              <w:left w:val="single" w:sz="6" w:space="0" w:color="auto"/>
              <w:right w:val="single" w:sz="4" w:space="0" w:color="auto"/>
            </w:tcBorders>
          </w:tcPr>
          <w:p w:rsidR="004963E9" w:rsidRPr="00210EDD" w:rsidRDefault="004963E9" w:rsidP="00A5291F">
            <w:pPr>
              <w:spacing w:line="360" w:lineRule="auto"/>
              <w:rPr>
                <w:rFonts w:ascii="宋体" w:hAnsi="宋体" w:cs="宋体"/>
                <w:bCs/>
                <w:szCs w:val="21"/>
              </w:rPr>
            </w:pPr>
          </w:p>
        </w:tc>
        <w:tc>
          <w:tcPr>
            <w:tcW w:w="1134" w:type="dxa"/>
            <w:tcBorders>
              <w:top w:val="single" w:sz="6" w:space="0" w:color="auto"/>
              <w:left w:val="single" w:sz="4" w:space="0" w:color="auto"/>
              <w:bottom w:val="single" w:sz="6" w:space="0" w:color="auto"/>
              <w:right w:val="single" w:sz="6"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hint="eastAsia"/>
                <w:szCs w:val="21"/>
              </w:rPr>
              <w:t>全课类（H5精品微课）</w:t>
            </w:r>
          </w:p>
        </w:tc>
        <w:tc>
          <w:tcPr>
            <w:tcW w:w="2126" w:type="dxa"/>
            <w:tcBorders>
              <w:top w:val="single" w:sz="6" w:space="0" w:color="auto"/>
              <w:left w:val="single" w:sz="6" w:space="0" w:color="auto"/>
              <w:bottom w:val="single" w:sz="6" w:space="0" w:color="auto"/>
              <w:right w:val="single" w:sz="6"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szCs w:val="21"/>
              </w:rPr>
              <w:t>杭州精英在线教育科技股份有限公司</w:t>
            </w:r>
            <w:r w:rsidRPr="00210EDD">
              <w:rPr>
                <w:rFonts w:ascii="宋体" w:hAnsi="宋体" w:cs="宋体" w:hint="eastAsia"/>
                <w:szCs w:val="21"/>
              </w:rPr>
              <w:t>、全课类（H5精品微课）</w:t>
            </w:r>
          </w:p>
        </w:tc>
        <w:tc>
          <w:tcPr>
            <w:tcW w:w="709" w:type="dxa"/>
            <w:tcBorders>
              <w:top w:val="single" w:sz="6" w:space="0" w:color="auto"/>
              <w:left w:val="single" w:sz="6" w:space="0" w:color="auto"/>
              <w:bottom w:val="single" w:sz="6" w:space="0" w:color="auto"/>
              <w:right w:val="single" w:sz="4"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hint="eastAsia"/>
                <w:szCs w:val="21"/>
              </w:rPr>
              <w:t>12</w:t>
            </w:r>
          </w:p>
        </w:tc>
        <w:tc>
          <w:tcPr>
            <w:tcW w:w="567" w:type="dxa"/>
            <w:tcBorders>
              <w:top w:val="single" w:sz="6" w:space="0" w:color="auto"/>
              <w:left w:val="single" w:sz="4" w:space="0" w:color="auto"/>
              <w:bottom w:val="single" w:sz="6" w:space="0" w:color="auto"/>
              <w:right w:val="single" w:sz="4"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szCs w:val="21"/>
              </w:rPr>
              <w:t>门</w:t>
            </w:r>
          </w:p>
        </w:tc>
        <w:tc>
          <w:tcPr>
            <w:tcW w:w="992" w:type="dxa"/>
            <w:tcBorders>
              <w:top w:val="single" w:sz="6" w:space="0" w:color="auto"/>
              <w:left w:val="single" w:sz="4" w:space="0" w:color="auto"/>
              <w:bottom w:val="single" w:sz="6" w:space="0" w:color="auto"/>
              <w:right w:val="single" w:sz="6" w:space="0" w:color="auto"/>
            </w:tcBorders>
          </w:tcPr>
          <w:p w:rsidR="004963E9" w:rsidRPr="00210EDD" w:rsidRDefault="004963E9" w:rsidP="00A5291F">
            <w:pPr>
              <w:spacing w:line="360" w:lineRule="auto"/>
              <w:rPr>
                <w:rFonts w:ascii="宋体" w:hAnsi="宋体" w:cs="宋体"/>
                <w:szCs w:val="21"/>
              </w:rPr>
            </w:pPr>
            <w:r>
              <w:rPr>
                <w:rFonts w:ascii="宋体" w:hAnsi="宋体" w:cs="宋体" w:hint="eastAsia"/>
                <w:szCs w:val="21"/>
              </w:rPr>
              <w:t>1，950.00</w:t>
            </w:r>
          </w:p>
        </w:tc>
        <w:tc>
          <w:tcPr>
            <w:tcW w:w="1134" w:type="dxa"/>
            <w:tcBorders>
              <w:top w:val="single" w:sz="6" w:space="0" w:color="auto"/>
              <w:left w:val="single" w:sz="6" w:space="0" w:color="auto"/>
              <w:bottom w:val="single" w:sz="6" w:space="0" w:color="auto"/>
              <w:right w:val="single" w:sz="4" w:space="0" w:color="auto"/>
            </w:tcBorders>
          </w:tcPr>
          <w:p w:rsidR="004963E9" w:rsidRPr="00210EDD" w:rsidRDefault="004963E9" w:rsidP="00A5291F">
            <w:pPr>
              <w:spacing w:line="360" w:lineRule="auto"/>
              <w:rPr>
                <w:rFonts w:ascii="宋体" w:hAnsi="宋体" w:cs="宋体"/>
                <w:szCs w:val="21"/>
              </w:rPr>
            </w:pPr>
            <w:r>
              <w:rPr>
                <w:rFonts w:ascii="宋体" w:hAnsi="宋体" w:cs="宋体" w:hint="eastAsia"/>
                <w:szCs w:val="21"/>
              </w:rPr>
              <w:t>23,400.00</w:t>
            </w:r>
          </w:p>
        </w:tc>
        <w:tc>
          <w:tcPr>
            <w:tcW w:w="1134" w:type="dxa"/>
            <w:vMerge/>
            <w:tcBorders>
              <w:left w:val="single" w:sz="4" w:space="0" w:color="auto"/>
              <w:right w:val="single" w:sz="4" w:space="0" w:color="auto"/>
            </w:tcBorders>
          </w:tcPr>
          <w:p w:rsidR="004963E9" w:rsidRPr="00210EDD" w:rsidRDefault="004963E9" w:rsidP="00A5291F">
            <w:pPr>
              <w:spacing w:line="360" w:lineRule="auto"/>
              <w:rPr>
                <w:rFonts w:ascii="宋体" w:hAnsi="宋体" w:cs="宋体"/>
                <w:szCs w:val="21"/>
              </w:rPr>
            </w:pPr>
          </w:p>
        </w:tc>
      </w:tr>
      <w:tr w:rsidR="004963E9" w:rsidRPr="00210EDD" w:rsidTr="00A5291F">
        <w:trPr>
          <w:cantSplit/>
          <w:trHeight w:val="120"/>
          <w:jc w:val="center"/>
        </w:trPr>
        <w:tc>
          <w:tcPr>
            <w:tcW w:w="597" w:type="dxa"/>
            <w:tcBorders>
              <w:top w:val="single" w:sz="6" w:space="0" w:color="auto"/>
              <w:left w:val="single" w:sz="6" w:space="0" w:color="auto"/>
              <w:bottom w:val="single" w:sz="4" w:space="0" w:color="auto"/>
              <w:right w:val="single" w:sz="6"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hint="eastAsia"/>
                <w:szCs w:val="21"/>
              </w:rPr>
              <w:t>四</w:t>
            </w:r>
          </w:p>
        </w:tc>
        <w:tc>
          <w:tcPr>
            <w:tcW w:w="1465" w:type="dxa"/>
            <w:vMerge/>
            <w:tcBorders>
              <w:left w:val="single" w:sz="6" w:space="0" w:color="auto"/>
              <w:bottom w:val="single" w:sz="4" w:space="0" w:color="auto"/>
              <w:right w:val="single" w:sz="4" w:space="0" w:color="auto"/>
            </w:tcBorders>
          </w:tcPr>
          <w:p w:rsidR="004963E9" w:rsidRPr="00210EDD" w:rsidRDefault="004963E9" w:rsidP="00A5291F">
            <w:pPr>
              <w:spacing w:line="360" w:lineRule="auto"/>
              <w:rPr>
                <w:rFonts w:ascii="宋体" w:hAnsi="宋体" w:cs="宋体"/>
                <w:bCs/>
                <w:szCs w:val="21"/>
              </w:rPr>
            </w:pPr>
          </w:p>
        </w:tc>
        <w:tc>
          <w:tcPr>
            <w:tcW w:w="1134" w:type="dxa"/>
            <w:tcBorders>
              <w:top w:val="single" w:sz="6" w:space="0" w:color="auto"/>
              <w:left w:val="single" w:sz="4" w:space="0" w:color="auto"/>
              <w:bottom w:val="single" w:sz="4" w:space="0" w:color="auto"/>
              <w:right w:val="single" w:sz="6"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hint="eastAsia"/>
                <w:szCs w:val="21"/>
              </w:rPr>
              <w:t>动画类课程</w:t>
            </w:r>
          </w:p>
        </w:tc>
        <w:tc>
          <w:tcPr>
            <w:tcW w:w="2126" w:type="dxa"/>
            <w:tcBorders>
              <w:top w:val="single" w:sz="6" w:space="0" w:color="auto"/>
              <w:left w:val="single" w:sz="6" w:space="0" w:color="auto"/>
              <w:bottom w:val="single" w:sz="4" w:space="0" w:color="auto"/>
              <w:right w:val="single" w:sz="6"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szCs w:val="21"/>
              </w:rPr>
              <w:t>杭州精英在线教育科技股份有限公司</w:t>
            </w:r>
            <w:r w:rsidRPr="00210EDD">
              <w:rPr>
                <w:rFonts w:ascii="宋体" w:hAnsi="宋体" w:cs="宋体" w:hint="eastAsia"/>
                <w:szCs w:val="21"/>
              </w:rPr>
              <w:t>、动画类课程</w:t>
            </w:r>
          </w:p>
        </w:tc>
        <w:tc>
          <w:tcPr>
            <w:tcW w:w="709" w:type="dxa"/>
            <w:tcBorders>
              <w:top w:val="single" w:sz="6" w:space="0" w:color="auto"/>
              <w:left w:val="single" w:sz="6" w:space="0" w:color="auto"/>
              <w:bottom w:val="single" w:sz="4" w:space="0" w:color="auto"/>
              <w:right w:val="single" w:sz="4"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hint="eastAsia"/>
                <w:szCs w:val="21"/>
              </w:rPr>
              <w:t>16</w:t>
            </w:r>
          </w:p>
        </w:tc>
        <w:tc>
          <w:tcPr>
            <w:tcW w:w="567" w:type="dxa"/>
            <w:tcBorders>
              <w:top w:val="single" w:sz="6" w:space="0" w:color="auto"/>
              <w:left w:val="single" w:sz="4" w:space="0" w:color="auto"/>
              <w:bottom w:val="single" w:sz="4" w:space="0" w:color="auto"/>
              <w:right w:val="single" w:sz="4" w:space="0" w:color="auto"/>
            </w:tcBorders>
          </w:tcPr>
          <w:p w:rsidR="004963E9" w:rsidRPr="00210EDD" w:rsidRDefault="004963E9" w:rsidP="00A5291F">
            <w:pPr>
              <w:spacing w:line="360" w:lineRule="auto"/>
              <w:rPr>
                <w:rFonts w:ascii="宋体" w:hAnsi="宋体" w:cs="宋体"/>
                <w:szCs w:val="21"/>
              </w:rPr>
            </w:pPr>
            <w:r w:rsidRPr="00210EDD">
              <w:rPr>
                <w:rFonts w:ascii="宋体" w:hAnsi="宋体" w:cs="宋体"/>
                <w:szCs w:val="21"/>
              </w:rPr>
              <w:t>门</w:t>
            </w:r>
          </w:p>
        </w:tc>
        <w:tc>
          <w:tcPr>
            <w:tcW w:w="992" w:type="dxa"/>
            <w:tcBorders>
              <w:top w:val="single" w:sz="6" w:space="0" w:color="auto"/>
              <w:left w:val="single" w:sz="4" w:space="0" w:color="auto"/>
              <w:bottom w:val="single" w:sz="4" w:space="0" w:color="auto"/>
              <w:right w:val="single" w:sz="6" w:space="0" w:color="auto"/>
            </w:tcBorders>
          </w:tcPr>
          <w:p w:rsidR="004963E9" w:rsidRPr="00210EDD" w:rsidRDefault="004963E9" w:rsidP="00A5291F">
            <w:pPr>
              <w:spacing w:line="360" w:lineRule="auto"/>
              <w:rPr>
                <w:rFonts w:ascii="宋体" w:hAnsi="宋体" w:cs="宋体"/>
                <w:szCs w:val="21"/>
              </w:rPr>
            </w:pPr>
            <w:r>
              <w:rPr>
                <w:rFonts w:ascii="宋体" w:hAnsi="宋体" w:cs="宋体" w:hint="eastAsia"/>
                <w:szCs w:val="21"/>
              </w:rPr>
              <w:t>1,950.00</w:t>
            </w:r>
          </w:p>
        </w:tc>
        <w:tc>
          <w:tcPr>
            <w:tcW w:w="1134" w:type="dxa"/>
            <w:tcBorders>
              <w:top w:val="single" w:sz="6" w:space="0" w:color="auto"/>
              <w:left w:val="single" w:sz="6" w:space="0" w:color="auto"/>
              <w:bottom w:val="single" w:sz="4" w:space="0" w:color="auto"/>
              <w:right w:val="single" w:sz="4" w:space="0" w:color="auto"/>
            </w:tcBorders>
          </w:tcPr>
          <w:p w:rsidR="004963E9" w:rsidRPr="00210EDD" w:rsidRDefault="004963E9" w:rsidP="00A5291F">
            <w:pPr>
              <w:spacing w:line="360" w:lineRule="auto"/>
              <w:rPr>
                <w:rFonts w:ascii="宋体" w:hAnsi="宋体" w:cs="宋体"/>
                <w:szCs w:val="21"/>
              </w:rPr>
            </w:pPr>
            <w:r>
              <w:rPr>
                <w:rFonts w:ascii="宋体" w:hAnsi="宋体" w:cs="宋体" w:hint="eastAsia"/>
                <w:szCs w:val="21"/>
              </w:rPr>
              <w:t>31，200.00</w:t>
            </w:r>
          </w:p>
        </w:tc>
        <w:tc>
          <w:tcPr>
            <w:tcW w:w="1134" w:type="dxa"/>
            <w:vMerge/>
            <w:tcBorders>
              <w:left w:val="single" w:sz="4" w:space="0" w:color="auto"/>
              <w:bottom w:val="single" w:sz="4" w:space="0" w:color="auto"/>
              <w:right w:val="single" w:sz="4" w:space="0" w:color="auto"/>
            </w:tcBorders>
          </w:tcPr>
          <w:p w:rsidR="004963E9" w:rsidRPr="00210EDD" w:rsidRDefault="004963E9" w:rsidP="00A5291F">
            <w:pPr>
              <w:spacing w:line="360" w:lineRule="auto"/>
              <w:rPr>
                <w:rFonts w:ascii="宋体" w:hAnsi="宋体" w:cs="宋体"/>
                <w:szCs w:val="21"/>
              </w:rPr>
            </w:pPr>
          </w:p>
        </w:tc>
      </w:tr>
    </w:tbl>
    <w:p w:rsidR="004963E9" w:rsidRDefault="004963E9" w:rsidP="004963E9">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sz w:val="24"/>
        </w:rPr>
      </w:pPr>
      <w:r>
        <w:rPr>
          <w:rFonts w:ascii="宋体" w:hAnsi="宋体" w:cs="宋体" w:hint="eastAsia"/>
          <w:sz w:val="24"/>
        </w:rPr>
        <w:t>大写：叁拾玖万元                                   合计：390,000.00</w:t>
      </w:r>
    </w:p>
    <w:p w:rsidR="004963E9" w:rsidRDefault="004963E9" w:rsidP="004963E9">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sz w:val="24"/>
        </w:rPr>
      </w:pPr>
      <w:r>
        <w:rPr>
          <w:rFonts w:ascii="宋体" w:hAnsi="宋体" w:cs="宋体" w:hint="eastAsia"/>
          <w:sz w:val="24"/>
        </w:rPr>
        <w:t>投标人代表签名：             职务：总经理  联系电话：13067709399           日期：</w:t>
      </w:r>
      <w:r>
        <w:rPr>
          <w:rFonts w:ascii="宋体" w:hAnsi="宋体" w:cs="宋体"/>
          <w:sz w:val="24"/>
        </w:rPr>
        <w:t>2018/3/6</w:t>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p>
    <w:p w:rsidR="004963E9" w:rsidRPr="0090212E" w:rsidRDefault="004963E9" w:rsidP="004963E9">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sz w:val="24"/>
        </w:rPr>
      </w:pPr>
      <w:r w:rsidRPr="0090212E">
        <w:rPr>
          <w:rFonts w:ascii="宋体" w:hAnsi="宋体" w:cs="宋体" w:hint="eastAsia"/>
          <w:sz w:val="24"/>
        </w:rPr>
        <w:t>注：1、本项目用人民币报价。</w:t>
      </w:r>
    </w:p>
    <w:p w:rsidR="004963E9" w:rsidRPr="0090212E" w:rsidRDefault="004963E9" w:rsidP="004963E9">
      <w:p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480"/>
        <w:rPr>
          <w:rFonts w:ascii="宋体" w:hAnsi="宋体" w:cs="宋体"/>
          <w:sz w:val="24"/>
        </w:rPr>
      </w:pPr>
      <w:r w:rsidRPr="0090212E">
        <w:rPr>
          <w:rFonts w:ascii="宋体" w:hAnsi="宋体" w:cs="宋体" w:hint="eastAsia"/>
          <w:sz w:val="24"/>
        </w:rPr>
        <w:t>2、第7栏的单价应包括全部安装、调试、培训、技术服务、必不可少的部件、标准备件、专用工具等费用。</w:t>
      </w:r>
    </w:p>
    <w:p w:rsidR="004963E9" w:rsidRDefault="004963E9" w:rsidP="004963E9">
      <w:pPr>
        <w:pStyle w:val="1"/>
        <w:numPr>
          <w:ilvl w:val="0"/>
          <w:numId w:val="0"/>
        </w:numPr>
        <w:jc w:val="both"/>
        <w:rPr>
          <w:rFonts w:ascii="宋体" w:hAnsi="宋体" w:cs="宋体" w:hint="eastAsia"/>
          <w:sz w:val="24"/>
        </w:rPr>
      </w:pPr>
      <w:r w:rsidRPr="00982E2D">
        <w:rPr>
          <w:rFonts w:ascii="宋体" w:hAnsi="宋体" w:cs="宋体" w:hint="eastAsia"/>
          <w:sz w:val="24"/>
        </w:rPr>
        <w:lastRenderedPageBreak/>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Default="004963E9" w:rsidP="004963E9">
      <w:pPr>
        <w:rPr>
          <w:rFonts w:hint="eastAsia"/>
        </w:rPr>
      </w:pPr>
    </w:p>
    <w:p w:rsidR="004963E9" w:rsidRPr="004963E9" w:rsidRDefault="004963E9" w:rsidP="004963E9">
      <w:pPr>
        <w:rPr>
          <w:rFonts w:hint="eastAsia"/>
        </w:rPr>
      </w:pPr>
    </w:p>
    <w:p w:rsidR="004963E9" w:rsidRPr="00982E2D" w:rsidRDefault="004963E9" w:rsidP="004963E9">
      <w:pPr>
        <w:pStyle w:val="1"/>
      </w:pPr>
      <w:r w:rsidRPr="00982E2D">
        <w:rPr>
          <w:rFonts w:hint="eastAsia"/>
        </w:rPr>
        <w:lastRenderedPageBreak/>
        <w:t>规格响应表</w:t>
      </w:r>
      <w:bookmarkEnd w:id="0"/>
    </w:p>
    <w:p w:rsidR="004963E9" w:rsidRDefault="004963E9" w:rsidP="004963E9">
      <w:pPr>
        <w:tabs>
          <w:tab w:val="left" w:pos="9654"/>
        </w:tabs>
        <w:spacing w:line="360" w:lineRule="auto"/>
        <w:ind w:firstLineChars="200" w:firstLine="480"/>
        <w:rPr>
          <w:rFonts w:ascii="宋体" w:hAnsi="宋体" w:cs="宋体"/>
          <w:sz w:val="24"/>
        </w:rPr>
      </w:pPr>
      <w:r>
        <w:rPr>
          <w:rFonts w:ascii="宋体" w:hAnsi="宋体" w:cs="宋体" w:hint="eastAsia"/>
          <w:sz w:val="24"/>
        </w:rPr>
        <w:t>说明：投标人必须仔细</w:t>
      </w:r>
      <w:proofErr w:type="gramStart"/>
      <w:r>
        <w:rPr>
          <w:rFonts w:ascii="宋体" w:hAnsi="宋体" w:cs="宋体" w:hint="eastAsia"/>
          <w:sz w:val="24"/>
        </w:rPr>
        <w:t>阅读磋商</w:t>
      </w:r>
      <w:proofErr w:type="gramEnd"/>
      <w:r>
        <w:rPr>
          <w:rFonts w:ascii="宋体" w:hAnsi="宋体" w:cs="宋体" w:hint="eastAsia"/>
          <w:sz w:val="24"/>
        </w:rPr>
        <w:t>文件中所有技术规范条款和相关功能要求，并对所有技术规范和功能偏离的条目列入下表，未列入下表的视作投标人不响应。投标人必须根据所投产品的实际情况如实填写，</w:t>
      </w:r>
      <w:r>
        <w:rPr>
          <w:rFonts w:ascii="宋体" w:hAnsi="宋体" w:cs="宋体" w:hint="eastAsia"/>
          <w:sz w:val="24"/>
          <w:u w:val="single"/>
        </w:rPr>
        <w:t>评委会如发现有虚假描述，</w:t>
      </w:r>
      <w:r>
        <w:rPr>
          <w:rFonts w:ascii="宋体" w:hAnsi="宋体" w:cs="宋体" w:hint="eastAsia"/>
          <w:kern w:val="0"/>
          <w:sz w:val="24"/>
          <w:u w:val="single"/>
        </w:rPr>
        <w:t>提供虚假材料谋取中标、成交的，属违反政府采购法相关规定，</w:t>
      </w:r>
      <w:r>
        <w:rPr>
          <w:rFonts w:ascii="宋体" w:hAnsi="宋体" w:cs="宋体" w:hint="eastAsia"/>
          <w:sz w:val="24"/>
          <w:u w:val="single"/>
        </w:rPr>
        <w:t>该磋商响应文件作废标处理。</w:t>
      </w:r>
      <w:r>
        <w:rPr>
          <w:rFonts w:ascii="宋体" w:hAnsi="宋体" w:cs="宋体" w:hint="eastAsia"/>
          <w:sz w:val="24"/>
        </w:rPr>
        <w:tab/>
      </w:r>
    </w:p>
    <w:p w:rsidR="004963E9" w:rsidRDefault="004963E9" w:rsidP="004963E9">
      <w:pPr>
        <w:tabs>
          <w:tab w:val="left" w:pos="9654"/>
        </w:tabs>
        <w:spacing w:line="360" w:lineRule="auto"/>
        <w:rPr>
          <w:rFonts w:ascii="宋体" w:hAnsi="宋体" w:cs="宋体"/>
          <w:sz w:val="24"/>
        </w:rPr>
      </w:pPr>
    </w:p>
    <w:p w:rsidR="004963E9" w:rsidRDefault="004963E9" w:rsidP="004963E9">
      <w:pPr>
        <w:tabs>
          <w:tab w:val="left" w:pos="9654"/>
        </w:tabs>
        <w:spacing w:line="360" w:lineRule="auto"/>
        <w:rPr>
          <w:rFonts w:ascii="宋体" w:hAnsi="宋体" w:cs="宋体"/>
          <w:sz w:val="24"/>
        </w:rPr>
      </w:pPr>
      <w:r>
        <w:rPr>
          <w:rFonts w:ascii="宋体" w:hAnsi="宋体" w:cs="宋体" w:hint="eastAsia"/>
          <w:sz w:val="24"/>
        </w:rPr>
        <w:t>投标人名称:</w:t>
      </w:r>
      <w:r w:rsidRPr="009B6ACF">
        <w:rPr>
          <w:rFonts w:ascii="宋体" w:hAnsi="宋体" w:cs="宋体" w:hint="eastAsia"/>
          <w:sz w:val="24"/>
        </w:rPr>
        <w:t xml:space="preserve"> </w:t>
      </w:r>
      <w:r>
        <w:rPr>
          <w:rFonts w:ascii="宋体" w:hAnsi="宋体" w:cs="宋体" w:hint="eastAsia"/>
          <w:sz w:val="24"/>
        </w:rPr>
        <w:t>杭州精英在线教育科技股份有限公司（盖章）</w:t>
      </w:r>
    </w:p>
    <w:tbl>
      <w:tblPr>
        <w:tblW w:w="9334" w:type="dxa"/>
        <w:tblInd w:w="-66" w:type="dxa"/>
        <w:tblLayout w:type="fixed"/>
        <w:tblCellMar>
          <w:left w:w="54" w:type="dxa"/>
          <w:right w:w="54" w:type="dxa"/>
        </w:tblCellMar>
        <w:tblLook w:val="0000"/>
      </w:tblPr>
      <w:tblGrid>
        <w:gridCol w:w="660"/>
        <w:gridCol w:w="3713"/>
        <w:gridCol w:w="2987"/>
        <w:gridCol w:w="1974"/>
      </w:tblGrid>
      <w:tr w:rsidR="004963E9" w:rsidRPr="00F13072" w:rsidTr="00A5291F">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4963E9" w:rsidRPr="00F13072" w:rsidRDefault="004963E9" w:rsidP="00A5291F">
            <w:pPr>
              <w:spacing w:line="360" w:lineRule="auto"/>
              <w:jc w:val="center"/>
              <w:rPr>
                <w:rFonts w:asciiTheme="minorEastAsia" w:hAnsiTheme="minorEastAsia" w:cs="宋体"/>
                <w:sz w:val="24"/>
              </w:rPr>
            </w:pPr>
            <w:r w:rsidRPr="00F13072">
              <w:rPr>
                <w:rFonts w:asciiTheme="minorEastAsia" w:hAnsiTheme="minorEastAsia" w:cs="宋体" w:hint="eastAsia"/>
                <w:sz w:val="24"/>
              </w:rPr>
              <w:t>序号</w:t>
            </w:r>
          </w:p>
        </w:tc>
        <w:tc>
          <w:tcPr>
            <w:tcW w:w="3713" w:type="dxa"/>
            <w:tcBorders>
              <w:top w:val="single" w:sz="6" w:space="0" w:color="auto"/>
              <w:left w:val="single" w:sz="4" w:space="0" w:color="auto"/>
              <w:bottom w:val="single" w:sz="6" w:space="0" w:color="auto"/>
              <w:right w:val="single" w:sz="6" w:space="0" w:color="auto"/>
            </w:tcBorders>
            <w:vAlign w:val="center"/>
          </w:tcPr>
          <w:p w:rsidR="004963E9" w:rsidRPr="00F13072" w:rsidRDefault="004963E9" w:rsidP="00A5291F">
            <w:pPr>
              <w:spacing w:line="360" w:lineRule="auto"/>
              <w:jc w:val="center"/>
              <w:rPr>
                <w:rFonts w:asciiTheme="minorEastAsia" w:hAnsiTheme="minorEastAsia" w:cs="宋体"/>
                <w:sz w:val="24"/>
              </w:rPr>
            </w:pPr>
            <w:r w:rsidRPr="00F13072">
              <w:rPr>
                <w:rFonts w:asciiTheme="minorEastAsia" w:hAnsiTheme="minorEastAsia" w:cs="宋体" w:hint="eastAsia"/>
                <w:sz w:val="24"/>
              </w:rPr>
              <w:t>参考规格1</w:t>
            </w:r>
          </w:p>
        </w:tc>
        <w:tc>
          <w:tcPr>
            <w:tcW w:w="2987" w:type="dxa"/>
            <w:tcBorders>
              <w:top w:val="single" w:sz="6" w:space="0" w:color="auto"/>
              <w:left w:val="single" w:sz="6" w:space="0" w:color="auto"/>
              <w:bottom w:val="single" w:sz="6" w:space="0" w:color="auto"/>
              <w:right w:val="single" w:sz="6" w:space="0" w:color="auto"/>
            </w:tcBorders>
            <w:vAlign w:val="center"/>
          </w:tcPr>
          <w:p w:rsidR="004963E9" w:rsidRPr="00F13072" w:rsidRDefault="004963E9" w:rsidP="00A5291F">
            <w:pPr>
              <w:spacing w:line="360" w:lineRule="auto"/>
              <w:jc w:val="center"/>
              <w:rPr>
                <w:rFonts w:asciiTheme="minorEastAsia" w:hAnsiTheme="minorEastAsia" w:cs="宋体"/>
                <w:sz w:val="24"/>
              </w:rPr>
            </w:pPr>
            <w:r w:rsidRPr="00F13072">
              <w:rPr>
                <w:rFonts w:asciiTheme="minorEastAsia" w:hAnsiTheme="minorEastAsia" w:cs="宋体" w:hint="eastAsia"/>
                <w:sz w:val="24"/>
              </w:rPr>
              <w:t>投标规格2</w:t>
            </w:r>
          </w:p>
        </w:tc>
        <w:tc>
          <w:tcPr>
            <w:tcW w:w="1974" w:type="dxa"/>
            <w:tcBorders>
              <w:top w:val="single" w:sz="6" w:space="0" w:color="auto"/>
              <w:left w:val="single" w:sz="4" w:space="0" w:color="auto"/>
              <w:bottom w:val="single" w:sz="6" w:space="0" w:color="auto"/>
              <w:right w:val="single" w:sz="6" w:space="0" w:color="auto"/>
            </w:tcBorders>
            <w:vAlign w:val="center"/>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偏离情况（无偏离，正/负偏离）证明材料页码</w:t>
            </w:r>
          </w:p>
        </w:tc>
      </w:tr>
      <w:tr w:rsidR="004963E9" w:rsidRPr="00F13072" w:rsidTr="00A5291F">
        <w:trPr>
          <w:cantSplit/>
          <w:trHeight w:val="160"/>
        </w:trPr>
        <w:tc>
          <w:tcPr>
            <w:tcW w:w="660" w:type="dxa"/>
            <w:tcBorders>
              <w:top w:val="single" w:sz="6"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1</w:t>
            </w:r>
          </w:p>
        </w:tc>
        <w:tc>
          <w:tcPr>
            <w:tcW w:w="3713" w:type="dxa"/>
            <w:tcBorders>
              <w:top w:val="single" w:sz="6" w:space="0" w:color="auto"/>
              <w:left w:val="single" w:sz="4" w:space="0" w:color="auto"/>
              <w:bottom w:val="single" w:sz="4" w:space="0" w:color="auto"/>
              <w:right w:val="single" w:sz="6" w:space="0" w:color="auto"/>
            </w:tcBorders>
          </w:tcPr>
          <w:p w:rsidR="004963E9" w:rsidRPr="00861289" w:rsidRDefault="004963E9" w:rsidP="00A5291F">
            <w:pPr>
              <w:adjustRightInd w:val="0"/>
              <w:snapToGrid w:val="0"/>
              <w:spacing w:line="360" w:lineRule="auto"/>
              <w:ind w:firstLineChars="196" w:firstLine="472"/>
              <w:rPr>
                <w:rFonts w:asciiTheme="minorEastAsia" w:hAnsiTheme="minorEastAsia" w:cs="宋体"/>
                <w:b/>
                <w:sz w:val="24"/>
              </w:rPr>
            </w:pPr>
            <w:r w:rsidRPr="00861289">
              <w:rPr>
                <w:rFonts w:asciiTheme="minorEastAsia" w:hAnsiTheme="minorEastAsia" w:cs="宋体" w:hint="eastAsia"/>
                <w:b/>
                <w:sz w:val="24"/>
              </w:rPr>
              <w:t>一、形式要求：</w:t>
            </w:r>
          </w:p>
          <w:p w:rsidR="004963E9" w:rsidRPr="00F13072" w:rsidRDefault="004963E9" w:rsidP="00A5291F">
            <w:pPr>
              <w:spacing w:line="360" w:lineRule="auto"/>
              <w:rPr>
                <w:rFonts w:asciiTheme="minorEastAsia" w:hAnsiTheme="minorEastAsia"/>
                <w:b/>
              </w:rPr>
            </w:pPr>
            <w:r w:rsidRPr="00F13072">
              <w:rPr>
                <w:rFonts w:asciiTheme="minorEastAsia" w:hAnsiTheme="minorEastAsia" w:hint="eastAsia"/>
                <w:b/>
              </w:rPr>
              <w:t>（一）彩课（</w:t>
            </w:r>
            <w:proofErr w:type="gramStart"/>
            <w:r w:rsidRPr="00F13072">
              <w:rPr>
                <w:rFonts w:asciiTheme="minorEastAsia" w:hAnsiTheme="minorEastAsia" w:hint="eastAsia"/>
                <w:b/>
              </w:rPr>
              <w:t>精媒体</w:t>
            </w:r>
            <w:proofErr w:type="gramEnd"/>
            <w:r w:rsidRPr="00F13072">
              <w:rPr>
                <w:rFonts w:asciiTheme="minorEastAsia" w:hAnsiTheme="minorEastAsia" w:hint="eastAsia"/>
                <w:b/>
              </w:rPr>
              <w:t>素材）</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1.课程针对时事热点，荟萃多方权威观点，采用实拍素材加特效制作的方式呈现，以经典的视频画面为主，特效制作辅助理解，提升画面的可看性，加深学员的记忆。满足招标技术要求的，提供</w:t>
            </w:r>
            <w:proofErr w:type="gramStart"/>
            <w:r w:rsidRPr="00F13072">
              <w:rPr>
                <w:rFonts w:asciiTheme="minorEastAsia" w:hAnsiTheme="minorEastAsia" w:cs="宋体" w:hint="eastAsia"/>
                <w:sz w:val="24"/>
              </w:rPr>
              <w:t>彩课微</w:t>
            </w:r>
            <w:proofErr w:type="gramEnd"/>
            <w:r w:rsidRPr="00F13072">
              <w:rPr>
                <w:rFonts w:asciiTheme="minorEastAsia" w:hAnsiTheme="minorEastAsia" w:cs="宋体" w:hint="eastAsia"/>
                <w:sz w:val="24"/>
              </w:rPr>
              <w:t>课程备选清单，并将所投微课程以硬盘形式提交，现场抽查演示。</w:t>
            </w:r>
          </w:p>
          <w:p w:rsidR="004963E9" w:rsidRPr="00F13072" w:rsidRDefault="004963E9" w:rsidP="00A5291F">
            <w:pPr>
              <w:spacing w:line="360" w:lineRule="auto"/>
              <w:rPr>
                <w:rFonts w:asciiTheme="minorEastAsia" w:hAnsiTheme="minorEastAsia" w:cs="宋体"/>
                <w:sz w:val="24"/>
              </w:rPr>
            </w:pPr>
          </w:p>
        </w:tc>
        <w:tc>
          <w:tcPr>
            <w:tcW w:w="2987" w:type="dxa"/>
            <w:tcBorders>
              <w:top w:val="single" w:sz="6"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w:t>
            </w:r>
            <w:r w:rsidRPr="00F13072">
              <w:rPr>
                <w:rFonts w:asciiTheme="minorEastAsia" w:hAnsiTheme="minorEastAsia" w:cs="宋体" w:hint="eastAsia"/>
                <w:sz w:val="24"/>
              </w:rPr>
              <w:t>能</w:t>
            </w:r>
            <w:proofErr w:type="gramEnd"/>
            <w:r w:rsidRPr="00F13072">
              <w:rPr>
                <w:rFonts w:asciiTheme="minorEastAsia" w:hAnsiTheme="minorEastAsia" w:cs="宋体" w:hint="eastAsia"/>
                <w:sz w:val="24"/>
              </w:rPr>
              <w:t>实现课程针对时事热点，荟萃多方权威观点，采用实拍素材加特效制作的方式呈现，以经典的视频画面为主，特效制作辅助理解，提升画面的可看性，加深学员的记忆。满足招标技术要求的，提供</w:t>
            </w:r>
            <w:proofErr w:type="gramStart"/>
            <w:r w:rsidRPr="00F13072">
              <w:rPr>
                <w:rFonts w:asciiTheme="minorEastAsia" w:hAnsiTheme="minorEastAsia" w:cs="宋体" w:hint="eastAsia"/>
                <w:sz w:val="24"/>
              </w:rPr>
              <w:t>彩课微</w:t>
            </w:r>
            <w:proofErr w:type="gramEnd"/>
            <w:r w:rsidRPr="00F13072">
              <w:rPr>
                <w:rFonts w:asciiTheme="minorEastAsia" w:hAnsiTheme="minorEastAsia" w:cs="宋体" w:hint="eastAsia"/>
                <w:sz w:val="24"/>
              </w:rPr>
              <w:t>课程备选清单，并将所投微课程以硬盘形式提交，</w:t>
            </w:r>
            <w:r>
              <w:rPr>
                <w:rFonts w:asciiTheme="minorEastAsia" w:hAnsiTheme="minorEastAsia" w:cs="宋体" w:hint="eastAsia"/>
                <w:sz w:val="24"/>
              </w:rPr>
              <w:t>供专家</w:t>
            </w:r>
            <w:r w:rsidRPr="00F13072">
              <w:rPr>
                <w:rFonts w:asciiTheme="minorEastAsia" w:hAnsiTheme="minorEastAsia" w:cs="宋体" w:hint="eastAsia"/>
                <w:sz w:val="24"/>
              </w:rPr>
              <w:t>现场抽查演示。</w:t>
            </w:r>
          </w:p>
        </w:tc>
        <w:tc>
          <w:tcPr>
            <w:tcW w:w="1974" w:type="dxa"/>
            <w:tcBorders>
              <w:top w:val="single" w:sz="6"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详见P156</w:t>
            </w:r>
          </w:p>
        </w:tc>
      </w:tr>
      <w:tr w:rsidR="004963E9" w:rsidRPr="00F13072" w:rsidTr="00A5291F">
        <w:trPr>
          <w:cantSplit/>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2</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2.课程表现形式</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专题类课程采用实拍素材加后期特效制作的方式呈现，以专题相关的经典的视频画面为主，重要的内容通过特效制作的方式辅助理解，提升画面的可看性，加深学员的记忆，再以简单平实的纪录片语言娓娓道来，在一场“润物细无声”的视觉盛宴中学习知识。</w:t>
            </w:r>
          </w:p>
          <w:p w:rsidR="004963E9" w:rsidRPr="00F13072" w:rsidRDefault="004963E9" w:rsidP="00A5291F">
            <w:pPr>
              <w:spacing w:line="360" w:lineRule="auto"/>
              <w:rPr>
                <w:rFonts w:asciiTheme="minorEastAsia" w:hAnsiTheme="minorEastAsia" w:cs="宋体"/>
                <w:sz w:val="24"/>
              </w:rPr>
            </w:pP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w:t>
            </w:r>
            <w:r w:rsidRPr="00F13072">
              <w:rPr>
                <w:rFonts w:asciiTheme="minorEastAsia" w:hAnsiTheme="minorEastAsia" w:cs="宋体" w:hint="eastAsia"/>
                <w:sz w:val="24"/>
              </w:rPr>
              <w:t>彩课</w:t>
            </w:r>
            <w:proofErr w:type="gramEnd"/>
            <w:r w:rsidRPr="00F13072">
              <w:rPr>
                <w:rFonts w:asciiTheme="minorEastAsia" w:hAnsiTheme="minorEastAsia" w:cs="宋体" w:hint="eastAsia"/>
                <w:sz w:val="24"/>
              </w:rPr>
              <w:t>的表现形式能满足专题类课程采用实拍素材加后期特效制作的方式呈现，以专题相关的经典的视频画面为主，重要的内容通过特效制作的方式辅助理解，提升画面的可看性，加深学员的记忆，再以简单平实的纪录片语言娓娓道来，在一场“润物细无声”的视觉盛宴中学习知识。</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详见P156-157</w:t>
            </w:r>
          </w:p>
        </w:tc>
      </w:tr>
      <w:tr w:rsidR="004963E9" w:rsidRPr="00F13072" w:rsidTr="00A5291F">
        <w:trPr>
          <w:trHeight w:val="160"/>
        </w:trPr>
        <w:tc>
          <w:tcPr>
            <w:tcW w:w="660" w:type="dxa"/>
            <w:tcBorders>
              <w:top w:val="single" w:sz="6"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3</w:t>
            </w:r>
          </w:p>
        </w:tc>
        <w:tc>
          <w:tcPr>
            <w:tcW w:w="3713" w:type="dxa"/>
            <w:tcBorders>
              <w:top w:val="single" w:sz="6"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3.课程特点</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多媒体环境可以有效促进记忆，培养记忆能力。</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多媒体集图、文、声、像多重刺激于一体一样，是学生大脑的视觉、听觉等中枢都处于兴奋状态，相关知识在大脑中就会留下深刻印象。多媒体符合人类的记忆过程，多媒体展示知识空间的联系，将知识系统化，形成网络，有利于学生对知识进行比较、加工、归纳，形成理解基础上的记忆。</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多媒体辅助教学，有助于培养学生分析、归纳思维能力。</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 xml:space="preserve"> 多媒体教学便于给学生提供知识素材，每个学生可以按照自己的认知结构构建知识体系，为教师变“结</w:t>
            </w:r>
            <w:r w:rsidRPr="00F13072">
              <w:rPr>
                <w:rFonts w:asciiTheme="minorEastAsia" w:hAnsiTheme="minorEastAsia" w:cs="宋体" w:hint="eastAsia"/>
                <w:sz w:val="24"/>
              </w:rPr>
              <w:lastRenderedPageBreak/>
              <w:t>论式教学”为“过程式教学”提供极大的便利。</w:t>
            </w:r>
          </w:p>
        </w:tc>
        <w:tc>
          <w:tcPr>
            <w:tcW w:w="2987" w:type="dxa"/>
            <w:tcBorders>
              <w:top w:val="single" w:sz="6"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lastRenderedPageBreak/>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微课包的</w:t>
            </w:r>
            <w:r w:rsidRPr="00F13072">
              <w:rPr>
                <w:rFonts w:asciiTheme="minorEastAsia" w:hAnsiTheme="minorEastAsia" w:cs="宋体" w:hint="eastAsia"/>
                <w:sz w:val="24"/>
              </w:rPr>
              <w:t>彩课</w:t>
            </w:r>
            <w:proofErr w:type="gramEnd"/>
            <w:r w:rsidRPr="00F13072">
              <w:rPr>
                <w:rFonts w:asciiTheme="minorEastAsia" w:hAnsiTheme="minorEastAsia" w:cs="宋体" w:hint="eastAsia"/>
                <w:sz w:val="24"/>
              </w:rPr>
              <w:t>的课程特点能满足多媒体环境可以有效促进记忆，培养记忆能力。</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多媒体集图、文、声、像多重刺激于一体一样，是学生大脑的视觉、听觉等中枢都处于兴奋状态，相关知识在大脑中就会留下深刻印象。多媒体符合人类的记忆过程，多媒体展示知识空间的联系，将知识系统化，形成网络，有利于学生对知识进行比较、加工、归纳，形成理解基础上的记忆。</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多媒体辅助教学，有助于培养学生分析、归纳思维</w:t>
            </w:r>
            <w:r w:rsidRPr="00F13072">
              <w:rPr>
                <w:rFonts w:asciiTheme="minorEastAsia" w:hAnsiTheme="minorEastAsia" w:cs="宋体" w:hint="eastAsia"/>
                <w:sz w:val="24"/>
              </w:rPr>
              <w:lastRenderedPageBreak/>
              <w:t>能力。</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 xml:space="preserve"> 多媒体教学便于给学生提供知识素材，每个学生可以按照自己的认知结构构建知识体系，为教师变“结论式教学”为“过程式教学”提供极大的便利。</w:t>
            </w:r>
          </w:p>
        </w:tc>
        <w:tc>
          <w:tcPr>
            <w:tcW w:w="1974" w:type="dxa"/>
            <w:tcBorders>
              <w:top w:val="single" w:sz="6"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详见P157-159</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4</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4.技术标准</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4.1成片要求</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分辨率：1280*720；每秒帧数：25；宽高比：16:9；逐行扫描。</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视频编码：H264；采样率（赫兹）：48000；比特率（KB/秒）：192。</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声道：双声道、混音处理。</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总大小：每节课5-8分钟。成片可用于手机平台播放，不大于50M，课程运行码流不高于320Kbps，播放流畅。</w:t>
            </w:r>
          </w:p>
          <w:p w:rsidR="004963E9" w:rsidRPr="00F13072" w:rsidRDefault="004963E9" w:rsidP="00A5291F">
            <w:pPr>
              <w:spacing w:line="360" w:lineRule="auto"/>
              <w:rPr>
                <w:rFonts w:asciiTheme="minorEastAsia" w:hAnsiTheme="minorEastAsia" w:cs="宋体"/>
                <w:sz w:val="24"/>
              </w:rPr>
            </w:pP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微课包的</w:t>
            </w:r>
            <w:r w:rsidRPr="00F13072">
              <w:rPr>
                <w:rFonts w:asciiTheme="minorEastAsia" w:hAnsiTheme="minorEastAsia" w:cs="宋体" w:hint="eastAsia"/>
                <w:sz w:val="24"/>
              </w:rPr>
              <w:t>彩课</w:t>
            </w:r>
            <w:proofErr w:type="gramEnd"/>
            <w:r w:rsidRPr="00F13072">
              <w:rPr>
                <w:rFonts w:asciiTheme="minorEastAsia" w:hAnsiTheme="minorEastAsia" w:cs="宋体" w:hint="eastAsia"/>
                <w:sz w:val="24"/>
              </w:rPr>
              <w:t>能满足以下成片要求：分辨率：1280*720；每秒帧数：25；宽高比：16:9；逐行扫描。</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视频编码：H264；采样率（赫兹）：48000；比特率（KB/秒）：192。</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声道：双声道、混音处理。</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总大小：每节课5-8分钟。成片可用于手机平台播放，不大于50M，课程运行码流不高于320Kbps，播放流畅。</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详见P150-160</w:t>
            </w:r>
          </w:p>
        </w:tc>
      </w:tr>
      <w:tr w:rsidR="004963E9" w:rsidRPr="00F13072" w:rsidTr="00A5291F">
        <w:trPr>
          <w:trHeight w:val="160"/>
        </w:trPr>
        <w:tc>
          <w:tcPr>
            <w:tcW w:w="660" w:type="dxa"/>
            <w:tcBorders>
              <w:top w:val="single" w:sz="4" w:space="0" w:color="auto"/>
              <w:left w:val="single" w:sz="6" w:space="0" w:color="auto"/>
              <w:bottom w:val="single" w:sz="6"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5</w:t>
            </w:r>
          </w:p>
        </w:tc>
        <w:tc>
          <w:tcPr>
            <w:tcW w:w="3713" w:type="dxa"/>
            <w:tcBorders>
              <w:top w:val="single" w:sz="4" w:space="0" w:color="auto"/>
              <w:left w:val="single" w:sz="4" w:space="0" w:color="auto"/>
              <w:bottom w:val="single" w:sz="6" w:space="0" w:color="auto"/>
              <w:right w:val="single" w:sz="6" w:space="0" w:color="auto"/>
            </w:tcBorders>
          </w:tcPr>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4.2视频制作要求</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A.节奏感：画面内容要与解说、字幕匹配；空镜头画面选择也要慎重；要有一定的剪辑节奏，镜头衔接要合理，内容要丰富，景别要丰富，动静结合，原则上不能出现长于10秒的镜头；对于使用的图片素材，一定要做动画处理，让画面动起来（比如：大小、位置或者转场</w:t>
            </w:r>
            <w:r w:rsidRPr="00F13072">
              <w:rPr>
                <w:rFonts w:asciiTheme="minorEastAsia" w:hAnsiTheme="minorEastAsia" w:cs="宋体" w:hint="eastAsia"/>
                <w:sz w:val="24"/>
              </w:rPr>
              <w:lastRenderedPageBreak/>
              <w:t>等变化）。单幅图片素材时长原则上不得超过6秒，配合解说需要的除外。</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B.特效：片头、标题、片花要做特效处理，避免单调的出字幕，配合音乐音效；数据、图文、抽象概念等要做特效处理，效果要精致。</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c.色调：简单调色，尽量使全篇画面色调统一，风格统一。</w:t>
            </w:r>
          </w:p>
        </w:tc>
        <w:tc>
          <w:tcPr>
            <w:tcW w:w="2987" w:type="dxa"/>
            <w:tcBorders>
              <w:top w:val="single" w:sz="4" w:space="0" w:color="auto"/>
              <w:left w:val="single" w:sz="6" w:space="0" w:color="auto"/>
              <w:bottom w:val="single" w:sz="6"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lastRenderedPageBreak/>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微课包的</w:t>
            </w:r>
            <w:r w:rsidRPr="00F13072">
              <w:rPr>
                <w:rFonts w:asciiTheme="minorEastAsia" w:hAnsiTheme="minorEastAsia" w:cs="宋体" w:hint="eastAsia"/>
                <w:sz w:val="24"/>
              </w:rPr>
              <w:t>彩课</w:t>
            </w:r>
            <w:proofErr w:type="gramEnd"/>
            <w:r w:rsidRPr="00F13072">
              <w:rPr>
                <w:rFonts w:asciiTheme="minorEastAsia" w:hAnsiTheme="minorEastAsia" w:cs="宋体" w:hint="eastAsia"/>
                <w:sz w:val="24"/>
              </w:rPr>
              <w:t>能满足以下视频制作要求：节奏感：画面内容要与解说、字幕匹配；空镜头画面选择也要慎重；要有一定的剪辑节奏，镜头衔接要合理，内容要丰富，景别要丰富，动静结合，原则上不能出现长于10秒的镜</w:t>
            </w:r>
            <w:r w:rsidRPr="00F13072">
              <w:rPr>
                <w:rFonts w:asciiTheme="minorEastAsia" w:hAnsiTheme="minorEastAsia" w:cs="宋体" w:hint="eastAsia"/>
                <w:sz w:val="24"/>
              </w:rPr>
              <w:lastRenderedPageBreak/>
              <w:t>头；对于使用的图片素材，一定要做动画处理，让画面动起来（比如：大小、位置或者转场等变化）。单幅图片素材时长原则上不得超过6秒，配合解说需要的除外。</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特效：片头、标题、片花要做特效处理，避免单调的出字幕，配合音乐音效；数据、图文、抽象概念等要做特效处理，效果要精致。</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c.色调：简单调色，尽量使全篇画面色调统一，风格统一。</w:t>
            </w:r>
          </w:p>
        </w:tc>
        <w:tc>
          <w:tcPr>
            <w:tcW w:w="1974" w:type="dxa"/>
            <w:tcBorders>
              <w:top w:val="single" w:sz="4" w:space="0" w:color="auto"/>
              <w:left w:val="single" w:sz="4" w:space="0" w:color="auto"/>
              <w:bottom w:val="single" w:sz="6"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详见P160-161</w:t>
            </w:r>
          </w:p>
        </w:tc>
      </w:tr>
      <w:tr w:rsidR="004963E9" w:rsidRPr="00F13072" w:rsidTr="00A5291F">
        <w:trPr>
          <w:trHeight w:val="160"/>
        </w:trPr>
        <w:tc>
          <w:tcPr>
            <w:tcW w:w="660" w:type="dxa"/>
            <w:tcBorders>
              <w:top w:val="single" w:sz="6"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6</w:t>
            </w:r>
          </w:p>
        </w:tc>
        <w:tc>
          <w:tcPr>
            <w:tcW w:w="3713" w:type="dxa"/>
            <w:tcBorders>
              <w:top w:val="single" w:sz="6"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4.3音频制作要求</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A.配音：专业级</w:t>
            </w:r>
            <w:proofErr w:type="gramStart"/>
            <w:r w:rsidRPr="00F13072">
              <w:rPr>
                <w:rFonts w:asciiTheme="minorEastAsia" w:hAnsiTheme="minorEastAsia" w:cs="宋体" w:hint="eastAsia"/>
                <w:sz w:val="24"/>
              </w:rPr>
              <w:t>配音员</w:t>
            </w:r>
            <w:proofErr w:type="gramEnd"/>
            <w:r w:rsidRPr="00F13072">
              <w:rPr>
                <w:rFonts w:asciiTheme="minorEastAsia" w:hAnsiTheme="minorEastAsia" w:cs="宋体" w:hint="eastAsia"/>
                <w:sz w:val="24"/>
              </w:rPr>
              <w:t>配音，吐字清晰，情感到位。</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B.配乐：全篇要有背景音乐，不同篇章要不同音乐，有一定的情感、节奏区分。</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C.出字幕音效、图片音效进行配合。</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D.特效与实拍的连接处，要有特效转场和音效进行衔接，避免生硬。</w:t>
            </w:r>
          </w:p>
        </w:tc>
        <w:tc>
          <w:tcPr>
            <w:tcW w:w="2987" w:type="dxa"/>
            <w:tcBorders>
              <w:top w:val="single" w:sz="6"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微课包的</w:t>
            </w:r>
            <w:r w:rsidRPr="00F13072">
              <w:rPr>
                <w:rFonts w:asciiTheme="minorEastAsia" w:hAnsiTheme="minorEastAsia" w:cs="宋体" w:hint="eastAsia"/>
                <w:sz w:val="24"/>
              </w:rPr>
              <w:t>彩课</w:t>
            </w:r>
            <w:proofErr w:type="gramEnd"/>
            <w:r w:rsidRPr="00F13072">
              <w:rPr>
                <w:rFonts w:asciiTheme="minorEastAsia" w:hAnsiTheme="minorEastAsia" w:cs="宋体" w:hint="eastAsia"/>
                <w:sz w:val="24"/>
              </w:rPr>
              <w:t>能满足以下音频制作要求：配音：专业级</w:t>
            </w:r>
            <w:proofErr w:type="gramStart"/>
            <w:r w:rsidRPr="00F13072">
              <w:rPr>
                <w:rFonts w:asciiTheme="minorEastAsia" w:hAnsiTheme="minorEastAsia" w:cs="宋体" w:hint="eastAsia"/>
                <w:sz w:val="24"/>
              </w:rPr>
              <w:t>配音员</w:t>
            </w:r>
            <w:proofErr w:type="gramEnd"/>
            <w:r w:rsidRPr="00F13072">
              <w:rPr>
                <w:rFonts w:asciiTheme="minorEastAsia" w:hAnsiTheme="minorEastAsia" w:cs="宋体" w:hint="eastAsia"/>
                <w:sz w:val="24"/>
              </w:rPr>
              <w:t>配音，吐字清晰，情感到位。</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配乐：全篇要有背景音乐，不同篇章要不同音乐，有一定的情感、节奏区分。</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出字幕音效、图片音效进行配合。</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 xml:space="preserve">    特效与实拍的连接处，要有特效转场和音效进行衔接，避免生硬。</w:t>
            </w:r>
          </w:p>
        </w:tc>
        <w:tc>
          <w:tcPr>
            <w:tcW w:w="1974" w:type="dxa"/>
            <w:tcBorders>
              <w:top w:val="single" w:sz="6"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详见P161</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7</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4.4字幕要求</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lastRenderedPageBreak/>
              <w:t>全篇要有唱词字幕，黑体或者微软雅黑，白字黑边，字号32，除少数专有词加引号外，不加标点。</w:t>
            </w:r>
          </w:p>
          <w:p w:rsidR="004963E9" w:rsidRPr="00F13072" w:rsidRDefault="004963E9" w:rsidP="00A5291F">
            <w:pPr>
              <w:spacing w:line="360" w:lineRule="auto"/>
              <w:rPr>
                <w:rFonts w:asciiTheme="minorEastAsia" w:hAnsiTheme="minorEastAsia" w:cs="宋体"/>
                <w:sz w:val="24"/>
              </w:rPr>
            </w:pP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lastRenderedPageBreak/>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w:t>
            </w:r>
            <w:r>
              <w:rPr>
                <w:rFonts w:asciiTheme="minorEastAsia" w:hAnsiTheme="minorEastAsia" w:cs="宋体" w:hint="eastAsia"/>
                <w:sz w:val="24"/>
              </w:rPr>
              <w:lastRenderedPageBreak/>
              <w:t>包的</w:t>
            </w:r>
            <w:r w:rsidRPr="00F13072">
              <w:rPr>
                <w:rFonts w:asciiTheme="minorEastAsia" w:hAnsiTheme="minorEastAsia" w:cs="宋体" w:hint="eastAsia"/>
                <w:sz w:val="24"/>
              </w:rPr>
              <w:t>彩课</w:t>
            </w:r>
            <w:proofErr w:type="gramEnd"/>
            <w:r w:rsidRPr="00F13072">
              <w:rPr>
                <w:rFonts w:asciiTheme="minorEastAsia" w:hAnsiTheme="minorEastAsia" w:cs="宋体" w:hint="eastAsia"/>
                <w:sz w:val="24"/>
              </w:rPr>
              <w:t>能满足以下字幕要求：全篇要有唱词字幕，黑体或者微软雅黑，白字黑边，字号32，除少数专有词加引号外，不加标点。</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lastRenderedPageBreak/>
              <w:t>详见P161</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8</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b/>
              </w:rPr>
            </w:pPr>
            <w:r w:rsidRPr="00F13072">
              <w:rPr>
                <w:rFonts w:asciiTheme="minorEastAsia" w:hAnsiTheme="minorEastAsia" w:hint="eastAsia"/>
                <w:b/>
              </w:rPr>
              <w:t>（二）专家解读类课程</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1.课程节选专家授课要点精华，对视频进行创新加工，以动画丰富课程内容，扩展课程要点解读，剖析课程难点，精炼解读系列讲话、党规党章及理论知识。</w:t>
            </w:r>
          </w:p>
          <w:p w:rsidR="004963E9" w:rsidRPr="00F13072" w:rsidRDefault="004963E9" w:rsidP="00A5291F">
            <w:pPr>
              <w:spacing w:line="360" w:lineRule="auto"/>
              <w:ind w:firstLineChars="200" w:firstLine="480"/>
              <w:rPr>
                <w:rFonts w:asciiTheme="minorEastAsia" w:hAnsiTheme="minorEastAsia" w:cs="宋体"/>
                <w:sz w:val="24"/>
              </w:rPr>
            </w:pP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w:t>
            </w:r>
            <w:proofErr w:type="gramEnd"/>
            <w:r>
              <w:rPr>
                <w:rFonts w:asciiTheme="minorEastAsia" w:hAnsiTheme="minorEastAsia" w:cs="宋体" w:hint="eastAsia"/>
                <w:sz w:val="24"/>
              </w:rPr>
              <w:t>的</w:t>
            </w:r>
            <w:r w:rsidRPr="00F13072">
              <w:rPr>
                <w:rFonts w:asciiTheme="minorEastAsia" w:hAnsiTheme="minorEastAsia" w:cs="宋体" w:hint="eastAsia"/>
                <w:sz w:val="24"/>
              </w:rPr>
              <w:t>专家解读类课程能满足课程节选专家授课要点精华，对视频进行创新加工，以动画丰富课程内容，扩展课程要点解读，剖析课程难点，精炼解读系列讲话、党规党章及理论知识。</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详见P162</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9</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562"/>
              <w:rPr>
                <w:rFonts w:asciiTheme="minorEastAsia" w:hAnsiTheme="minorEastAsia" w:cs="宋体"/>
                <w:b/>
                <w:bCs/>
                <w:sz w:val="24"/>
              </w:rPr>
            </w:pPr>
            <w:r w:rsidRPr="00F13072">
              <w:rPr>
                <w:rFonts w:asciiTheme="minorEastAsia" w:hAnsiTheme="minorEastAsia" w:cs="宋体" w:hint="eastAsia"/>
                <w:b/>
                <w:bCs/>
                <w:sz w:val="24"/>
              </w:rPr>
              <w:t>2.专家</w:t>
            </w:r>
            <w:proofErr w:type="gramStart"/>
            <w:r w:rsidRPr="00F13072">
              <w:rPr>
                <w:rFonts w:asciiTheme="minorEastAsia" w:hAnsiTheme="minorEastAsia" w:cs="宋体" w:hint="eastAsia"/>
                <w:b/>
                <w:bCs/>
                <w:sz w:val="24"/>
              </w:rPr>
              <w:t>解读类微课程</w:t>
            </w:r>
            <w:proofErr w:type="gramEnd"/>
            <w:r w:rsidRPr="00F13072">
              <w:rPr>
                <w:rFonts w:asciiTheme="minorEastAsia" w:hAnsiTheme="minorEastAsia" w:cs="宋体" w:hint="eastAsia"/>
                <w:b/>
                <w:bCs/>
                <w:sz w:val="24"/>
              </w:rPr>
              <w:t>视频音频技术要求：</w:t>
            </w:r>
            <w:r w:rsidRPr="00F13072">
              <w:rPr>
                <w:rFonts w:asciiTheme="minorEastAsia" w:hAnsiTheme="minorEastAsia" w:cs="宋体" w:hint="eastAsia"/>
                <w:sz w:val="24"/>
              </w:rPr>
              <w:t xml:space="preserve"> 时长：在3-15分钟内，以6-10分种为宜。语速：讲师或解说的语速在180—220字/分钟。格式：mp4格式，视频压缩采用H.264格式编码。字幕：视频字幕采用内嵌方式，表达准确无误。分辨率和码流：分辨率640×360，帧数为25fps，码流512kbs。音频为双声道，标清版本比特率为64Kbps，采样率44100。设备分辨率高于课程分辨率时，课程能居中显示；以上课程分辨率要求为最低标准。</w:t>
            </w:r>
          </w:p>
          <w:p w:rsidR="004963E9" w:rsidRPr="00F13072" w:rsidRDefault="004963E9" w:rsidP="00A5291F">
            <w:pPr>
              <w:spacing w:line="360" w:lineRule="auto"/>
              <w:ind w:firstLineChars="200" w:firstLine="480"/>
              <w:rPr>
                <w:rFonts w:asciiTheme="minorEastAsia" w:hAnsiTheme="minorEastAsia" w:cs="宋体"/>
                <w:sz w:val="24"/>
              </w:rPr>
            </w:pP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w:t>
            </w:r>
            <w:proofErr w:type="gramEnd"/>
            <w:r>
              <w:rPr>
                <w:rFonts w:asciiTheme="minorEastAsia" w:hAnsiTheme="minorEastAsia" w:cs="宋体" w:hint="eastAsia"/>
                <w:sz w:val="24"/>
              </w:rPr>
              <w:t>的</w:t>
            </w:r>
            <w:r w:rsidRPr="00F13072">
              <w:rPr>
                <w:rFonts w:asciiTheme="minorEastAsia" w:hAnsiTheme="minorEastAsia" w:cs="宋体" w:hint="eastAsia"/>
                <w:sz w:val="24"/>
              </w:rPr>
              <w:t>专家解读类课程能满足以下视频音频技术要求：时长：在3-15分钟内，以6-10分种为宜。语速：讲师或解说的语速在180—220字/分钟。格式：mp4格式，视频压缩采用H.264格式编码。字幕：视频字幕采用内嵌方式，表达准确无误。分辨率和码流：分辨率640×360，帧数为25fps，码流512kbs。音频为双声道，标清版本比特率为64Kbps，采样率44100。设备分辨率高于课程分辨率时，课程能居</w:t>
            </w:r>
            <w:r w:rsidRPr="00F13072">
              <w:rPr>
                <w:rFonts w:asciiTheme="minorEastAsia" w:hAnsiTheme="minorEastAsia" w:cs="宋体" w:hint="eastAsia"/>
                <w:sz w:val="24"/>
              </w:rPr>
              <w:lastRenderedPageBreak/>
              <w:t>中显示；以上课程分辨率要求为最低标准。</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详见P162-163</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10</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3.其他要求：内容符合国家相关法律法规，视频画质、音频音质清晰易辨，视频音频内容对应同步。</w:t>
            </w:r>
          </w:p>
          <w:p w:rsidR="004963E9" w:rsidRPr="00F13072" w:rsidRDefault="004963E9" w:rsidP="00A5291F">
            <w:pPr>
              <w:spacing w:line="360" w:lineRule="auto"/>
              <w:ind w:firstLine="562"/>
              <w:rPr>
                <w:rFonts w:asciiTheme="minorEastAsia" w:hAnsiTheme="minorEastAsia" w:cs="宋体"/>
                <w:b/>
                <w:bCs/>
                <w:sz w:val="24"/>
              </w:rPr>
            </w:pP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w:t>
            </w:r>
            <w:proofErr w:type="gramEnd"/>
            <w:r>
              <w:rPr>
                <w:rFonts w:asciiTheme="minorEastAsia" w:hAnsiTheme="minorEastAsia" w:cs="宋体" w:hint="eastAsia"/>
                <w:sz w:val="24"/>
              </w:rPr>
              <w:t>的</w:t>
            </w:r>
            <w:r w:rsidRPr="00F13072">
              <w:rPr>
                <w:rFonts w:asciiTheme="minorEastAsia" w:hAnsiTheme="minorEastAsia" w:cs="宋体" w:hint="eastAsia"/>
                <w:sz w:val="24"/>
              </w:rPr>
              <w:t>专家解读类课程能符合国家相关法律法规，视频画质、音频音质清晰易辨，视频音频内容对应同步。</w:t>
            </w:r>
          </w:p>
        </w:tc>
        <w:tc>
          <w:tcPr>
            <w:tcW w:w="1974"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无偏离</w:t>
            </w:r>
            <w:r>
              <w:rPr>
                <w:rFonts w:asciiTheme="minorEastAsia" w:hAnsiTheme="minorEastAsia" w:cs="宋体" w:hint="eastAsia"/>
                <w:sz w:val="24"/>
              </w:rPr>
              <w:t>，详见P164</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11</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b/>
              </w:rPr>
            </w:pPr>
            <w:r w:rsidRPr="00F13072">
              <w:rPr>
                <w:rFonts w:asciiTheme="minorEastAsia" w:hAnsiTheme="minorEastAsia" w:hint="eastAsia"/>
                <w:b/>
              </w:rPr>
              <w:t>（三）全课类（H5精品微课）</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全课是针对内容丰富、知识点众多的专题性培训。采用流媒体、语音、专家解读、flash、等多媒体形式，应用HTML5、</w:t>
            </w:r>
            <w:proofErr w:type="spellStart"/>
            <w:r w:rsidRPr="00F13072">
              <w:rPr>
                <w:rFonts w:asciiTheme="minorEastAsia" w:hAnsiTheme="minorEastAsia" w:cs="宋体" w:hint="eastAsia"/>
                <w:sz w:val="24"/>
              </w:rPr>
              <w:t>Javascript</w:t>
            </w:r>
            <w:proofErr w:type="spellEnd"/>
            <w:r w:rsidRPr="00F13072">
              <w:rPr>
                <w:rFonts w:asciiTheme="minorEastAsia" w:hAnsiTheme="minorEastAsia" w:cs="宋体" w:hint="eastAsia"/>
                <w:sz w:val="24"/>
              </w:rPr>
              <w:t>、CSS3等程序设计语言展现资源内容，突破移动、PC等终端自适应式呈现限制，使学习更加全面便捷。</w:t>
            </w:r>
          </w:p>
          <w:p w:rsidR="004963E9" w:rsidRPr="00F13072" w:rsidRDefault="004963E9" w:rsidP="00A5291F">
            <w:pPr>
              <w:spacing w:line="360" w:lineRule="auto"/>
              <w:ind w:firstLine="562"/>
              <w:rPr>
                <w:rFonts w:asciiTheme="minorEastAsia" w:hAnsiTheme="minorEastAsia" w:cs="宋体"/>
                <w:b/>
                <w:bCs/>
                <w:sz w:val="24"/>
              </w:rPr>
            </w:pP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w:t>
            </w:r>
            <w:proofErr w:type="gramEnd"/>
            <w:r>
              <w:rPr>
                <w:rFonts w:asciiTheme="minorEastAsia" w:hAnsiTheme="minorEastAsia" w:cs="宋体" w:hint="eastAsia"/>
                <w:sz w:val="24"/>
              </w:rPr>
              <w:t>的</w:t>
            </w:r>
            <w:r w:rsidRPr="00F13072">
              <w:rPr>
                <w:rFonts w:asciiTheme="minorEastAsia" w:hAnsiTheme="minorEastAsia" w:cs="宋体" w:hint="eastAsia"/>
                <w:sz w:val="24"/>
              </w:rPr>
              <w:t>全课能满足内容丰富、知识点众多的专题性培训。采用流媒体、语音、专家解读、flash、等多媒体形式，应用HTML5、</w:t>
            </w:r>
            <w:proofErr w:type="spellStart"/>
            <w:r w:rsidRPr="00F13072">
              <w:rPr>
                <w:rFonts w:asciiTheme="minorEastAsia" w:hAnsiTheme="minorEastAsia" w:cs="宋体" w:hint="eastAsia"/>
                <w:sz w:val="24"/>
              </w:rPr>
              <w:t>Javascript</w:t>
            </w:r>
            <w:proofErr w:type="spellEnd"/>
            <w:r w:rsidRPr="00F13072">
              <w:rPr>
                <w:rFonts w:asciiTheme="minorEastAsia" w:hAnsiTheme="minorEastAsia" w:cs="宋体" w:hint="eastAsia"/>
                <w:sz w:val="24"/>
              </w:rPr>
              <w:t>、CSS3等程序设计语言展现资源内容，突破移动、PC等终端自适应式呈现限制，使学习更加全面便捷。</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详见P164</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12</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1.H5公共安全事故案例分析微课</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采用H5网页形式呈现，课程内容精选重大社会公共安全事件，借用视频、图文形式剖析解读，包含背景分析、应急处理、事件处置、舆情分析、案例法规、镜鉴启示六大模块。</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背景分析：通过视频进行先对案例有一个整体的了解，对背景分析让案例的呈现更加的立体和饱满。</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lastRenderedPageBreak/>
              <w:t>应急处理：根据背景分析来看当时的应急处理。</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事件处置：事故发生后的处置工作，能够清晰地把握事件处理的脉络，看出哪些方面还有不足，哪些方面处置妥当，并引发思考。</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舆情分析：舆论是事件的第二阵地，舆论把控不利，会导致事件恶化，甚至衍生出其它的危机。舆论分析可以清楚地看到现在民众关心的问题和方向，为之后的舆情做出一定参考。</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案例法规：链接其它类似的事件，找寻相关的法律对事件进行分析。</w:t>
            </w:r>
          </w:p>
          <w:p w:rsidR="004963E9" w:rsidRPr="00F13072" w:rsidRDefault="004963E9" w:rsidP="00A5291F">
            <w:pPr>
              <w:spacing w:line="360" w:lineRule="auto"/>
              <w:ind w:firstLine="562"/>
              <w:rPr>
                <w:rFonts w:asciiTheme="minorEastAsia" w:hAnsiTheme="minorEastAsia" w:cs="宋体"/>
                <w:b/>
                <w:bCs/>
                <w:sz w:val="24"/>
              </w:rPr>
            </w:pPr>
            <w:r w:rsidRPr="00F13072">
              <w:rPr>
                <w:rFonts w:asciiTheme="minorEastAsia" w:hAnsiTheme="minorEastAsia" w:cs="宋体" w:hint="eastAsia"/>
                <w:sz w:val="24"/>
              </w:rPr>
              <w:t>镜鉴启示：镜鉴启示是案例分析的点睛之笔，任何的事件发生，事件进程都值得我们进行反思，以此为鉴，方能避开问题，找到更科学的处理之道。</w:t>
            </w: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lastRenderedPageBreak/>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w:t>
            </w:r>
            <w:proofErr w:type="gramEnd"/>
            <w:r>
              <w:rPr>
                <w:rFonts w:asciiTheme="minorEastAsia" w:hAnsiTheme="minorEastAsia" w:cs="宋体" w:hint="eastAsia"/>
                <w:sz w:val="24"/>
              </w:rPr>
              <w:t>的</w:t>
            </w:r>
            <w:r w:rsidRPr="00F13072">
              <w:rPr>
                <w:rFonts w:asciiTheme="minorEastAsia" w:hAnsiTheme="minorEastAsia" w:cs="宋体" w:hint="eastAsia"/>
                <w:sz w:val="24"/>
              </w:rPr>
              <w:t>H5全课能符合以下要求：H5公共安全事故案例分析微课</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采用H5网页形式呈现，课程内容精选重大社会公共安全事件，借用视频、图文形式剖析解读，包含背景分析、应急处理、事件处置、舆情分析、案例法规、镜鉴启示六大模块。</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背景分析：通过视频进行先</w:t>
            </w:r>
            <w:r w:rsidRPr="00F13072">
              <w:rPr>
                <w:rFonts w:asciiTheme="minorEastAsia" w:hAnsiTheme="minorEastAsia" w:cs="宋体" w:hint="eastAsia"/>
                <w:sz w:val="24"/>
              </w:rPr>
              <w:lastRenderedPageBreak/>
              <w:t>对案例有一个整体的了解，对背景分析让案例的呈现更加的立体和饱满。</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应急处理：根据背景分析来看当时的应急处理。</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事件处置：事故发生后的处置工作，能够清晰地把握事件处理的脉络，看出哪些方面还有不足，哪些方面处置妥当，并引发思考。</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舆情分析：舆论是事件的第二阵地，舆论把控不利，会导致事件恶化，甚至衍生出其它的危机。舆论分析可以清楚地看到现在民众关心的问题和方向，为之后的舆情做出一定参考。</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案例法规：链接其它类似的事件，找寻相关的法律对事件进行分析。</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镜鉴启示：镜鉴启示是案例分析的点睛之笔，任何的事件发生，事件进程都值得我们进行反思，以此为鉴，方能避开问题，找到更科学的处理之道。</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详见P164-167</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13</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2.全课（H5多维度精品微课）</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采用H5网页形式手机、PC等终端自适应式呈现，课程涵盖内容</w:t>
            </w:r>
            <w:r w:rsidRPr="00F13072">
              <w:rPr>
                <w:rFonts w:asciiTheme="minorEastAsia" w:hAnsiTheme="minorEastAsia" w:cs="宋体" w:hint="eastAsia"/>
                <w:sz w:val="24"/>
              </w:rPr>
              <w:lastRenderedPageBreak/>
              <w:t>丰富、直</w:t>
            </w:r>
            <w:proofErr w:type="gramStart"/>
            <w:r w:rsidRPr="00F13072">
              <w:rPr>
                <w:rFonts w:asciiTheme="minorEastAsia" w:hAnsiTheme="minorEastAsia" w:cs="宋体" w:hint="eastAsia"/>
                <w:sz w:val="24"/>
              </w:rPr>
              <w:t>击专家</w:t>
            </w:r>
            <w:proofErr w:type="gramEnd"/>
            <w:r w:rsidRPr="00F13072">
              <w:rPr>
                <w:rFonts w:asciiTheme="minorEastAsia" w:hAnsiTheme="minorEastAsia" w:cs="宋体" w:hint="eastAsia"/>
                <w:sz w:val="24"/>
              </w:rPr>
              <w:t>点睛； 在线学习测试、同步学习实践； 通过多媒体（视频、语音）、图文结构等形式相融合、表现力更强，学习效率更高。</w:t>
            </w: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lastRenderedPageBreak/>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w:t>
            </w:r>
            <w:proofErr w:type="gramEnd"/>
            <w:r>
              <w:rPr>
                <w:rFonts w:asciiTheme="minorEastAsia" w:hAnsiTheme="minorEastAsia" w:cs="宋体" w:hint="eastAsia"/>
                <w:sz w:val="24"/>
              </w:rPr>
              <w:t>的</w:t>
            </w:r>
            <w:r w:rsidRPr="00F13072">
              <w:rPr>
                <w:rFonts w:asciiTheme="minorEastAsia" w:hAnsiTheme="minorEastAsia" w:cs="宋体" w:hint="eastAsia"/>
                <w:sz w:val="24"/>
              </w:rPr>
              <w:t>全课能符合以下要求：采用H5网页形式手机、PC</w:t>
            </w:r>
            <w:r w:rsidRPr="00F13072">
              <w:rPr>
                <w:rFonts w:asciiTheme="minorEastAsia" w:hAnsiTheme="minorEastAsia" w:cs="宋体" w:hint="eastAsia"/>
                <w:sz w:val="24"/>
              </w:rPr>
              <w:lastRenderedPageBreak/>
              <w:t>等终端自适应式呈现，课程涵盖内容丰富、直</w:t>
            </w:r>
            <w:proofErr w:type="gramStart"/>
            <w:r w:rsidRPr="00F13072">
              <w:rPr>
                <w:rFonts w:asciiTheme="minorEastAsia" w:hAnsiTheme="minorEastAsia" w:cs="宋体" w:hint="eastAsia"/>
                <w:sz w:val="24"/>
              </w:rPr>
              <w:t>击专家</w:t>
            </w:r>
            <w:proofErr w:type="gramEnd"/>
            <w:r w:rsidRPr="00F13072">
              <w:rPr>
                <w:rFonts w:asciiTheme="minorEastAsia" w:hAnsiTheme="minorEastAsia" w:cs="宋体" w:hint="eastAsia"/>
                <w:sz w:val="24"/>
              </w:rPr>
              <w:t>点睛； 在线学习测试、同步学习实践； 通过多媒体（视频、语音）、图文结构等形式相融合、表现力更强，学习效率更高。</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Pr>
                <w:rFonts w:asciiTheme="minorEastAsia" w:hAnsiTheme="minorEastAsia" w:cs="宋体" w:hint="eastAsia"/>
                <w:sz w:val="24"/>
              </w:rPr>
              <w:lastRenderedPageBreak/>
              <w:t>无偏离，</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详见P167-168</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14</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3.课程技术要求</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（1）课件结构清晰，框架标准、美观，为了方便学院阅读，设置了相关的导航。</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（2）采用交互式网页呈现，课程内容精选重大社会公共安全事件，借用视频、图文形式剖析解读。</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（3）课件在声音、动画、视频播放上都设有控制按钮。可以根据个人习惯调节选择学习内容。</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（4）每节课都设有专门的试题进行知识测试，加深学习印象，提升学习效果。</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（5）提供多种图表及数据表现方式，表现灵活；</w:t>
            </w:r>
            <w:proofErr w:type="gramStart"/>
            <w:r w:rsidRPr="00F13072">
              <w:rPr>
                <w:rFonts w:asciiTheme="minorEastAsia" w:hAnsiTheme="minorEastAsia" w:cs="宋体" w:hint="eastAsia"/>
                <w:sz w:val="24"/>
              </w:rPr>
              <w:t>用最贴时事</w:t>
            </w:r>
            <w:proofErr w:type="gramEnd"/>
            <w:r w:rsidRPr="00F13072">
              <w:rPr>
                <w:rFonts w:asciiTheme="minorEastAsia" w:hAnsiTheme="minorEastAsia" w:cs="宋体" w:hint="eastAsia"/>
                <w:sz w:val="24"/>
              </w:rPr>
              <w:t>的案例，符合国情政策。</w:t>
            </w: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w:t>
            </w:r>
            <w:proofErr w:type="gramEnd"/>
            <w:r>
              <w:rPr>
                <w:rFonts w:asciiTheme="minorEastAsia" w:hAnsiTheme="minorEastAsia" w:cs="宋体" w:hint="eastAsia"/>
                <w:sz w:val="24"/>
              </w:rPr>
              <w:t>的</w:t>
            </w:r>
            <w:r w:rsidRPr="00F13072">
              <w:rPr>
                <w:rFonts w:asciiTheme="minorEastAsia" w:hAnsiTheme="minorEastAsia" w:cs="宋体" w:hint="eastAsia"/>
                <w:sz w:val="24"/>
              </w:rPr>
              <w:t>全课能符合以下技术要求：课件结构清晰，框架标准、美观，为了方便学院阅读，设置了相关的导航。</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采用交互式网页呈现，课程内容精选重大社会公共安全事件，借用视频、图文形式剖析解读。</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课件在声音、动画、视频播放上都设有控制按钮。可以根据个人习惯调节选择学习内容。</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每节课都设有专门的试题进行知识测试，加深学习印象，提升学习效果。</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 xml:space="preserve"> </w:t>
            </w:r>
            <w:r w:rsidRPr="00F13072">
              <w:rPr>
                <w:rFonts w:asciiTheme="minorEastAsia" w:hAnsiTheme="minorEastAsia" w:cs="宋体" w:hint="eastAsia"/>
                <w:sz w:val="24"/>
              </w:rPr>
              <w:t>提供多种图表及数据表现方式，表现灵活；</w:t>
            </w:r>
            <w:proofErr w:type="gramStart"/>
            <w:r w:rsidRPr="00F13072">
              <w:rPr>
                <w:rFonts w:asciiTheme="minorEastAsia" w:hAnsiTheme="minorEastAsia" w:cs="宋体" w:hint="eastAsia"/>
                <w:sz w:val="24"/>
              </w:rPr>
              <w:t>用最贴时事</w:t>
            </w:r>
            <w:proofErr w:type="gramEnd"/>
            <w:r w:rsidRPr="00F13072">
              <w:rPr>
                <w:rFonts w:asciiTheme="minorEastAsia" w:hAnsiTheme="minorEastAsia" w:cs="宋体" w:hint="eastAsia"/>
                <w:sz w:val="24"/>
              </w:rPr>
              <w:t>的案例，符合国情政策。</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详见P168-169</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15</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b/>
              </w:rPr>
            </w:pPr>
            <w:r w:rsidRPr="00F13072">
              <w:rPr>
                <w:rFonts w:asciiTheme="minorEastAsia" w:hAnsiTheme="minorEastAsia" w:hint="eastAsia"/>
                <w:b/>
              </w:rPr>
              <w:t>（四）动画类课程</w:t>
            </w:r>
          </w:p>
          <w:p w:rsidR="004963E9" w:rsidRPr="00F13072" w:rsidRDefault="004963E9" w:rsidP="00A5291F">
            <w:pPr>
              <w:spacing w:line="360" w:lineRule="auto"/>
              <w:ind w:firstLine="560"/>
              <w:rPr>
                <w:rFonts w:asciiTheme="minorEastAsia" w:hAnsiTheme="minorEastAsia" w:cs="宋体"/>
                <w:b/>
                <w:bCs/>
                <w:sz w:val="24"/>
              </w:rPr>
            </w:pPr>
            <w:r w:rsidRPr="00F13072">
              <w:rPr>
                <w:rFonts w:asciiTheme="minorEastAsia" w:hAnsiTheme="minorEastAsia" w:cs="宋体" w:hint="eastAsia"/>
                <w:sz w:val="24"/>
              </w:rPr>
              <w:t>1.以动画辅助文字，配合卡通人物宣讲，形象生动，富有趣味。</w:t>
            </w:r>
            <w:r w:rsidRPr="00F13072">
              <w:rPr>
                <w:rFonts w:asciiTheme="minorEastAsia" w:hAnsiTheme="minorEastAsia" w:cs="宋体" w:hint="eastAsia"/>
                <w:sz w:val="24"/>
              </w:rPr>
              <w:lastRenderedPageBreak/>
              <w:t>或将知识要点融于与案例故事，使理论概念具有故事性，加深记忆，寓教于乐，使学习不再枯燥乏味。</w:t>
            </w:r>
            <w:proofErr w:type="gramStart"/>
            <w:r w:rsidRPr="00F13072">
              <w:rPr>
                <w:rFonts w:asciiTheme="minorEastAsia" w:hAnsiTheme="minorEastAsia" w:cs="宋体" w:hint="eastAsia"/>
                <w:sz w:val="24"/>
              </w:rPr>
              <w:t>动画类微课程</w:t>
            </w:r>
            <w:proofErr w:type="gramEnd"/>
            <w:r w:rsidRPr="00F13072">
              <w:rPr>
                <w:rFonts w:asciiTheme="minorEastAsia" w:hAnsiTheme="minorEastAsia" w:cs="宋体" w:hint="eastAsia"/>
                <w:sz w:val="24"/>
              </w:rPr>
              <w:t>全片采用flash动画方式制作，集合了图片、动画、音视频处理等多中技术手段，利用镜头语言来传达信息，理论概念呈现形象生动，学员更易于接受。</w:t>
            </w: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lastRenderedPageBreak/>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w:t>
            </w:r>
            <w:proofErr w:type="gramEnd"/>
            <w:r>
              <w:rPr>
                <w:rFonts w:asciiTheme="minorEastAsia" w:hAnsiTheme="minorEastAsia" w:cs="宋体" w:hint="eastAsia"/>
                <w:sz w:val="24"/>
              </w:rPr>
              <w:t>的</w:t>
            </w:r>
            <w:r w:rsidRPr="00F13072">
              <w:rPr>
                <w:rFonts w:asciiTheme="minorEastAsia" w:hAnsiTheme="minorEastAsia" w:cs="宋体" w:hint="eastAsia"/>
                <w:sz w:val="24"/>
              </w:rPr>
              <w:t>动画课程能符合以下要求：以动画辅助文字，配</w:t>
            </w:r>
            <w:r w:rsidRPr="00F13072">
              <w:rPr>
                <w:rFonts w:asciiTheme="minorEastAsia" w:hAnsiTheme="minorEastAsia" w:cs="宋体" w:hint="eastAsia"/>
                <w:sz w:val="24"/>
              </w:rPr>
              <w:lastRenderedPageBreak/>
              <w:t>合卡通人物宣讲，形象生动，富有趣味。或将知识要点融于与案例故事，使理论概念具有故事性，加深记忆，寓教于乐，使学习不再枯燥乏味。</w:t>
            </w:r>
            <w:proofErr w:type="gramStart"/>
            <w:r w:rsidRPr="00F13072">
              <w:rPr>
                <w:rFonts w:asciiTheme="minorEastAsia" w:hAnsiTheme="minorEastAsia" w:cs="宋体" w:hint="eastAsia"/>
                <w:sz w:val="24"/>
              </w:rPr>
              <w:t>动画类微课程</w:t>
            </w:r>
            <w:proofErr w:type="gramEnd"/>
            <w:r w:rsidRPr="00F13072">
              <w:rPr>
                <w:rFonts w:asciiTheme="minorEastAsia" w:hAnsiTheme="minorEastAsia" w:cs="宋体" w:hint="eastAsia"/>
                <w:sz w:val="24"/>
              </w:rPr>
              <w:t>全片采用flash动画方式制作，集合了图片、动画、音视频处理等多中技术手段，利用镜头语言来传达信息，理论概念呈现形象生动，学员更易于接受。</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详见P169-170</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16</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2.</w:t>
            </w:r>
            <w:proofErr w:type="gramStart"/>
            <w:r w:rsidRPr="00F13072">
              <w:rPr>
                <w:rFonts w:asciiTheme="minorEastAsia" w:hAnsiTheme="minorEastAsia" w:cs="宋体" w:hint="eastAsia"/>
                <w:sz w:val="24"/>
              </w:rPr>
              <w:t>动画类微课程</w:t>
            </w:r>
            <w:proofErr w:type="gramEnd"/>
            <w:r w:rsidRPr="00F13072">
              <w:rPr>
                <w:rFonts w:asciiTheme="minorEastAsia" w:hAnsiTheme="minorEastAsia" w:cs="宋体" w:hint="eastAsia"/>
                <w:sz w:val="24"/>
              </w:rPr>
              <w:t>技术要求</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 xml:space="preserve">2.1 </w:t>
            </w:r>
            <w:proofErr w:type="gramStart"/>
            <w:r w:rsidRPr="00F13072">
              <w:rPr>
                <w:rFonts w:asciiTheme="minorEastAsia" w:hAnsiTheme="minorEastAsia" w:cs="宋体" w:hint="eastAsia"/>
                <w:sz w:val="24"/>
              </w:rPr>
              <w:t>动画类微课程</w:t>
            </w:r>
            <w:proofErr w:type="gramEnd"/>
            <w:r w:rsidRPr="00F13072">
              <w:rPr>
                <w:rFonts w:asciiTheme="minorEastAsia" w:hAnsiTheme="minorEastAsia" w:cs="宋体" w:hint="eastAsia"/>
                <w:sz w:val="24"/>
              </w:rPr>
              <w:t>使用Flash创建的元素是用矢量来描述的。与位图图形不同的是，矢量图形可以任意缩放尺寸而不影响图形的质量。</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 xml:space="preserve">2.2 </w:t>
            </w:r>
            <w:proofErr w:type="gramStart"/>
            <w:r w:rsidRPr="00F13072">
              <w:rPr>
                <w:rFonts w:asciiTheme="minorEastAsia" w:hAnsiTheme="minorEastAsia" w:cs="宋体" w:hint="eastAsia"/>
                <w:sz w:val="24"/>
              </w:rPr>
              <w:t>动画类微课程</w:t>
            </w:r>
            <w:proofErr w:type="gramEnd"/>
            <w:r w:rsidRPr="00F13072">
              <w:rPr>
                <w:rFonts w:asciiTheme="minorEastAsia" w:hAnsiTheme="minorEastAsia" w:cs="宋体" w:hint="eastAsia"/>
                <w:sz w:val="24"/>
              </w:rPr>
              <w:t>具有交互性优势，可以更好地满足所有用户的需要。用户可以通过点击、选择等动作，决定动画的运行过程和结果。</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 xml:space="preserve">2.3 </w:t>
            </w:r>
            <w:proofErr w:type="gramStart"/>
            <w:r w:rsidRPr="00F13072">
              <w:rPr>
                <w:rFonts w:asciiTheme="minorEastAsia" w:hAnsiTheme="minorEastAsia" w:cs="宋体" w:hint="eastAsia"/>
                <w:sz w:val="24"/>
              </w:rPr>
              <w:t>动画类微课程</w:t>
            </w:r>
            <w:proofErr w:type="gramEnd"/>
            <w:r w:rsidRPr="00F13072">
              <w:rPr>
                <w:rFonts w:asciiTheme="minorEastAsia" w:hAnsiTheme="minorEastAsia" w:cs="宋体" w:hint="eastAsia"/>
                <w:sz w:val="24"/>
              </w:rPr>
              <w:t>由于使用的是矢量图技术，具有文件小、传输速度快、播放采用流式技术的特点。通过关键帧和组件技术的使用使得所生成的动画（.</w:t>
            </w:r>
            <w:proofErr w:type="spellStart"/>
            <w:r w:rsidRPr="00F13072">
              <w:rPr>
                <w:rFonts w:asciiTheme="minorEastAsia" w:hAnsiTheme="minorEastAsia" w:cs="宋体" w:hint="eastAsia"/>
                <w:sz w:val="24"/>
              </w:rPr>
              <w:t>swf</w:t>
            </w:r>
            <w:proofErr w:type="spellEnd"/>
            <w:r w:rsidRPr="00F13072">
              <w:rPr>
                <w:rFonts w:asciiTheme="minorEastAsia" w:hAnsiTheme="minorEastAsia" w:cs="宋体" w:hint="eastAsia"/>
                <w:sz w:val="24"/>
              </w:rPr>
              <w:t>）文件非常小，几K字节的动画文件已经可以实现良好的教学效果，保证学习</w:t>
            </w:r>
            <w:r w:rsidRPr="00F13072">
              <w:rPr>
                <w:rFonts w:asciiTheme="minorEastAsia" w:hAnsiTheme="minorEastAsia" w:cs="宋体" w:hint="eastAsia"/>
                <w:sz w:val="24"/>
              </w:rPr>
              <w:lastRenderedPageBreak/>
              <w:t>的流畅性。</w:t>
            </w:r>
          </w:p>
          <w:p w:rsidR="004963E9" w:rsidRPr="00F13072" w:rsidRDefault="004963E9" w:rsidP="00A5291F">
            <w:pPr>
              <w:spacing w:line="360" w:lineRule="auto"/>
              <w:ind w:firstLine="562"/>
              <w:rPr>
                <w:rFonts w:asciiTheme="minorEastAsia" w:hAnsiTheme="minorEastAsia" w:cs="宋体"/>
                <w:b/>
                <w:bCs/>
                <w:sz w:val="24"/>
              </w:rPr>
            </w:pP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lastRenderedPageBreak/>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w:t>
            </w:r>
            <w:proofErr w:type="gramEnd"/>
            <w:r>
              <w:rPr>
                <w:rFonts w:asciiTheme="minorEastAsia" w:hAnsiTheme="minorEastAsia" w:cs="宋体" w:hint="eastAsia"/>
                <w:sz w:val="24"/>
              </w:rPr>
              <w:t>的</w:t>
            </w:r>
            <w:r w:rsidRPr="00F13072">
              <w:rPr>
                <w:rFonts w:asciiTheme="minorEastAsia" w:hAnsiTheme="minorEastAsia" w:cs="宋体" w:hint="eastAsia"/>
                <w:sz w:val="24"/>
              </w:rPr>
              <w:t>动画课程能符合以下技术要求：</w:t>
            </w:r>
            <w:proofErr w:type="gramStart"/>
            <w:r w:rsidRPr="00F13072">
              <w:rPr>
                <w:rFonts w:asciiTheme="minorEastAsia" w:hAnsiTheme="minorEastAsia" w:cs="宋体" w:hint="eastAsia"/>
                <w:sz w:val="24"/>
              </w:rPr>
              <w:t>动画类微课程</w:t>
            </w:r>
            <w:proofErr w:type="gramEnd"/>
            <w:r w:rsidRPr="00F13072">
              <w:rPr>
                <w:rFonts w:asciiTheme="minorEastAsia" w:hAnsiTheme="minorEastAsia" w:cs="宋体" w:hint="eastAsia"/>
                <w:sz w:val="24"/>
              </w:rPr>
              <w:t>使用Flash创建的元素是用矢量来描述的。与位图图形不同的是，矢量图形可以任意缩放尺寸而不影响图形的质量。</w:t>
            </w:r>
          </w:p>
          <w:p w:rsidR="004963E9" w:rsidRPr="00F13072" w:rsidRDefault="004963E9" w:rsidP="00A5291F">
            <w:pPr>
              <w:spacing w:line="360" w:lineRule="auto"/>
              <w:rPr>
                <w:rFonts w:asciiTheme="minorEastAsia" w:hAnsiTheme="minorEastAsia" w:cs="宋体"/>
                <w:sz w:val="24"/>
              </w:rPr>
            </w:pPr>
            <w:proofErr w:type="gramStart"/>
            <w:r w:rsidRPr="00F13072">
              <w:rPr>
                <w:rFonts w:asciiTheme="minorEastAsia" w:hAnsiTheme="minorEastAsia" w:cs="宋体" w:hint="eastAsia"/>
                <w:sz w:val="24"/>
              </w:rPr>
              <w:t>动画类微课程</w:t>
            </w:r>
            <w:proofErr w:type="gramEnd"/>
            <w:r w:rsidRPr="00F13072">
              <w:rPr>
                <w:rFonts w:asciiTheme="minorEastAsia" w:hAnsiTheme="minorEastAsia" w:cs="宋体" w:hint="eastAsia"/>
                <w:sz w:val="24"/>
              </w:rPr>
              <w:t>具有交互性优势，可以更好地满足所有用户的需要。用户可以通过点击、选择等动作，决定动画的运行过程和结果。</w:t>
            </w:r>
          </w:p>
          <w:p w:rsidR="004963E9" w:rsidRPr="00F13072" w:rsidRDefault="004963E9" w:rsidP="00A5291F">
            <w:pPr>
              <w:spacing w:line="360" w:lineRule="auto"/>
              <w:rPr>
                <w:rFonts w:asciiTheme="minorEastAsia" w:hAnsiTheme="minorEastAsia" w:cs="宋体"/>
                <w:sz w:val="24"/>
              </w:rPr>
            </w:pPr>
            <w:proofErr w:type="gramStart"/>
            <w:r w:rsidRPr="00F13072">
              <w:rPr>
                <w:rFonts w:asciiTheme="minorEastAsia" w:hAnsiTheme="minorEastAsia" w:cs="宋体" w:hint="eastAsia"/>
                <w:sz w:val="24"/>
              </w:rPr>
              <w:t>动画类微课程</w:t>
            </w:r>
            <w:proofErr w:type="gramEnd"/>
            <w:r w:rsidRPr="00F13072">
              <w:rPr>
                <w:rFonts w:asciiTheme="minorEastAsia" w:hAnsiTheme="minorEastAsia" w:cs="宋体" w:hint="eastAsia"/>
                <w:sz w:val="24"/>
              </w:rPr>
              <w:t>由于使用的是矢量图技术，具有文件小、传输速度快、播放采用流式技术的特点。通过关键</w:t>
            </w:r>
            <w:r w:rsidRPr="00F13072">
              <w:rPr>
                <w:rFonts w:asciiTheme="minorEastAsia" w:hAnsiTheme="minorEastAsia" w:cs="宋体" w:hint="eastAsia"/>
                <w:sz w:val="24"/>
              </w:rPr>
              <w:lastRenderedPageBreak/>
              <w:t>帧和组件技术的使用使得所生成的动画（.</w:t>
            </w:r>
            <w:proofErr w:type="spellStart"/>
            <w:r w:rsidRPr="00F13072">
              <w:rPr>
                <w:rFonts w:asciiTheme="minorEastAsia" w:hAnsiTheme="minorEastAsia" w:cs="宋体" w:hint="eastAsia"/>
                <w:sz w:val="24"/>
              </w:rPr>
              <w:t>swf</w:t>
            </w:r>
            <w:proofErr w:type="spellEnd"/>
            <w:r w:rsidRPr="00F13072">
              <w:rPr>
                <w:rFonts w:asciiTheme="minorEastAsia" w:hAnsiTheme="minorEastAsia" w:cs="宋体" w:hint="eastAsia"/>
                <w:sz w:val="24"/>
              </w:rPr>
              <w:t>）文件非常小，几K字节的动画文件已经可以实现良好的教学效果，保证学习的流畅性。</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详见P170</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17</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3.技术要求</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3.1成片要求</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分辨率：1280*720；每秒帧数：25；宽高比：16:9；逐行扫描。</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视频编码：H264；采样率（赫兹）：48000；比特率（KB/秒）：192。</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声道：双声道、混音处理。</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总大小：每节课5-8分钟。成片可用于手机平台播放，不大于50M，课程运行码流不高于320Kbps，播放流畅。</w:t>
            </w:r>
          </w:p>
          <w:p w:rsidR="004963E9" w:rsidRPr="00F13072" w:rsidRDefault="004963E9" w:rsidP="00A5291F">
            <w:pPr>
              <w:spacing w:line="360" w:lineRule="auto"/>
              <w:ind w:firstLine="562"/>
              <w:rPr>
                <w:rFonts w:asciiTheme="minorEastAsia" w:hAnsiTheme="minorEastAsia" w:cs="宋体"/>
                <w:b/>
                <w:bCs/>
                <w:sz w:val="24"/>
              </w:rPr>
            </w:pP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w:t>
            </w:r>
            <w:proofErr w:type="gramEnd"/>
            <w:r>
              <w:rPr>
                <w:rFonts w:asciiTheme="minorEastAsia" w:hAnsiTheme="minorEastAsia" w:cs="宋体" w:hint="eastAsia"/>
                <w:sz w:val="24"/>
              </w:rPr>
              <w:t>的</w:t>
            </w:r>
            <w:r w:rsidRPr="00F13072">
              <w:rPr>
                <w:rFonts w:asciiTheme="minorEastAsia" w:hAnsiTheme="minorEastAsia" w:cs="宋体" w:hint="eastAsia"/>
                <w:sz w:val="24"/>
              </w:rPr>
              <w:t>动画课程能符合以下技术、成片要求：</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分辨率：1280*720；每秒帧数：25；宽高比：16:9；逐行扫描。</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视频编码：H264；采样率（赫兹）：48000；比特率（KB/秒）：192。</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声道：双声道、混音处理。</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总大小：每节课5-8分钟。成片可用于手机平台播放，不大于50M，课程运行码流不高于320Kbps，播放流畅。</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详见P171</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18</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3.2制作要求</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A.视频信号质量</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a.稳定性：全片图像同步性能稳定，无失步现象，图像无抖动跳跃，色彩无突变，编辑点处图像稳定。</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b.信噪比：图像信噪比不低于55dB，无明显杂波。</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c.色调：白平衡正确，无明显</w:t>
            </w:r>
            <w:r w:rsidRPr="00F13072">
              <w:rPr>
                <w:rFonts w:asciiTheme="minorEastAsia" w:hAnsiTheme="minorEastAsia" w:cs="宋体" w:hint="eastAsia"/>
                <w:sz w:val="24"/>
              </w:rPr>
              <w:lastRenderedPageBreak/>
              <w:t>偏色，多机拍摄的镜头衔接处无明显色差。</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B.音频信号质量</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a.声道：双声道混音处理。</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b.电平指标：-2db —— -8db声音应无明显失真、放音过冲、过弱。</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c.音频信噪比不低于48db。</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d.声音和画面要求同步，</w:t>
            </w:r>
            <w:proofErr w:type="gramStart"/>
            <w:r w:rsidRPr="00F13072">
              <w:rPr>
                <w:rFonts w:asciiTheme="minorEastAsia" w:hAnsiTheme="minorEastAsia" w:cs="宋体" w:hint="eastAsia"/>
                <w:sz w:val="24"/>
              </w:rPr>
              <w:t>无交流</w:t>
            </w:r>
            <w:proofErr w:type="gramEnd"/>
            <w:r w:rsidRPr="00F13072">
              <w:rPr>
                <w:rFonts w:asciiTheme="minorEastAsia" w:hAnsiTheme="minorEastAsia" w:cs="宋体" w:hint="eastAsia"/>
                <w:sz w:val="24"/>
              </w:rPr>
              <w:t>声或其他杂音等缺陷。</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e.伴音清晰、饱满、圆润，无失真、噪声杂音干扰、音量忽大忽小现象。解说声与现场声无明显比例失调，解说声与背景音乐无明显比例失调。课程讲授采用普通话。</w:t>
            </w:r>
          </w:p>
          <w:p w:rsidR="004963E9" w:rsidRPr="00F13072" w:rsidRDefault="004963E9" w:rsidP="00A5291F">
            <w:pPr>
              <w:spacing w:line="360" w:lineRule="auto"/>
              <w:ind w:firstLine="562"/>
              <w:rPr>
                <w:rFonts w:asciiTheme="minorEastAsia" w:hAnsiTheme="minorEastAsia" w:cs="宋体"/>
                <w:b/>
                <w:bCs/>
                <w:sz w:val="24"/>
              </w:rPr>
            </w:pP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lastRenderedPageBreak/>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w:t>
            </w:r>
            <w:proofErr w:type="gramEnd"/>
            <w:r>
              <w:rPr>
                <w:rFonts w:asciiTheme="minorEastAsia" w:hAnsiTheme="minorEastAsia" w:cs="宋体" w:hint="eastAsia"/>
                <w:sz w:val="24"/>
              </w:rPr>
              <w:t>的</w:t>
            </w:r>
            <w:r w:rsidRPr="00F13072">
              <w:rPr>
                <w:rFonts w:asciiTheme="minorEastAsia" w:hAnsiTheme="minorEastAsia" w:cs="宋体" w:hint="eastAsia"/>
                <w:sz w:val="24"/>
              </w:rPr>
              <w:t>动画课程能符合以下技术要求：视频信号质量</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稳定性：全片图像同步性能稳定，无失步现象，图像无抖动跳跃，色彩无突变，编辑点处图像稳定。</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信噪比：图像信噪比不低于55dB，无明显杂波。</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色调：白平衡正确，无明显偏色，多机拍摄的镜头衔接处无明显色差。</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音频信号质量</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声道：双声道混音处理。</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电平指标：-2db —— -8db声音应无明显失真、放音过冲、过弱。</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音频信噪比不低于48db。</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声音和画面要求同步，</w:t>
            </w:r>
            <w:proofErr w:type="gramStart"/>
            <w:r w:rsidRPr="00F13072">
              <w:rPr>
                <w:rFonts w:asciiTheme="minorEastAsia" w:hAnsiTheme="minorEastAsia" w:cs="宋体" w:hint="eastAsia"/>
                <w:sz w:val="24"/>
              </w:rPr>
              <w:t>无交流</w:t>
            </w:r>
            <w:proofErr w:type="gramEnd"/>
            <w:r w:rsidRPr="00F13072">
              <w:rPr>
                <w:rFonts w:asciiTheme="minorEastAsia" w:hAnsiTheme="minorEastAsia" w:cs="宋体" w:hint="eastAsia"/>
                <w:sz w:val="24"/>
              </w:rPr>
              <w:t>声或其他杂音等缺陷。</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伴音清晰、饱满、圆润，无失真、噪声杂音干扰、音量忽大忽小现象。解说声与现场声无明显比例失调，解说声与背景音乐无明显比例失调。课程讲授采用普通话。</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详见P171</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19</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C.字幕</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课程中出现的所有文字（包括教师的PPT）无错别字，格式规范，标点符号使用正确，编号层次清楚。</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字体清晰，大小合适，以能在手机上清楚呈现为准。字幕颜色不宜复杂，重点突出。</w:t>
            </w:r>
          </w:p>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D.课程大小</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每节课5-10分钟。成片1用于手机平台播放，不大于30M，课程运行码流不高于320Kbps，播放</w:t>
            </w:r>
            <w:r w:rsidRPr="00F13072">
              <w:rPr>
                <w:rFonts w:asciiTheme="minorEastAsia" w:hAnsiTheme="minorEastAsia" w:cs="宋体" w:hint="eastAsia"/>
                <w:sz w:val="24"/>
              </w:rPr>
              <w:lastRenderedPageBreak/>
              <w:t>流畅。</w:t>
            </w:r>
          </w:p>
          <w:p w:rsidR="004963E9" w:rsidRPr="00F13072" w:rsidRDefault="004963E9" w:rsidP="00A5291F">
            <w:pPr>
              <w:spacing w:line="360" w:lineRule="auto"/>
              <w:ind w:firstLine="562"/>
              <w:rPr>
                <w:rFonts w:asciiTheme="minorEastAsia" w:hAnsiTheme="minorEastAsia" w:cs="宋体"/>
                <w:b/>
                <w:bCs/>
                <w:sz w:val="24"/>
              </w:rPr>
            </w:pP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lastRenderedPageBreak/>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w:t>
            </w:r>
            <w:proofErr w:type="gramEnd"/>
            <w:r>
              <w:rPr>
                <w:rFonts w:asciiTheme="minorEastAsia" w:hAnsiTheme="minorEastAsia" w:cs="宋体" w:hint="eastAsia"/>
                <w:sz w:val="24"/>
              </w:rPr>
              <w:t>的</w:t>
            </w:r>
            <w:r w:rsidRPr="00F13072">
              <w:rPr>
                <w:rFonts w:asciiTheme="minorEastAsia" w:hAnsiTheme="minorEastAsia" w:cs="宋体" w:hint="eastAsia"/>
                <w:sz w:val="24"/>
              </w:rPr>
              <w:t>动画课程符合以下要求：课程中出现的所有文字（包括教师的PPT）无错别字，格式规范，标点符号使用正确，编号层次清楚。</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字体清晰，大小合适，以能在手机上清楚呈现为准。字幕颜色不宜复杂，重点突出。</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课程大小</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每节课5-10分钟。成片1用于手机平台播放，不大于30M，课程运行码流不高于320Kbps，播放流畅。</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无偏离</w:t>
            </w:r>
            <w:r>
              <w:rPr>
                <w:rFonts w:asciiTheme="minorEastAsia" w:hAnsiTheme="minorEastAsia" w:cs="宋体" w:hint="eastAsia"/>
                <w:sz w:val="24"/>
              </w:rPr>
              <w:t>，</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详见P173</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20</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562"/>
              <w:rPr>
                <w:rFonts w:asciiTheme="minorEastAsia" w:hAnsiTheme="minorEastAsia" w:cs="宋体"/>
                <w:b/>
                <w:sz w:val="24"/>
              </w:rPr>
            </w:pPr>
            <w:r w:rsidRPr="00F13072">
              <w:rPr>
                <w:rFonts w:asciiTheme="minorEastAsia" w:hAnsiTheme="minorEastAsia" w:cs="宋体" w:hint="eastAsia"/>
                <w:b/>
                <w:sz w:val="24"/>
              </w:rPr>
              <w:t>二、精品</w:t>
            </w:r>
            <w:proofErr w:type="gramStart"/>
            <w:r w:rsidRPr="00F13072">
              <w:rPr>
                <w:rFonts w:asciiTheme="minorEastAsia" w:hAnsiTheme="minorEastAsia" w:cs="宋体" w:hint="eastAsia"/>
                <w:b/>
                <w:sz w:val="24"/>
              </w:rPr>
              <w:t>微课总体</w:t>
            </w:r>
            <w:proofErr w:type="gramEnd"/>
            <w:r w:rsidRPr="00F13072">
              <w:rPr>
                <w:rFonts w:asciiTheme="minorEastAsia" w:hAnsiTheme="minorEastAsia" w:cs="宋体" w:hint="eastAsia"/>
                <w:b/>
                <w:sz w:val="24"/>
              </w:rPr>
              <w:t>技术要求：</w:t>
            </w:r>
          </w:p>
          <w:p w:rsidR="004963E9" w:rsidRPr="00F13072" w:rsidRDefault="004963E9" w:rsidP="00A5291F">
            <w:pPr>
              <w:spacing w:line="360" w:lineRule="auto"/>
              <w:rPr>
                <w:rFonts w:asciiTheme="minorEastAsia" w:hAnsiTheme="minorEastAsia"/>
                <w:b/>
              </w:rPr>
            </w:pPr>
            <w:r w:rsidRPr="00F13072">
              <w:rPr>
                <w:rFonts w:asciiTheme="minorEastAsia" w:hAnsiTheme="minorEastAsia" w:hint="eastAsia"/>
                <w:b/>
              </w:rPr>
              <w:t>（一）微课程播放环境</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1. 微课程在PC端和</w:t>
            </w:r>
            <w:proofErr w:type="gramStart"/>
            <w:r w:rsidRPr="00F13072">
              <w:rPr>
                <w:rFonts w:asciiTheme="minorEastAsia" w:hAnsiTheme="minorEastAsia" w:cs="宋体" w:hint="eastAsia"/>
                <w:sz w:val="24"/>
              </w:rPr>
              <w:t>移动端均可以</w:t>
            </w:r>
            <w:proofErr w:type="gramEnd"/>
            <w:r w:rsidRPr="00F13072">
              <w:rPr>
                <w:rFonts w:asciiTheme="minorEastAsia" w:hAnsiTheme="minorEastAsia" w:cs="宋体" w:hint="eastAsia"/>
                <w:sz w:val="24"/>
              </w:rPr>
              <w:t>自然适应，无需任何调整。</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2. 微课程在</w:t>
            </w:r>
            <w:proofErr w:type="gramStart"/>
            <w:r w:rsidRPr="00F13072">
              <w:rPr>
                <w:rFonts w:asciiTheme="minorEastAsia" w:hAnsiTheme="minorEastAsia" w:cs="宋体" w:hint="eastAsia"/>
                <w:sz w:val="24"/>
              </w:rPr>
              <w:t>安卓系统</w:t>
            </w:r>
            <w:proofErr w:type="gramEnd"/>
            <w:r w:rsidRPr="00F13072">
              <w:rPr>
                <w:rFonts w:asciiTheme="minorEastAsia" w:hAnsiTheme="minorEastAsia" w:cs="宋体" w:hint="eastAsia"/>
                <w:sz w:val="24"/>
              </w:rPr>
              <w:t>和IOS系统的移动终端上能够实现无阻碍播放，无需安装任何插件。</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 xml:space="preserve">3. </w:t>
            </w:r>
            <w:proofErr w:type="spellStart"/>
            <w:r w:rsidRPr="00F13072">
              <w:rPr>
                <w:rFonts w:asciiTheme="minorEastAsia" w:hAnsiTheme="minorEastAsia" w:cs="宋体" w:hint="eastAsia"/>
                <w:sz w:val="24"/>
              </w:rPr>
              <w:t>WindowsXP</w:t>
            </w:r>
            <w:proofErr w:type="spellEnd"/>
            <w:r w:rsidRPr="00F13072">
              <w:rPr>
                <w:rFonts w:asciiTheme="minorEastAsia" w:hAnsiTheme="minorEastAsia" w:cs="宋体" w:hint="eastAsia"/>
                <w:sz w:val="24"/>
              </w:rPr>
              <w:t>或更高版本的操作系统；</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4. IE 浏览器版本为6.0 或以上，无需安装特殊控件即可通过浏览器正常浏览课程；</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5. 媒体播放器版本为 Windows Media Player 9.0 或以上。</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6. 课程需要在各种软件环境下测试通过。</w:t>
            </w:r>
          </w:p>
          <w:p w:rsidR="004963E9" w:rsidRPr="00F13072" w:rsidRDefault="004963E9" w:rsidP="00A5291F">
            <w:pPr>
              <w:spacing w:line="360" w:lineRule="auto"/>
              <w:ind w:firstLine="560"/>
              <w:rPr>
                <w:rFonts w:asciiTheme="minorEastAsia" w:hAnsiTheme="minorEastAsia" w:cs="宋体"/>
                <w:b/>
                <w:bCs/>
                <w:sz w:val="24"/>
              </w:rPr>
            </w:pP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Pr>
                <w:rFonts w:asciiTheme="minorEastAsia" w:hAnsiTheme="minorEastAsia" w:cs="宋体" w:hint="eastAsia"/>
                <w:sz w:val="24"/>
              </w:rPr>
              <w:t>微课包</w:t>
            </w:r>
            <w:proofErr w:type="gramEnd"/>
            <w:r>
              <w:rPr>
                <w:rFonts w:asciiTheme="minorEastAsia" w:hAnsiTheme="minorEastAsia" w:cs="宋体" w:hint="eastAsia"/>
                <w:sz w:val="24"/>
              </w:rPr>
              <w:t>的微课程符合以下播放环境：</w:t>
            </w:r>
            <w:r w:rsidRPr="00F13072">
              <w:rPr>
                <w:rFonts w:asciiTheme="minorEastAsia" w:hAnsiTheme="minorEastAsia" w:cs="宋体" w:hint="eastAsia"/>
                <w:sz w:val="24"/>
              </w:rPr>
              <w:t>微课程在PC端和</w:t>
            </w:r>
            <w:proofErr w:type="gramStart"/>
            <w:r w:rsidRPr="00F13072">
              <w:rPr>
                <w:rFonts w:asciiTheme="minorEastAsia" w:hAnsiTheme="minorEastAsia" w:cs="宋体" w:hint="eastAsia"/>
                <w:sz w:val="24"/>
              </w:rPr>
              <w:t>移动端均可以</w:t>
            </w:r>
            <w:proofErr w:type="gramEnd"/>
            <w:r w:rsidRPr="00F13072">
              <w:rPr>
                <w:rFonts w:asciiTheme="minorEastAsia" w:hAnsiTheme="minorEastAsia" w:cs="宋体" w:hint="eastAsia"/>
                <w:sz w:val="24"/>
              </w:rPr>
              <w:t>自然适应，无需任何调整。</w:t>
            </w:r>
          </w:p>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微课程在</w:t>
            </w:r>
            <w:proofErr w:type="gramStart"/>
            <w:r w:rsidRPr="00F13072">
              <w:rPr>
                <w:rFonts w:asciiTheme="minorEastAsia" w:hAnsiTheme="minorEastAsia" w:cs="宋体" w:hint="eastAsia"/>
                <w:sz w:val="24"/>
              </w:rPr>
              <w:t>安卓系统</w:t>
            </w:r>
            <w:proofErr w:type="gramEnd"/>
            <w:r w:rsidRPr="00F13072">
              <w:rPr>
                <w:rFonts w:asciiTheme="minorEastAsia" w:hAnsiTheme="minorEastAsia" w:cs="宋体" w:hint="eastAsia"/>
                <w:sz w:val="24"/>
              </w:rPr>
              <w:t>和IOS系统的移动终端上能够实现无阻碍播放，无需安装任何插件。</w:t>
            </w:r>
          </w:p>
          <w:p w:rsidR="004963E9" w:rsidRPr="00F13072" w:rsidRDefault="004963E9" w:rsidP="00A5291F">
            <w:pPr>
              <w:spacing w:line="360" w:lineRule="auto"/>
              <w:ind w:firstLine="560"/>
              <w:rPr>
                <w:rFonts w:asciiTheme="minorEastAsia" w:hAnsiTheme="minorEastAsia" w:cs="宋体"/>
                <w:sz w:val="24"/>
              </w:rPr>
            </w:pPr>
            <w:proofErr w:type="spellStart"/>
            <w:r w:rsidRPr="00F13072">
              <w:rPr>
                <w:rFonts w:asciiTheme="minorEastAsia" w:hAnsiTheme="minorEastAsia" w:cs="宋体" w:hint="eastAsia"/>
                <w:sz w:val="24"/>
              </w:rPr>
              <w:t>WindowsXP</w:t>
            </w:r>
            <w:proofErr w:type="spellEnd"/>
            <w:r w:rsidRPr="00F13072">
              <w:rPr>
                <w:rFonts w:asciiTheme="minorEastAsia" w:hAnsiTheme="minorEastAsia" w:cs="宋体" w:hint="eastAsia"/>
                <w:sz w:val="24"/>
              </w:rPr>
              <w:t>或更高版本的操作系统；</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IE 浏览器版本为6.0 或以上，无需安装特殊控件即可通过浏览器正常浏览课程；</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媒体播放器版本为 Windows Media Player 9.0 或以上。</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课程需要在各种软件环境下测试通过。</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Pr>
                <w:rFonts w:asciiTheme="minorEastAsia" w:hAnsiTheme="minorEastAsia" w:cs="宋体" w:hint="eastAsia"/>
                <w:sz w:val="24"/>
              </w:rPr>
              <w:t>无偏离，</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详见P174</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21</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b/>
              </w:rPr>
            </w:pPr>
            <w:r w:rsidRPr="00F13072">
              <w:rPr>
                <w:rFonts w:asciiTheme="minorEastAsia" w:hAnsiTheme="minorEastAsia" w:hint="eastAsia"/>
                <w:b/>
              </w:rPr>
              <w:t>（二）正确记录学员基本学习情况</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1. 单次学习课程的时长通过属性值记录，并在退出前传递</w:t>
            </w:r>
            <w:proofErr w:type="gramStart"/>
            <w:r w:rsidRPr="00F13072">
              <w:rPr>
                <w:rFonts w:asciiTheme="minorEastAsia" w:hAnsiTheme="minorEastAsia" w:cs="宋体" w:hint="eastAsia"/>
                <w:sz w:val="24"/>
              </w:rPr>
              <w:t>该值给培训</w:t>
            </w:r>
            <w:proofErr w:type="gramEnd"/>
            <w:r w:rsidRPr="00F13072">
              <w:rPr>
                <w:rFonts w:asciiTheme="minorEastAsia" w:hAnsiTheme="minorEastAsia" w:cs="宋体" w:hint="eastAsia"/>
                <w:sz w:val="24"/>
              </w:rPr>
              <w:t>平台。</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2. 学习进度通过属性</w:t>
            </w:r>
            <w:proofErr w:type="gramStart"/>
            <w:r w:rsidRPr="00F13072">
              <w:rPr>
                <w:rFonts w:asciiTheme="minorEastAsia" w:hAnsiTheme="minorEastAsia" w:cs="宋体" w:hint="eastAsia"/>
                <w:sz w:val="24"/>
              </w:rPr>
              <w:t>值记录</w:t>
            </w:r>
            <w:proofErr w:type="gramEnd"/>
            <w:r w:rsidRPr="00F13072">
              <w:rPr>
                <w:rFonts w:asciiTheme="minorEastAsia" w:hAnsiTheme="minorEastAsia" w:cs="宋体" w:hint="eastAsia"/>
                <w:sz w:val="24"/>
              </w:rPr>
              <w:lastRenderedPageBreak/>
              <w:t>暂停、学习完成等状态，并支持中途暂停/退出后再次进入时的进度恢复。课件关闭退出前向学习平台写入学习进度百分比。</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3. 基于学习时长判断学习是否完成，而不是根据学习内容进行判断。</w:t>
            </w:r>
          </w:p>
          <w:p w:rsidR="004963E9" w:rsidRPr="00F13072" w:rsidRDefault="004963E9" w:rsidP="00A5291F">
            <w:pPr>
              <w:spacing w:line="360" w:lineRule="auto"/>
              <w:ind w:firstLine="562"/>
              <w:rPr>
                <w:rFonts w:asciiTheme="minorEastAsia" w:hAnsiTheme="minorEastAsia" w:cs="宋体"/>
                <w:b/>
                <w:bCs/>
                <w:sz w:val="24"/>
              </w:rPr>
            </w:pP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lastRenderedPageBreak/>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proofErr w:type="gramStart"/>
            <w:r>
              <w:rPr>
                <w:rFonts w:asciiTheme="minorEastAsia" w:hAnsiTheme="minorEastAsia" w:cs="宋体" w:hint="eastAsia"/>
                <w:sz w:val="24"/>
              </w:rPr>
              <w:t>精品微课能</w:t>
            </w:r>
            <w:proofErr w:type="gramEnd"/>
            <w:r>
              <w:rPr>
                <w:rFonts w:asciiTheme="minorEastAsia" w:hAnsiTheme="minorEastAsia" w:cs="宋体" w:hint="eastAsia"/>
                <w:sz w:val="24"/>
              </w:rPr>
              <w:t>正确记录学员基本学习情况 ，如下：</w:t>
            </w:r>
            <w:r w:rsidRPr="00F13072">
              <w:rPr>
                <w:rFonts w:asciiTheme="minorEastAsia" w:hAnsiTheme="minorEastAsia" w:cs="宋体" w:hint="eastAsia"/>
                <w:sz w:val="24"/>
              </w:rPr>
              <w:t xml:space="preserve"> 单次学习课程的时长通过属性值记录，并在退出前传递</w:t>
            </w:r>
            <w:proofErr w:type="gramStart"/>
            <w:r w:rsidRPr="00F13072">
              <w:rPr>
                <w:rFonts w:asciiTheme="minorEastAsia" w:hAnsiTheme="minorEastAsia" w:cs="宋体" w:hint="eastAsia"/>
                <w:sz w:val="24"/>
              </w:rPr>
              <w:t>该值给培</w:t>
            </w:r>
            <w:r w:rsidRPr="00F13072">
              <w:rPr>
                <w:rFonts w:asciiTheme="minorEastAsia" w:hAnsiTheme="minorEastAsia" w:cs="宋体" w:hint="eastAsia"/>
                <w:sz w:val="24"/>
              </w:rPr>
              <w:lastRenderedPageBreak/>
              <w:t>训</w:t>
            </w:r>
            <w:proofErr w:type="gramEnd"/>
            <w:r w:rsidRPr="00F13072">
              <w:rPr>
                <w:rFonts w:asciiTheme="minorEastAsia" w:hAnsiTheme="minorEastAsia" w:cs="宋体" w:hint="eastAsia"/>
                <w:sz w:val="24"/>
              </w:rPr>
              <w:t>平台。</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学习进度通过属性</w:t>
            </w:r>
            <w:proofErr w:type="gramStart"/>
            <w:r w:rsidRPr="00F13072">
              <w:rPr>
                <w:rFonts w:asciiTheme="minorEastAsia" w:hAnsiTheme="minorEastAsia" w:cs="宋体" w:hint="eastAsia"/>
                <w:sz w:val="24"/>
              </w:rPr>
              <w:t>值记录</w:t>
            </w:r>
            <w:proofErr w:type="gramEnd"/>
            <w:r w:rsidRPr="00F13072">
              <w:rPr>
                <w:rFonts w:asciiTheme="minorEastAsia" w:hAnsiTheme="minorEastAsia" w:cs="宋体" w:hint="eastAsia"/>
                <w:sz w:val="24"/>
              </w:rPr>
              <w:t>暂停、学习完成等状态，并支持中途暂停/退出后再次进入时的进度恢复。课件关闭退出前向学习平台写入学习进度百分比。</w:t>
            </w:r>
          </w:p>
          <w:p w:rsidR="004963E9" w:rsidRPr="00F13072" w:rsidRDefault="004963E9" w:rsidP="00A5291F">
            <w:pPr>
              <w:spacing w:line="360" w:lineRule="auto"/>
              <w:ind w:firstLine="560"/>
              <w:rPr>
                <w:rFonts w:asciiTheme="minorEastAsia" w:hAnsiTheme="minorEastAsia" w:cs="宋体"/>
                <w:sz w:val="24"/>
              </w:rPr>
            </w:pPr>
            <w:r w:rsidRPr="00F13072">
              <w:rPr>
                <w:rFonts w:asciiTheme="minorEastAsia" w:hAnsiTheme="minorEastAsia" w:cs="宋体" w:hint="eastAsia"/>
                <w:sz w:val="24"/>
              </w:rPr>
              <w:t xml:space="preserve"> 基于学习时长判断学习是否完成，而不是根据学习内容进行判断。</w:t>
            </w:r>
          </w:p>
          <w:p w:rsidR="004963E9" w:rsidRPr="00F13072" w:rsidRDefault="004963E9" w:rsidP="00A5291F">
            <w:pPr>
              <w:spacing w:line="360" w:lineRule="auto"/>
              <w:rPr>
                <w:rFonts w:asciiTheme="minorEastAsia" w:hAnsiTheme="minorEastAsia" w:cs="宋体"/>
                <w:sz w:val="24"/>
              </w:rPr>
            </w:pP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Pr>
                <w:rFonts w:asciiTheme="minorEastAsia" w:hAnsiTheme="minorEastAsia" w:cs="宋体" w:hint="eastAsia"/>
                <w:sz w:val="24"/>
              </w:rPr>
              <w:lastRenderedPageBreak/>
              <w:t>无偏离，</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详见P174</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22</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b/>
              </w:rPr>
            </w:pPr>
            <w:r w:rsidRPr="00F13072">
              <w:rPr>
                <w:rFonts w:asciiTheme="minorEastAsia" w:hAnsiTheme="minorEastAsia" w:hint="eastAsia"/>
                <w:b/>
              </w:rPr>
              <w:t>（三）基本信息</w:t>
            </w:r>
          </w:p>
          <w:p w:rsidR="004963E9" w:rsidRPr="00F13072" w:rsidRDefault="004963E9" w:rsidP="004963E9">
            <w:pPr>
              <w:numPr>
                <w:ilvl w:val="0"/>
                <w:numId w:val="2"/>
              </w:num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名称：准确</w:t>
            </w:r>
            <w:proofErr w:type="gramStart"/>
            <w:r w:rsidRPr="00F13072">
              <w:rPr>
                <w:rFonts w:asciiTheme="minorEastAsia" w:hAnsiTheme="minorEastAsia" w:cs="宋体" w:hint="eastAsia"/>
                <w:sz w:val="24"/>
              </w:rPr>
              <w:t>反映微课内容</w:t>
            </w:r>
            <w:proofErr w:type="gramEnd"/>
            <w:r w:rsidRPr="00F13072">
              <w:rPr>
                <w:rFonts w:asciiTheme="minorEastAsia" w:hAnsiTheme="minorEastAsia" w:cs="宋体" w:hint="eastAsia"/>
                <w:sz w:val="24"/>
              </w:rPr>
              <w:t>，不超过15个字。</w:t>
            </w:r>
          </w:p>
          <w:p w:rsidR="004963E9" w:rsidRPr="00F13072" w:rsidRDefault="004963E9" w:rsidP="004963E9">
            <w:pPr>
              <w:numPr>
                <w:ilvl w:val="0"/>
                <w:numId w:val="2"/>
              </w:num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课件分类：准确填写课件所属分类。</w:t>
            </w:r>
          </w:p>
          <w:p w:rsidR="004963E9" w:rsidRPr="00F13072" w:rsidRDefault="004963E9" w:rsidP="004963E9">
            <w:pPr>
              <w:numPr>
                <w:ilvl w:val="0"/>
                <w:numId w:val="2"/>
              </w:num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讲师：讲师姓名，国外讲师用音译汉语名字。</w:t>
            </w:r>
          </w:p>
          <w:p w:rsidR="004963E9" w:rsidRPr="00F13072" w:rsidRDefault="004963E9" w:rsidP="004963E9">
            <w:pPr>
              <w:numPr>
                <w:ilvl w:val="0"/>
                <w:numId w:val="2"/>
              </w:num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讲师简介：准确反映讲师院校、行政或其他社会职务。</w:t>
            </w:r>
          </w:p>
          <w:p w:rsidR="004963E9" w:rsidRPr="00F13072" w:rsidRDefault="004963E9" w:rsidP="004963E9">
            <w:pPr>
              <w:numPr>
                <w:ilvl w:val="0"/>
                <w:numId w:val="2"/>
              </w:num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课件简介：准确</w:t>
            </w:r>
            <w:proofErr w:type="gramStart"/>
            <w:r w:rsidRPr="00F13072">
              <w:rPr>
                <w:rFonts w:asciiTheme="minorEastAsia" w:hAnsiTheme="minorEastAsia" w:cs="宋体" w:hint="eastAsia"/>
                <w:sz w:val="24"/>
              </w:rPr>
              <w:t>反映微课内容</w:t>
            </w:r>
            <w:proofErr w:type="gramEnd"/>
            <w:r w:rsidRPr="00F13072">
              <w:rPr>
                <w:rFonts w:asciiTheme="minorEastAsia" w:hAnsiTheme="minorEastAsia" w:cs="宋体" w:hint="eastAsia"/>
                <w:sz w:val="24"/>
              </w:rPr>
              <w:t>，不超过120个字。</w:t>
            </w:r>
          </w:p>
          <w:p w:rsidR="004963E9" w:rsidRPr="00F13072" w:rsidRDefault="004963E9" w:rsidP="004963E9">
            <w:pPr>
              <w:numPr>
                <w:ilvl w:val="0"/>
                <w:numId w:val="2"/>
              </w:num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时长：填写课件时长，精确到秒，如16:16。</w:t>
            </w:r>
          </w:p>
          <w:p w:rsidR="004963E9" w:rsidRPr="00F13072" w:rsidRDefault="004963E9" w:rsidP="004963E9">
            <w:pPr>
              <w:numPr>
                <w:ilvl w:val="0"/>
                <w:numId w:val="2"/>
              </w:num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课件来源：填写课件制作单位简称。</w:t>
            </w:r>
          </w:p>
          <w:p w:rsidR="004963E9" w:rsidRPr="00F13072" w:rsidRDefault="004963E9" w:rsidP="004963E9">
            <w:pPr>
              <w:pStyle w:val="10"/>
              <w:numPr>
                <w:ilvl w:val="0"/>
                <w:numId w:val="2"/>
              </w:numPr>
              <w:spacing w:line="360" w:lineRule="auto"/>
              <w:ind w:firstLine="480"/>
              <w:rPr>
                <w:rFonts w:asciiTheme="minorEastAsia" w:eastAsiaTheme="minorEastAsia" w:hAnsiTheme="minorEastAsia" w:cs="宋体"/>
              </w:rPr>
            </w:pPr>
            <w:r w:rsidRPr="00F13072">
              <w:rPr>
                <w:rFonts w:asciiTheme="minorEastAsia" w:eastAsiaTheme="minorEastAsia" w:hAnsiTheme="minorEastAsia" w:cs="宋体" w:hint="eastAsia"/>
                <w:sz w:val="24"/>
                <w:szCs w:val="24"/>
              </w:rPr>
              <w:t xml:space="preserve"> </w:t>
            </w:r>
            <w:proofErr w:type="gramStart"/>
            <w:r w:rsidRPr="00F13072">
              <w:rPr>
                <w:rFonts w:asciiTheme="minorEastAsia" w:eastAsiaTheme="minorEastAsia" w:hAnsiTheme="minorEastAsia" w:cs="宋体" w:hint="eastAsia"/>
                <w:sz w:val="24"/>
                <w:szCs w:val="24"/>
              </w:rPr>
              <w:t>微课图片</w:t>
            </w:r>
            <w:proofErr w:type="gramEnd"/>
            <w:r w:rsidRPr="00F13072">
              <w:rPr>
                <w:rFonts w:asciiTheme="minorEastAsia" w:eastAsiaTheme="minorEastAsia" w:hAnsiTheme="minorEastAsia" w:cs="宋体" w:hint="eastAsia"/>
                <w:sz w:val="24"/>
                <w:szCs w:val="24"/>
              </w:rPr>
              <w:t>：</w:t>
            </w:r>
            <w:proofErr w:type="gramStart"/>
            <w:r w:rsidRPr="00F13072">
              <w:rPr>
                <w:rFonts w:asciiTheme="minorEastAsia" w:eastAsiaTheme="minorEastAsia" w:hAnsiTheme="minorEastAsia" w:cs="宋体" w:hint="eastAsia"/>
                <w:sz w:val="24"/>
                <w:szCs w:val="24"/>
              </w:rPr>
              <w:t>微课封面</w:t>
            </w:r>
            <w:proofErr w:type="gramEnd"/>
            <w:r w:rsidRPr="00F13072">
              <w:rPr>
                <w:rFonts w:asciiTheme="minorEastAsia" w:eastAsiaTheme="minorEastAsia" w:hAnsiTheme="minorEastAsia" w:cs="宋体" w:hint="eastAsia"/>
                <w:sz w:val="24"/>
                <w:szCs w:val="24"/>
              </w:rPr>
              <w:t>图片要与</w:t>
            </w:r>
            <w:proofErr w:type="gramStart"/>
            <w:r w:rsidRPr="00F13072">
              <w:rPr>
                <w:rFonts w:asciiTheme="minorEastAsia" w:eastAsiaTheme="minorEastAsia" w:hAnsiTheme="minorEastAsia" w:cs="宋体" w:hint="eastAsia"/>
                <w:sz w:val="24"/>
                <w:szCs w:val="24"/>
              </w:rPr>
              <w:t>微课主题</w:t>
            </w:r>
            <w:proofErr w:type="gramEnd"/>
            <w:r w:rsidRPr="00F13072">
              <w:rPr>
                <w:rFonts w:asciiTheme="minorEastAsia" w:eastAsiaTheme="minorEastAsia" w:hAnsiTheme="minorEastAsia" w:cs="宋体" w:hint="eastAsia"/>
                <w:sz w:val="24"/>
                <w:szCs w:val="24"/>
              </w:rPr>
              <w:t>紧密相关，大小应为320px×240px，不同</w:t>
            </w:r>
            <w:proofErr w:type="gramStart"/>
            <w:r w:rsidRPr="00F13072">
              <w:rPr>
                <w:rFonts w:asciiTheme="minorEastAsia" w:eastAsiaTheme="minorEastAsia" w:hAnsiTheme="minorEastAsia" w:cs="宋体" w:hint="eastAsia"/>
                <w:sz w:val="24"/>
                <w:szCs w:val="24"/>
              </w:rPr>
              <w:t>微课不得</w:t>
            </w:r>
            <w:proofErr w:type="gramEnd"/>
            <w:r w:rsidRPr="00F13072">
              <w:rPr>
                <w:rFonts w:asciiTheme="minorEastAsia" w:eastAsiaTheme="minorEastAsia" w:hAnsiTheme="minorEastAsia" w:cs="宋体" w:hint="eastAsia"/>
                <w:sz w:val="24"/>
                <w:szCs w:val="24"/>
              </w:rPr>
              <w:t>使用</w:t>
            </w:r>
            <w:r w:rsidRPr="00F13072">
              <w:rPr>
                <w:rFonts w:asciiTheme="minorEastAsia" w:eastAsiaTheme="minorEastAsia" w:hAnsiTheme="minorEastAsia" w:cs="宋体" w:hint="eastAsia"/>
                <w:sz w:val="24"/>
                <w:szCs w:val="24"/>
              </w:rPr>
              <w:lastRenderedPageBreak/>
              <w:t>相同封面图片。</w:t>
            </w:r>
          </w:p>
        </w:tc>
        <w:tc>
          <w:tcPr>
            <w:tcW w:w="2987" w:type="dxa"/>
            <w:tcBorders>
              <w:top w:val="single" w:sz="4" w:space="0" w:color="auto"/>
              <w:left w:val="single" w:sz="6" w:space="0" w:color="auto"/>
              <w:bottom w:val="single" w:sz="4" w:space="0" w:color="auto"/>
              <w:right w:val="single" w:sz="6" w:space="0" w:color="auto"/>
            </w:tcBorders>
          </w:tcPr>
          <w:p w:rsidR="004963E9" w:rsidRPr="008354EB" w:rsidRDefault="004963E9" w:rsidP="00A5291F">
            <w:pPr>
              <w:spacing w:line="360" w:lineRule="auto"/>
              <w:jc w:val="left"/>
              <w:rPr>
                <w:rFonts w:asciiTheme="minorEastAsia" w:hAnsiTheme="minorEastAsia" w:cs="宋体"/>
                <w:sz w:val="24"/>
              </w:rPr>
            </w:pPr>
            <w:r>
              <w:rPr>
                <w:rFonts w:asciiTheme="minorEastAsia" w:hAnsiTheme="minorEastAsia" w:cs="宋体" w:hint="eastAsia"/>
                <w:sz w:val="24"/>
              </w:rPr>
              <w:lastRenderedPageBreak/>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proofErr w:type="gramStart"/>
            <w:r>
              <w:rPr>
                <w:rFonts w:asciiTheme="minorEastAsia" w:hAnsiTheme="minorEastAsia" w:cs="宋体" w:hint="eastAsia"/>
                <w:sz w:val="24"/>
              </w:rPr>
              <w:t>精品</w:t>
            </w:r>
            <w:r w:rsidRPr="008354EB">
              <w:rPr>
                <w:rFonts w:asciiTheme="minorEastAsia" w:hAnsiTheme="minorEastAsia" w:cs="宋体" w:hint="eastAsia"/>
                <w:sz w:val="24"/>
              </w:rPr>
              <w:t>微课能</w:t>
            </w:r>
            <w:proofErr w:type="gramEnd"/>
            <w:r w:rsidRPr="008354EB">
              <w:rPr>
                <w:rFonts w:asciiTheme="minorEastAsia" w:hAnsiTheme="minorEastAsia" w:cs="宋体" w:hint="eastAsia"/>
                <w:sz w:val="24"/>
              </w:rPr>
              <w:t>提供以下基本信息：名称：准确</w:t>
            </w:r>
            <w:proofErr w:type="gramStart"/>
            <w:r w:rsidRPr="008354EB">
              <w:rPr>
                <w:rFonts w:asciiTheme="minorEastAsia" w:hAnsiTheme="minorEastAsia" w:cs="宋体" w:hint="eastAsia"/>
                <w:sz w:val="24"/>
              </w:rPr>
              <w:t>反映微课内容</w:t>
            </w:r>
            <w:proofErr w:type="gramEnd"/>
            <w:r w:rsidRPr="008354EB">
              <w:rPr>
                <w:rFonts w:asciiTheme="minorEastAsia" w:hAnsiTheme="minorEastAsia" w:cs="宋体" w:hint="eastAsia"/>
                <w:sz w:val="24"/>
              </w:rPr>
              <w:t>，不超过15个字。</w:t>
            </w:r>
          </w:p>
          <w:p w:rsidR="004963E9" w:rsidRPr="008354EB" w:rsidRDefault="004963E9" w:rsidP="00A5291F">
            <w:pPr>
              <w:spacing w:line="360" w:lineRule="auto"/>
              <w:jc w:val="left"/>
              <w:rPr>
                <w:rFonts w:asciiTheme="minorEastAsia" w:hAnsiTheme="minorEastAsia" w:cs="宋体"/>
                <w:sz w:val="24"/>
              </w:rPr>
            </w:pPr>
            <w:r w:rsidRPr="008354EB">
              <w:rPr>
                <w:rFonts w:asciiTheme="minorEastAsia" w:hAnsiTheme="minorEastAsia" w:cs="宋体" w:hint="eastAsia"/>
                <w:sz w:val="24"/>
              </w:rPr>
              <w:t>课件分类：准确填写课件所属分类。</w:t>
            </w:r>
          </w:p>
          <w:p w:rsidR="004963E9" w:rsidRPr="008354EB" w:rsidRDefault="004963E9" w:rsidP="00A5291F">
            <w:pPr>
              <w:spacing w:line="360" w:lineRule="auto"/>
              <w:jc w:val="left"/>
              <w:rPr>
                <w:rFonts w:asciiTheme="minorEastAsia" w:hAnsiTheme="minorEastAsia" w:cs="宋体"/>
                <w:sz w:val="24"/>
              </w:rPr>
            </w:pPr>
            <w:r w:rsidRPr="008354EB">
              <w:rPr>
                <w:rFonts w:asciiTheme="minorEastAsia" w:hAnsiTheme="minorEastAsia" w:cs="宋体" w:hint="eastAsia"/>
                <w:sz w:val="24"/>
              </w:rPr>
              <w:t>讲师：讲师姓名，国外讲师用音译汉语名字。</w:t>
            </w:r>
          </w:p>
          <w:p w:rsidR="004963E9" w:rsidRPr="008354EB" w:rsidRDefault="004963E9" w:rsidP="00A5291F">
            <w:pPr>
              <w:spacing w:line="360" w:lineRule="auto"/>
              <w:jc w:val="left"/>
              <w:rPr>
                <w:rFonts w:asciiTheme="minorEastAsia" w:hAnsiTheme="minorEastAsia" w:cs="宋体"/>
                <w:sz w:val="24"/>
              </w:rPr>
            </w:pPr>
            <w:r w:rsidRPr="008354EB">
              <w:rPr>
                <w:rFonts w:asciiTheme="minorEastAsia" w:hAnsiTheme="minorEastAsia" w:cs="宋体" w:hint="eastAsia"/>
                <w:sz w:val="24"/>
              </w:rPr>
              <w:t>讲师简介：准确反映讲师院校、行政或其他社会职务。</w:t>
            </w:r>
          </w:p>
          <w:p w:rsidR="004963E9" w:rsidRPr="008354EB" w:rsidRDefault="004963E9" w:rsidP="00A5291F">
            <w:pPr>
              <w:spacing w:line="360" w:lineRule="auto"/>
              <w:jc w:val="left"/>
              <w:rPr>
                <w:rFonts w:asciiTheme="minorEastAsia" w:hAnsiTheme="minorEastAsia" w:cs="宋体"/>
                <w:sz w:val="24"/>
              </w:rPr>
            </w:pPr>
            <w:r w:rsidRPr="008354EB">
              <w:rPr>
                <w:rFonts w:asciiTheme="minorEastAsia" w:hAnsiTheme="minorEastAsia" w:cs="宋体" w:hint="eastAsia"/>
                <w:sz w:val="24"/>
              </w:rPr>
              <w:t>课件简介：准确</w:t>
            </w:r>
            <w:proofErr w:type="gramStart"/>
            <w:r w:rsidRPr="008354EB">
              <w:rPr>
                <w:rFonts w:asciiTheme="minorEastAsia" w:hAnsiTheme="minorEastAsia" w:cs="宋体" w:hint="eastAsia"/>
                <w:sz w:val="24"/>
              </w:rPr>
              <w:t>反映微课内容</w:t>
            </w:r>
            <w:proofErr w:type="gramEnd"/>
            <w:r w:rsidRPr="008354EB">
              <w:rPr>
                <w:rFonts w:asciiTheme="minorEastAsia" w:hAnsiTheme="minorEastAsia" w:cs="宋体" w:hint="eastAsia"/>
                <w:sz w:val="24"/>
              </w:rPr>
              <w:t>，不超过120个字。</w:t>
            </w:r>
          </w:p>
          <w:p w:rsidR="004963E9" w:rsidRPr="008354EB" w:rsidRDefault="004963E9" w:rsidP="00A5291F">
            <w:pPr>
              <w:spacing w:line="360" w:lineRule="auto"/>
              <w:jc w:val="left"/>
              <w:rPr>
                <w:rFonts w:asciiTheme="minorEastAsia" w:hAnsiTheme="minorEastAsia" w:cs="宋体"/>
                <w:sz w:val="24"/>
              </w:rPr>
            </w:pPr>
            <w:r w:rsidRPr="008354EB">
              <w:rPr>
                <w:rFonts w:asciiTheme="minorEastAsia" w:hAnsiTheme="minorEastAsia" w:cs="宋体" w:hint="eastAsia"/>
                <w:sz w:val="24"/>
              </w:rPr>
              <w:t>时长：填写课件时长，精确到秒，如16:16。</w:t>
            </w:r>
          </w:p>
          <w:p w:rsidR="004963E9" w:rsidRPr="008354EB" w:rsidRDefault="004963E9" w:rsidP="00A5291F">
            <w:pPr>
              <w:spacing w:line="360" w:lineRule="auto"/>
              <w:jc w:val="left"/>
              <w:rPr>
                <w:rFonts w:asciiTheme="minorEastAsia" w:hAnsiTheme="minorEastAsia" w:cs="宋体"/>
                <w:sz w:val="24"/>
              </w:rPr>
            </w:pPr>
            <w:r w:rsidRPr="008354EB">
              <w:rPr>
                <w:rFonts w:asciiTheme="minorEastAsia" w:hAnsiTheme="minorEastAsia" w:cs="宋体" w:hint="eastAsia"/>
                <w:sz w:val="24"/>
              </w:rPr>
              <w:t>课件来源：填写课件制作单位简称。</w:t>
            </w:r>
          </w:p>
          <w:p w:rsidR="004963E9" w:rsidRPr="00F13072" w:rsidRDefault="004963E9" w:rsidP="00A5291F">
            <w:pPr>
              <w:spacing w:line="360" w:lineRule="auto"/>
              <w:jc w:val="left"/>
              <w:rPr>
                <w:rFonts w:asciiTheme="minorEastAsia" w:hAnsiTheme="minorEastAsia" w:cs="宋体"/>
                <w:sz w:val="24"/>
              </w:rPr>
            </w:pPr>
            <w:r w:rsidRPr="00F13072">
              <w:rPr>
                <w:rFonts w:asciiTheme="minorEastAsia" w:hAnsiTheme="minorEastAsia" w:cs="宋体" w:hint="eastAsia"/>
                <w:sz w:val="24"/>
              </w:rPr>
              <w:t xml:space="preserve"> </w:t>
            </w:r>
            <w:proofErr w:type="gramStart"/>
            <w:r w:rsidRPr="00F13072">
              <w:rPr>
                <w:rFonts w:asciiTheme="minorEastAsia" w:hAnsiTheme="minorEastAsia" w:cs="宋体" w:hint="eastAsia"/>
                <w:sz w:val="24"/>
              </w:rPr>
              <w:t>微课图片</w:t>
            </w:r>
            <w:proofErr w:type="gramEnd"/>
            <w:r w:rsidRPr="00F13072">
              <w:rPr>
                <w:rFonts w:asciiTheme="minorEastAsia" w:hAnsiTheme="minorEastAsia" w:cs="宋体" w:hint="eastAsia"/>
                <w:sz w:val="24"/>
              </w:rPr>
              <w:t>：</w:t>
            </w:r>
            <w:proofErr w:type="gramStart"/>
            <w:r w:rsidRPr="00F13072">
              <w:rPr>
                <w:rFonts w:asciiTheme="minorEastAsia" w:hAnsiTheme="minorEastAsia" w:cs="宋体" w:hint="eastAsia"/>
                <w:sz w:val="24"/>
              </w:rPr>
              <w:t>微课封面</w:t>
            </w:r>
            <w:proofErr w:type="gramEnd"/>
            <w:r w:rsidRPr="00F13072">
              <w:rPr>
                <w:rFonts w:asciiTheme="minorEastAsia" w:hAnsiTheme="minorEastAsia" w:cs="宋体" w:hint="eastAsia"/>
                <w:sz w:val="24"/>
              </w:rPr>
              <w:t>图片要与</w:t>
            </w:r>
            <w:proofErr w:type="gramStart"/>
            <w:r w:rsidRPr="00F13072">
              <w:rPr>
                <w:rFonts w:asciiTheme="minorEastAsia" w:hAnsiTheme="minorEastAsia" w:cs="宋体" w:hint="eastAsia"/>
                <w:sz w:val="24"/>
              </w:rPr>
              <w:t>微课主题</w:t>
            </w:r>
            <w:proofErr w:type="gramEnd"/>
            <w:r w:rsidRPr="00F13072">
              <w:rPr>
                <w:rFonts w:asciiTheme="minorEastAsia" w:hAnsiTheme="minorEastAsia" w:cs="宋体" w:hint="eastAsia"/>
                <w:sz w:val="24"/>
              </w:rPr>
              <w:t>紧密相关，大</w:t>
            </w:r>
            <w:r w:rsidRPr="00F13072">
              <w:rPr>
                <w:rFonts w:asciiTheme="minorEastAsia" w:hAnsiTheme="minorEastAsia" w:cs="宋体" w:hint="eastAsia"/>
                <w:sz w:val="24"/>
              </w:rPr>
              <w:lastRenderedPageBreak/>
              <w:t>小应为320px×240px，不同</w:t>
            </w:r>
            <w:proofErr w:type="gramStart"/>
            <w:r w:rsidRPr="00F13072">
              <w:rPr>
                <w:rFonts w:asciiTheme="minorEastAsia" w:hAnsiTheme="minorEastAsia" w:cs="宋体" w:hint="eastAsia"/>
                <w:sz w:val="24"/>
              </w:rPr>
              <w:t>微课不得</w:t>
            </w:r>
            <w:proofErr w:type="gramEnd"/>
            <w:r w:rsidRPr="00F13072">
              <w:rPr>
                <w:rFonts w:asciiTheme="minorEastAsia" w:hAnsiTheme="minorEastAsia" w:cs="宋体" w:hint="eastAsia"/>
                <w:sz w:val="24"/>
              </w:rPr>
              <w:t>使用相同封面图片。</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Pr>
                <w:rFonts w:asciiTheme="minorEastAsia" w:hAnsiTheme="minorEastAsia" w:cs="宋体" w:hint="eastAsia"/>
                <w:sz w:val="24"/>
              </w:rPr>
              <w:lastRenderedPageBreak/>
              <w:t>无偏离，</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详见P175</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23</w:t>
            </w:r>
          </w:p>
        </w:tc>
        <w:tc>
          <w:tcPr>
            <w:tcW w:w="3713" w:type="dxa"/>
            <w:tcBorders>
              <w:top w:val="single" w:sz="4" w:space="0" w:color="auto"/>
              <w:left w:val="single" w:sz="4" w:space="0" w:color="auto"/>
              <w:bottom w:val="single" w:sz="4" w:space="0" w:color="auto"/>
              <w:right w:val="single" w:sz="6" w:space="0" w:color="auto"/>
            </w:tcBorders>
          </w:tcPr>
          <w:p w:rsidR="004963E9" w:rsidRPr="001A1942" w:rsidRDefault="004963E9" w:rsidP="00A5291F">
            <w:pPr>
              <w:rPr>
                <w:b/>
                <w:sz w:val="28"/>
              </w:rPr>
            </w:pPr>
            <w:r w:rsidRPr="001A1942">
              <w:rPr>
                <w:rFonts w:hint="eastAsia"/>
                <w:b/>
              </w:rPr>
              <w:t>（四）其他要求</w:t>
            </w:r>
          </w:p>
          <w:p w:rsidR="004963E9" w:rsidRDefault="004963E9" w:rsidP="00A5291F">
            <w:pPr>
              <w:spacing w:line="360" w:lineRule="auto"/>
              <w:ind w:firstLineChars="200" w:firstLine="480"/>
              <w:rPr>
                <w:rFonts w:ascii="宋体" w:hAnsi="宋体" w:cs="宋体"/>
                <w:sz w:val="24"/>
              </w:rPr>
            </w:pPr>
            <w:r>
              <w:rPr>
                <w:rFonts w:ascii="宋体" w:hAnsi="宋体" w:cs="宋体" w:hint="eastAsia"/>
                <w:sz w:val="24"/>
              </w:rPr>
              <w:t>1.投标人须免费提供微课件上传到采购人指定的干部移动学习系统平台的相关技术服务（课件的</w:t>
            </w:r>
            <w:proofErr w:type="gramStart"/>
            <w:r>
              <w:rPr>
                <w:rFonts w:ascii="宋体" w:hAnsi="宋体" w:cs="宋体" w:hint="eastAsia"/>
                <w:sz w:val="24"/>
              </w:rPr>
              <w:t>上传由课程</w:t>
            </w:r>
            <w:proofErr w:type="gramEnd"/>
            <w:r>
              <w:rPr>
                <w:rFonts w:ascii="宋体" w:hAnsi="宋体" w:cs="宋体" w:hint="eastAsia"/>
                <w:sz w:val="24"/>
              </w:rPr>
              <w:t>提供商负责），并★配合采购人实现针对干部在线学习考核管理的要求和进度管理、学分管理、学习行为过程监控评估管理等要求。课程投标人必须按照平台的运行要求提供课件，如所提供的课件在平台上不能正常运行将作为无效课件。</w:t>
            </w:r>
          </w:p>
          <w:p w:rsidR="004963E9" w:rsidRPr="001A1942" w:rsidRDefault="004963E9" w:rsidP="00A5291F">
            <w:pPr>
              <w:spacing w:line="360" w:lineRule="auto"/>
              <w:rPr>
                <w:rFonts w:asciiTheme="minorEastAsia" w:hAnsiTheme="minorEastAsia"/>
                <w:b/>
              </w:rPr>
            </w:pP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ind w:firstLineChars="200" w:firstLine="480"/>
              <w:rPr>
                <w:rFonts w:asciiTheme="minorEastAsia" w:hAnsiTheme="minorEastAsia" w:cs="宋体"/>
                <w:sz w:val="24"/>
              </w:rPr>
            </w:pPr>
            <w:r>
              <w:rPr>
                <w:rFonts w:asciiTheme="minorEastAsia" w:hAnsiTheme="minorEastAsia" w:cs="宋体" w:hint="eastAsia"/>
                <w:sz w:val="24"/>
              </w:rPr>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proofErr w:type="gramStart"/>
            <w:r>
              <w:rPr>
                <w:rFonts w:asciiTheme="minorEastAsia" w:hAnsiTheme="minorEastAsia" w:cs="宋体" w:hint="eastAsia"/>
                <w:sz w:val="24"/>
              </w:rPr>
              <w:t>精品</w:t>
            </w:r>
            <w:r w:rsidRPr="008354EB">
              <w:rPr>
                <w:rFonts w:asciiTheme="minorEastAsia" w:hAnsiTheme="minorEastAsia" w:cs="宋体" w:hint="eastAsia"/>
                <w:sz w:val="24"/>
              </w:rPr>
              <w:t>微课</w:t>
            </w:r>
            <w:r>
              <w:rPr>
                <w:rFonts w:asciiTheme="minorEastAsia" w:hAnsiTheme="minorEastAsia" w:cs="宋体" w:hint="eastAsia"/>
                <w:sz w:val="24"/>
              </w:rPr>
              <w:t>可</w:t>
            </w:r>
            <w:proofErr w:type="gramEnd"/>
            <w:r>
              <w:rPr>
                <w:rFonts w:ascii="宋体" w:hAnsi="宋体" w:cs="宋体" w:hint="eastAsia"/>
                <w:sz w:val="24"/>
              </w:rPr>
              <w:t>费提供微课件上传到采购人指定的干部移动学习系统平台的相关技术服务（课件的</w:t>
            </w:r>
            <w:proofErr w:type="gramStart"/>
            <w:r>
              <w:rPr>
                <w:rFonts w:ascii="宋体" w:hAnsi="宋体" w:cs="宋体" w:hint="eastAsia"/>
                <w:sz w:val="24"/>
              </w:rPr>
              <w:t>上传由课程</w:t>
            </w:r>
            <w:proofErr w:type="gramEnd"/>
            <w:r>
              <w:rPr>
                <w:rFonts w:ascii="宋体" w:hAnsi="宋体" w:cs="宋体" w:hint="eastAsia"/>
                <w:sz w:val="24"/>
              </w:rPr>
              <w:t>提供商负责），并配合采购人实现针对干部在线学习考核管理的要求和进度管理、学分管理、学习行为过程监控评估管理等要求。课程投标人必须按照平台的运行要求提供课件，如所提供的课件在平台上不能正常运行将作为无效课件。</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Pr>
                <w:rFonts w:asciiTheme="minorEastAsia" w:hAnsiTheme="minorEastAsia" w:cs="宋体" w:hint="eastAsia"/>
                <w:sz w:val="24"/>
              </w:rPr>
              <w:t>无偏离，</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详见P175</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24</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2.提供完善的现场技术支持服务，以及7*24小时技术支持热线服务；对于系统在使用过程中出现的问题和故障发生1小时内，做到远程维护响应，如远程维护不能解决，则在24小时内工程技术人员到达现场维修。本身存在的缺陷和漏洞（bug），实行终身免费个性维护。</w:t>
            </w: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proofErr w:type="gramStart"/>
            <w:r>
              <w:rPr>
                <w:rFonts w:asciiTheme="minorEastAsia" w:hAnsiTheme="minorEastAsia" w:cs="宋体" w:hint="eastAsia"/>
                <w:sz w:val="24"/>
              </w:rPr>
              <w:t>精品</w:t>
            </w:r>
            <w:r w:rsidRPr="008354EB">
              <w:rPr>
                <w:rFonts w:asciiTheme="minorEastAsia" w:hAnsiTheme="minorEastAsia" w:cs="宋体" w:hint="eastAsia"/>
                <w:sz w:val="24"/>
              </w:rPr>
              <w:t>微课</w:t>
            </w:r>
            <w:r>
              <w:rPr>
                <w:rFonts w:asciiTheme="minorEastAsia" w:hAnsiTheme="minorEastAsia" w:cs="宋体" w:hint="eastAsia"/>
                <w:sz w:val="24"/>
              </w:rPr>
              <w:t>可</w:t>
            </w:r>
            <w:proofErr w:type="gramEnd"/>
            <w:r w:rsidRPr="00F13072">
              <w:rPr>
                <w:rFonts w:asciiTheme="minorEastAsia" w:hAnsiTheme="minorEastAsia" w:cs="宋体" w:hint="eastAsia"/>
                <w:sz w:val="24"/>
              </w:rPr>
              <w:t>提供完善的现场技术支持服务，以及7*24小时技术支持热线服务；对于系统在使用过程中出现的问题和故障发生1小时内，做到远程维护响应，如远程维护不能解决，则在24小时内工程技术人员到达现场维修。本身存在的缺陷和漏洞（bug），实行终身免费个性维护。</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Pr>
                <w:rFonts w:asciiTheme="minorEastAsia" w:hAnsiTheme="minorEastAsia" w:cs="宋体" w:hint="eastAsia"/>
                <w:sz w:val="24"/>
              </w:rPr>
              <w:t>无偏离，</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详见P176</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25</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ind w:firstLineChars="200" w:firstLine="480"/>
              <w:rPr>
                <w:rFonts w:asciiTheme="minorEastAsia" w:hAnsiTheme="minorEastAsia" w:cs="宋体"/>
                <w:sz w:val="24"/>
              </w:rPr>
            </w:pPr>
            <w:r w:rsidRPr="00F13072">
              <w:rPr>
                <w:rFonts w:asciiTheme="minorEastAsia" w:hAnsiTheme="minorEastAsia" w:cs="宋体" w:hint="eastAsia"/>
                <w:sz w:val="24"/>
              </w:rPr>
              <w:t>3.采购人有权根据干部学员学习需求在合同执行过程中对微课程目录进行调整。</w:t>
            </w: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r>
              <w:rPr>
                <w:rFonts w:asciiTheme="minorEastAsia" w:hAnsiTheme="minorEastAsia" w:cs="宋体" w:hint="eastAsia"/>
                <w:sz w:val="24"/>
              </w:rPr>
              <w:t>精品</w:t>
            </w:r>
            <w:proofErr w:type="gramStart"/>
            <w:r w:rsidRPr="008354EB">
              <w:rPr>
                <w:rFonts w:asciiTheme="minorEastAsia" w:hAnsiTheme="minorEastAsia" w:cs="宋体" w:hint="eastAsia"/>
                <w:sz w:val="24"/>
              </w:rPr>
              <w:t>微课</w:t>
            </w:r>
            <w:r>
              <w:rPr>
                <w:rFonts w:asciiTheme="minorEastAsia" w:hAnsiTheme="minorEastAsia" w:cs="宋体" w:hint="eastAsia"/>
                <w:sz w:val="24"/>
              </w:rPr>
              <w:t>同意</w:t>
            </w:r>
            <w:proofErr w:type="gramEnd"/>
            <w:r w:rsidRPr="00F13072">
              <w:rPr>
                <w:rFonts w:asciiTheme="minorEastAsia" w:hAnsiTheme="minorEastAsia" w:cs="宋体" w:hint="eastAsia"/>
                <w:sz w:val="24"/>
              </w:rPr>
              <w:t>采购人有权根据干部学员学习需求在合同执行过程中对微课程目录进行调整。</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Pr>
                <w:rFonts w:asciiTheme="minorEastAsia" w:hAnsiTheme="minorEastAsia" w:cs="宋体" w:hint="eastAsia"/>
                <w:sz w:val="24"/>
              </w:rPr>
              <w:t>无偏离，</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详见P176</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26</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adjustRightInd w:val="0"/>
              <w:snapToGrid w:val="0"/>
              <w:spacing w:line="360" w:lineRule="auto"/>
              <w:ind w:firstLineChars="196" w:firstLine="472"/>
              <w:rPr>
                <w:rFonts w:asciiTheme="minorEastAsia" w:hAnsiTheme="minorEastAsia" w:cs="宋体"/>
                <w:b/>
                <w:sz w:val="24"/>
              </w:rPr>
            </w:pPr>
            <w:r w:rsidRPr="00F13072">
              <w:rPr>
                <w:rFonts w:asciiTheme="minorEastAsia" w:hAnsiTheme="minorEastAsia" w:cs="宋体" w:hint="eastAsia"/>
                <w:b/>
                <w:sz w:val="24"/>
              </w:rPr>
              <w:t>三、采购品目内容及服务要求</w:t>
            </w:r>
          </w:p>
          <w:p w:rsidR="004963E9" w:rsidRPr="00F13072" w:rsidRDefault="004963E9" w:rsidP="00A5291F">
            <w:pPr>
              <w:tabs>
                <w:tab w:val="left" w:pos="1086"/>
              </w:tabs>
              <w:snapToGrid w:val="0"/>
              <w:spacing w:line="360" w:lineRule="auto"/>
              <w:ind w:firstLineChars="200" w:firstLine="480"/>
              <w:rPr>
                <w:rFonts w:asciiTheme="minorEastAsia" w:hAnsiTheme="minorEastAsia" w:cs="宋体"/>
                <w:bCs/>
                <w:sz w:val="24"/>
              </w:rPr>
            </w:pPr>
            <w:r w:rsidRPr="00F13072">
              <w:rPr>
                <w:rFonts w:asciiTheme="minorEastAsia" w:hAnsiTheme="minorEastAsia" w:cs="宋体" w:hint="eastAsia"/>
                <w:bCs/>
                <w:sz w:val="24"/>
              </w:rPr>
              <w:t>1 .招标具体</w:t>
            </w:r>
            <w:r w:rsidRPr="00F13072">
              <w:rPr>
                <w:rFonts w:asciiTheme="minorEastAsia" w:hAnsiTheme="minorEastAsia" w:cs="宋体" w:hint="eastAsia"/>
                <w:sz w:val="24"/>
              </w:rPr>
              <w:t>内容：精品微课程采购</w:t>
            </w:r>
            <w:r w:rsidRPr="00F13072">
              <w:rPr>
                <w:rFonts w:asciiTheme="minorEastAsia" w:hAnsiTheme="minorEastAsia" w:cs="宋体" w:hint="eastAsia"/>
                <w:kern w:val="0"/>
                <w:sz w:val="24"/>
              </w:rPr>
              <w:t>及相关服务</w:t>
            </w:r>
            <w:r w:rsidRPr="00F13072">
              <w:rPr>
                <w:rFonts w:asciiTheme="minorEastAsia" w:hAnsiTheme="minorEastAsia" w:cs="宋体" w:hint="eastAsia"/>
                <w:sz w:val="24"/>
              </w:rPr>
              <w:t>(具体规格型号、配置、技术参数见第七部分 招标项目需求）</w:t>
            </w: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精英在线</w:t>
            </w:r>
            <w:r>
              <w:rPr>
                <w:rFonts w:ascii="宋体" w:hAnsi="宋体" w:cs="宋体" w:hint="eastAsia"/>
                <w:sz w:val="24"/>
              </w:rPr>
              <w:t>“</w:t>
            </w:r>
            <w:r>
              <w:rPr>
                <w:rFonts w:asciiTheme="minorEastAsia" w:hAnsiTheme="minorEastAsia" w:cs="宋体" w:hint="eastAsia"/>
                <w:sz w:val="24"/>
              </w:rPr>
              <w:t>分秒</w:t>
            </w:r>
            <w:r>
              <w:rPr>
                <w:rFonts w:asciiTheme="minorEastAsia" w:eastAsiaTheme="minorEastAsia" w:hAnsiTheme="minorEastAsia" w:cs="宋体" w:hint="eastAsia"/>
                <w:sz w:val="24"/>
              </w:rPr>
              <w:t>”</w:t>
            </w:r>
            <w:proofErr w:type="gramStart"/>
            <w:r>
              <w:rPr>
                <w:rFonts w:asciiTheme="minorEastAsia" w:hAnsiTheme="minorEastAsia" w:cs="宋体" w:hint="eastAsia"/>
                <w:sz w:val="24"/>
              </w:rPr>
              <w:t>精品</w:t>
            </w:r>
            <w:r w:rsidRPr="008354EB">
              <w:rPr>
                <w:rFonts w:asciiTheme="minorEastAsia" w:hAnsiTheme="minorEastAsia" w:cs="宋体" w:hint="eastAsia"/>
                <w:sz w:val="24"/>
              </w:rPr>
              <w:t>微课</w:t>
            </w:r>
            <w:r>
              <w:rPr>
                <w:rFonts w:asciiTheme="minorEastAsia" w:hAnsiTheme="minorEastAsia" w:cs="宋体" w:hint="eastAsia"/>
                <w:sz w:val="24"/>
              </w:rPr>
              <w:t>能</w:t>
            </w:r>
            <w:proofErr w:type="gramEnd"/>
            <w:r>
              <w:rPr>
                <w:rFonts w:asciiTheme="minorEastAsia" w:hAnsiTheme="minorEastAsia" w:cs="宋体" w:hint="eastAsia"/>
                <w:sz w:val="24"/>
              </w:rPr>
              <w:t>满足</w:t>
            </w:r>
            <w:r w:rsidRPr="00F13072">
              <w:rPr>
                <w:rFonts w:asciiTheme="minorEastAsia" w:hAnsiTheme="minorEastAsia" w:cs="宋体" w:hint="eastAsia"/>
                <w:sz w:val="24"/>
              </w:rPr>
              <w:t>精品微课程采购</w:t>
            </w:r>
            <w:r w:rsidRPr="00F13072">
              <w:rPr>
                <w:rFonts w:asciiTheme="minorEastAsia" w:hAnsiTheme="minorEastAsia" w:cs="宋体" w:hint="eastAsia"/>
                <w:kern w:val="0"/>
                <w:sz w:val="24"/>
              </w:rPr>
              <w:t>及相关服务</w:t>
            </w:r>
            <w:r>
              <w:rPr>
                <w:rFonts w:asciiTheme="minorEastAsia" w:hAnsiTheme="minorEastAsia" w:cs="宋体" w:hint="eastAsia"/>
                <w:kern w:val="0"/>
                <w:sz w:val="24"/>
              </w:rPr>
              <w:t>及</w:t>
            </w:r>
            <w:r w:rsidRPr="00F13072">
              <w:rPr>
                <w:rFonts w:asciiTheme="minorEastAsia" w:hAnsiTheme="minorEastAsia" w:cs="宋体" w:hint="eastAsia"/>
                <w:sz w:val="24"/>
              </w:rPr>
              <w:t>规格型号、配置、技术参数</w:t>
            </w:r>
          </w:p>
        </w:tc>
        <w:tc>
          <w:tcPr>
            <w:tcW w:w="1974" w:type="dxa"/>
            <w:tcBorders>
              <w:top w:val="single" w:sz="4" w:space="0" w:color="auto"/>
              <w:left w:val="single" w:sz="4" w:space="0" w:color="auto"/>
              <w:bottom w:val="single" w:sz="4" w:space="0" w:color="auto"/>
              <w:right w:val="single" w:sz="6" w:space="0" w:color="auto"/>
            </w:tcBorders>
          </w:tcPr>
          <w:p w:rsidR="004963E9" w:rsidRPr="001E4F5C" w:rsidRDefault="004963E9" w:rsidP="00A5291F">
            <w:pPr>
              <w:spacing w:line="360" w:lineRule="auto"/>
              <w:rPr>
                <w:rFonts w:asciiTheme="minorEastAsia" w:hAnsiTheme="minorEastAsia" w:cs="宋体"/>
                <w:b/>
                <w:sz w:val="24"/>
              </w:rPr>
            </w:pPr>
            <w:r>
              <w:rPr>
                <w:rFonts w:asciiTheme="minorEastAsia" w:hAnsiTheme="minorEastAsia" w:cs="宋体" w:hint="eastAsia"/>
                <w:sz w:val="24"/>
              </w:rPr>
              <w:t>无偏离，详见P177-178</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27</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tabs>
                <w:tab w:val="left" w:pos="1086"/>
              </w:tabs>
              <w:adjustRightInd w:val="0"/>
              <w:snapToGrid w:val="0"/>
              <w:spacing w:line="360" w:lineRule="auto"/>
              <w:ind w:firstLineChars="200" w:firstLine="480"/>
              <w:rPr>
                <w:rFonts w:asciiTheme="minorEastAsia" w:hAnsiTheme="minorEastAsia" w:cs="宋体"/>
                <w:bCs/>
                <w:sz w:val="24"/>
              </w:rPr>
            </w:pPr>
            <w:r w:rsidRPr="00F13072">
              <w:rPr>
                <w:rFonts w:asciiTheme="minorEastAsia" w:hAnsiTheme="minorEastAsia" w:cs="宋体" w:hint="eastAsia"/>
                <w:kern w:val="0"/>
                <w:sz w:val="24"/>
              </w:rPr>
              <w:t>2.</w:t>
            </w:r>
            <w:r w:rsidRPr="00F13072">
              <w:rPr>
                <w:rFonts w:asciiTheme="minorEastAsia" w:hAnsiTheme="minorEastAsia" w:cs="宋体" w:hint="eastAsia"/>
                <w:sz w:val="24"/>
              </w:rPr>
              <w:t>本项目为交货物（服务）承包项目，中标供应</w:t>
            </w:r>
            <w:proofErr w:type="gramStart"/>
            <w:r w:rsidRPr="00F13072">
              <w:rPr>
                <w:rFonts w:asciiTheme="minorEastAsia" w:hAnsiTheme="minorEastAsia" w:cs="宋体" w:hint="eastAsia"/>
                <w:sz w:val="24"/>
              </w:rPr>
              <w:t>商承包</w:t>
            </w:r>
            <w:proofErr w:type="gramEnd"/>
            <w:r w:rsidRPr="00F13072">
              <w:rPr>
                <w:rFonts w:asciiTheme="minorEastAsia" w:hAnsiTheme="minorEastAsia" w:cs="宋体" w:hint="eastAsia"/>
                <w:sz w:val="24"/>
              </w:rPr>
              <w:t>及负责磋商文件对中标供应商要求的一切事宜及责任。包括项目产品设备安装方案设计、施工计划、产品供货、配套设备提供、运输、保管、安装、调试、验收及相关服务等以及投标人认为必要的其他货物、材料、工程、服务；投标人应自行增加系统正常、合法、安全运行及使用所必需但磋商文件没有包含的所有设备专利等一切费用，如果投标人在中标并签署合同后，在供货、安装、调试等工作中出现货物的任何遗漏，均由中标供应商免费提供，买方将不再支付任何费用。</w:t>
            </w: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杭州精英在线教育科技股份有限公司可为</w:t>
            </w:r>
            <w:r w:rsidRPr="00F13072">
              <w:rPr>
                <w:rFonts w:asciiTheme="minorEastAsia" w:hAnsiTheme="minorEastAsia" w:cs="宋体" w:hint="eastAsia"/>
                <w:sz w:val="24"/>
              </w:rPr>
              <w:t>本项目</w:t>
            </w:r>
            <w:r>
              <w:rPr>
                <w:rFonts w:asciiTheme="minorEastAsia" w:hAnsiTheme="minorEastAsia" w:cs="宋体" w:hint="eastAsia"/>
                <w:sz w:val="24"/>
              </w:rPr>
              <w:t>磋</w:t>
            </w:r>
            <w:r w:rsidRPr="00F13072">
              <w:rPr>
                <w:rFonts w:asciiTheme="minorEastAsia" w:hAnsiTheme="minorEastAsia" w:cs="宋体" w:hint="eastAsia"/>
                <w:sz w:val="24"/>
              </w:rPr>
              <w:t>商文件</w:t>
            </w:r>
            <w:r>
              <w:rPr>
                <w:rFonts w:asciiTheme="minorEastAsia" w:hAnsiTheme="minorEastAsia" w:cs="宋体" w:hint="eastAsia"/>
                <w:sz w:val="24"/>
              </w:rPr>
              <w:t>中</w:t>
            </w:r>
            <w:r w:rsidRPr="00F13072">
              <w:rPr>
                <w:rFonts w:asciiTheme="minorEastAsia" w:hAnsiTheme="minorEastAsia" w:cs="宋体" w:hint="eastAsia"/>
                <w:sz w:val="24"/>
              </w:rPr>
              <w:t>要求的一切事宜及责任。包括项目产品设备安装方案设计、施工计划、产品供货、配套设备提供、运输、保管、安装、调试、验收及相关服务等以及投标人认为必要的其他货物、材料、工程、服务；投标人应自行增加系统正常、合法、安全运行及使用所必需但磋商文件没有包含的所有设备专利等一切费用，如果投标人在中标并签署合同后，在供货、安装、调试等工作中出现货物的任何遗漏，均由中标供应商免费提供，买方将不再支付任何</w:t>
            </w:r>
            <w:r w:rsidRPr="00F13072">
              <w:rPr>
                <w:rFonts w:asciiTheme="minorEastAsia" w:hAnsiTheme="minorEastAsia" w:cs="宋体" w:hint="eastAsia"/>
                <w:sz w:val="24"/>
              </w:rPr>
              <w:lastRenderedPageBreak/>
              <w:t>费用。</w:t>
            </w:r>
          </w:p>
        </w:tc>
        <w:tc>
          <w:tcPr>
            <w:tcW w:w="1974"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lastRenderedPageBreak/>
              <w:t>无偏离，详见P177-178</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lastRenderedPageBreak/>
              <w:t>28</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adjustRightInd w:val="0"/>
              <w:snapToGrid w:val="0"/>
              <w:spacing w:line="360" w:lineRule="auto"/>
              <w:ind w:firstLineChars="200" w:firstLine="480"/>
              <w:rPr>
                <w:rFonts w:asciiTheme="minorEastAsia" w:hAnsiTheme="minorEastAsia" w:cs="宋体"/>
                <w:bCs/>
                <w:sz w:val="24"/>
              </w:rPr>
            </w:pPr>
            <w:r w:rsidRPr="00F13072">
              <w:rPr>
                <w:rFonts w:asciiTheme="minorEastAsia" w:hAnsiTheme="minorEastAsia" w:cs="宋体" w:hint="eastAsia"/>
                <w:sz w:val="24"/>
              </w:rPr>
              <w:t>3.交货及安装调试时间：</w:t>
            </w:r>
            <w:r w:rsidRPr="00F13072">
              <w:rPr>
                <w:rFonts w:asciiTheme="minorEastAsia" w:hAnsiTheme="minorEastAsia" w:cs="宋体" w:hint="eastAsia"/>
                <w:b/>
                <w:kern w:val="0"/>
                <w:sz w:val="24"/>
              </w:rPr>
              <w:t>采购人确认微课程清单，合同签订起10个日历日内安装并上传到平台正常运行(含安装、系统调试)。</w:t>
            </w:r>
            <w:r w:rsidRPr="00F13072">
              <w:rPr>
                <w:rFonts w:asciiTheme="minorEastAsia" w:hAnsiTheme="minorEastAsia" w:cs="宋体" w:hint="eastAsia"/>
                <w:sz w:val="24"/>
              </w:rPr>
              <w:t>中标供应商不得延误合同签订交付时间。</w:t>
            </w: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杭州精英在线教育科技股份有限公司可按采购人要求执行：</w:t>
            </w:r>
            <w:r w:rsidRPr="00F13072">
              <w:rPr>
                <w:rFonts w:asciiTheme="minorEastAsia" w:hAnsiTheme="minorEastAsia" w:cs="宋体" w:hint="eastAsia"/>
                <w:b/>
                <w:kern w:val="0"/>
                <w:sz w:val="24"/>
              </w:rPr>
              <w:t>采购人确认微课程清单，合同签订起10个日历日内安装并上传到平台正常运行(含安装、系统调试)。</w:t>
            </w:r>
            <w:r w:rsidRPr="00F13072">
              <w:rPr>
                <w:rFonts w:asciiTheme="minorEastAsia" w:hAnsiTheme="minorEastAsia" w:cs="宋体" w:hint="eastAsia"/>
                <w:sz w:val="24"/>
              </w:rPr>
              <w:t>中标供应商不得延误合同签订交付时间。</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Pr>
                <w:rFonts w:asciiTheme="minorEastAsia" w:hAnsiTheme="minorEastAsia" w:cs="宋体" w:hint="eastAsia"/>
                <w:sz w:val="24"/>
              </w:rPr>
              <w:t>无偏离，</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详见P177-178</w:t>
            </w:r>
          </w:p>
        </w:tc>
      </w:tr>
      <w:tr w:rsidR="004963E9" w:rsidRPr="00F13072" w:rsidTr="00A5291F">
        <w:trPr>
          <w:trHeight w:val="160"/>
        </w:trPr>
        <w:tc>
          <w:tcPr>
            <w:tcW w:w="660" w:type="dxa"/>
            <w:tcBorders>
              <w:top w:val="single" w:sz="4" w:space="0" w:color="auto"/>
              <w:left w:val="single" w:sz="6" w:space="0" w:color="auto"/>
              <w:bottom w:val="single" w:sz="4"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29</w:t>
            </w:r>
          </w:p>
        </w:tc>
        <w:tc>
          <w:tcPr>
            <w:tcW w:w="3713" w:type="dxa"/>
            <w:tcBorders>
              <w:top w:val="single" w:sz="4" w:space="0" w:color="auto"/>
              <w:left w:val="single" w:sz="4" w:space="0" w:color="auto"/>
              <w:bottom w:val="single" w:sz="4" w:space="0" w:color="auto"/>
              <w:right w:val="single" w:sz="6" w:space="0" w:color="auto"/>
            </w:tcBorders>
          </w:tcPr>
          <w:p w:rsidR="004963E9" w:rsidRPr="00F13072" w:rsidRDefault="004963E9" w:rsidP="00A5291F">
            <w:pPr>
              <w:adjustRightInd w:val="0"/>
              <w:snapToGrid w:val="0"/>
              <w:spacing w:line="360" w:lineRule="auto"/>
              <w:ind w:firstLineChars="150" w:firstLine="360"/>
              <w:rPr>
                <w:rFonts w:asciiTheme="minorEastAsia" w:hAnsiTheme="minorEastAsia" w:cs="宋体"/>
                <w:sz w:val="24"/>
              </w:rPr>
            </w:pPr>
            <w:r w:rsidRPr="00F13072">
              <w:rPr>
                <w:rFonts w:asciiTheme="minorEastAsia" w:hAnsiTheme="minorEastAsia" w:cs="宋体" w:hint="eastAsia"/>
                <w:sz w:val="24"/>
              </w:rPr>
              <w:t>4.交货地点：采购人指定。</w:t>
            </w:r>
          </w:p>
        </w:tc>
        <w:tc>
          <w:tcPr>
            <w:tcW w:w="2987" w:type="dxa"/>
            <w:tcBorders>
              <w:top w:val="single" w:sz="4" w:space="0" w:color="auto"/>
              <w:left w:val="single" w:sz="6" w:space="0" w:color="auto"/>
              <w:bottom w:val="single" w:sz="4"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杭州精英在线教育科技股份有限公司承诺按采购人指定地点交货。</w:t>
            </w:r>
          </w:p>
        </w:tc>
        <w:tc>
          <w:tcPr>
            <w:tcW w:w="1974" w:type="dxa"/>
            <w:tcBorders>
              <w:top w:val="single" w:sz="4" w:space="0" w:color="auto"/>
              <w:left w:val="single" w:sz="4" w:space="0" w:color="auto"/>
              <w:bottom w:val="single" w:sz="4" w:space="0" w:color="auto"/>
              <w:right w:val="single" w:sz="6" w:space="0" w:color="auto"/>
            </w:tcBorders>
          </w:tcPr>
          <w:p w:rsidR="004963E9" w:rsidRDefault="004963E9" w:rsidP="00A5291F">
            <w:pPr>
              <w:spacing w:line="360" w:lineRule="auto"/>
              <w:rPr>
                <w:rFonts w:asciiTheme="minorEastAsia" w:hAnsiTheme="minorEastAsia" w:cs="宋体"/>
                <w:sz w:val="24"/>
              </w:rPr>
            </w:pPr>
            <w:r>
              <w:rPr>
                <w:rFonts w:asciiTheme="minorEastAsia" w:hAnsiTheme="minorEastAsia" w:cs="宋体" w:hint="eastAsia"/>
                <w:sz w:val="24"/>
              </w:rPr>
              <w:t>无偏离，</w:t>
            </w:r>
          </w:p>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详见P177-178</w:t>
            </w:r>
          </w:p>
        </w:tc>
      </w:tr>
      <w:tr w:rsidR="004963E9" w:rsidRPr="00F13072" w:rsidTr="00A5291F">
        <w:trPr>
          <w:trHeight w:val="160"/>
        </w:trPr>
        <w:tc>
          <w:tcPr>
            <w:tcW w:w="660" w:type="dxa"/>
            <w:tcBorders>
              <w:top w:val="single" w:sz="4" w:space="0" w:color="auto"/>
              <w:left w:val="single" w:sz="6" w:space="0" w:color="auto"/>
              <w:bottom w:val="single" w:sz="6" w:space="0" w:color="auto"/>
              <w:right w:val="single" w:sz="4" w:space="0" w:color="auto"/>
            </w:tcBorders>
          </w:tcPr>
          <w:p w:rsidR="004963E9" w:rsidRPr="00F13072" w:rsidRDefault="004963E9" w:rsidP="00A5291F">
            <w:pPr>
              <w:spacing w:line="360" w:lineRule="auto"/>
              <w:rPr>
                <w:rFonts w:asciiTheme="minorEastAsia" w:hAnsiTheme="minorEastAsia" w:cs="宋体"/>
                <w:sz w:val="24"/>
              </w:rPr>
            </w:pPr>
            <w:r w:rsidRPr="00F13072">
              <w:rPr>
                <w:rFonts w:asciiTheme="minorEastAsia" w:hAnsiTheme="minorEastAsia" w:cs="宋体" w:hint="eastAsia"/>
                <w:sz w:val="24"/>
              </w:rPr>
              <w:t>30</w:t>
            </w:r>
          </w:p>
        </w:tc>
        <w:tc>
          <w:tcPr>
            <w:tcW w:w="3713" w:type="dxa"/>
            <w:tcBorders>
              <w:top w:val="single" w:sz="4" w:space="0" w:color="auto"/>
              <w:left w:val="single" w:sz="4" w:space="0" w:color="auto"/>
              <w:bottom w:val="single" w:sz="6" w:space="0" w:color="auto"/>
              <w:right w:val="single" w:sz="6" w:space="0" w:color="auto"/>
            </w:tcBorders>
          </w:tcPr>
          <w:p w:rsidR="004963E9" w:rsidRPr="00F13072" w:rsidRDefault="004963E9" w:rsidP="00A5291F">
            <w:pPr>
              <w:snapToGrid w:val="0"/>
              <w:spacing w:line="360" w:lineRule="auto"/>
              <w:jc w:val="center"/>
              <w:rPr>
                <w:rFonts w:asciiTheme="minorEastAsia" w:hAnsiTheme="minorEastAsia" w:cs="宋体"/>
                <w:b/>
                <w:sz w:val="24"/>
              </w:rPr>
            </w:pPr>
            <w:r w:rsidRPr="00F13072">
              <w:rPr>
                <w:rFonts w:asciiTheme="minorEastAsia" w:hAnsiTheme="minorEastAsia" w:cs="Arial" w:hint="eastAsia"/>
                <w:b/>
                <w:kern w:val="0"/>
                <w:sz w:val="24"/>
              </w:rPr>
              <w:t>四、</w:t>
            </w:r>
            <w:r w:rsidRPr="00F13072">
              <w:rPr>
                <w:rFonts w:asciiTheme="minorEastAsia" w:hAnsiTheme="minorEastAsia" w:cs="宋体" w:hint="eastAsia"/>
                <w:b/>
                <w:sz w:val="24"/>
              </w:rPr>
              <w:t>验收标准</w:t>
            </w:r>
          </w:p>
          <w:p w:rsidR="004963E9" w:rsidRPr="00F13072" w:rsidRDefault="004963E9" w:rsidP="00A5291F">
            <w:pPr>
              <w:spacing w:line="360" w:lineRule="auto"/>
              <w:ind w:firstLineChars="200" w:firstLine="480"/>
              <w:rPr>
                <w:rFonts w:asciiTheme="minorEastAsia" w:hAnsiTheme="minorEastAsia" w:cs="Arial"/>
                <w:kern w:val="0"/>
                <w:sz w:val="24"/>
              </w:rPr>
            </w:pPr>
            <w:r w:rsidRPr="00F13072">
              <w:rPr>
                <w:rFonts w:asciiTheme="minorEastAsia" w:hAnsiTheme="minorEastAsia" w:cs="Arial" w:hint="eastAsia"/>
                <w:kern w:val="0"/>
                <w:sz w:val="24"/>
              </w:rPr>
              <w:t>（1）</w:t>
            </w:r>
            <w:r w:rsidRPr="00F13072">
              <w:rPr>
                <w:rFonts w:asciiTheme="minorEastAsia" w:hAnsiTheme="minorEastAsia" w:cs="宋体" w:hint="eastAsia"/>
                <w:sz w:val="24"/>
              </w:rPr>
              <w:t>交付的微课程内容符合要求；(2)微课程的政治性、理论性、专业性均合格；（3）交付的</w:t>
            </w:r>
            <w:r w:rsidRPr="00F13072">
              <w:rPr>
                <w:rFonts w:asciiTheme="minorEastAsia" w:hAnsiTheme="minorEastAsia" w:cs="Arial" w:hint="eastAsia"/>
                <w:kern w:val="0"/>
                <w:sz w:val="24"/>
              </w:rPr>
              <w:t>微课程数量符合要求；（4）</w:t>
            </w:r>
            <w:r w:rsidRPr="00F13072">
              <w:rPr>
                <w:rFonts w:asciiTheme="minorEastAsia" w:hAnsiTheme="minorEastAsia" w:cs="宋体" w:hint="eastAsia"/>
                <w:sz w:val="24"/>
              </w:rPr>
              <w:t>交付的微课程</w:t>
            </w:r>
            <w:r w:rsidRPr="00F13072">
              <w:rPr>
                <w:rFonts w:asciiTheme="minorEastAsia" w:hAnsiTheme="minorEastAsia" w:cs="Arial" w:hint="eastAsia"/>
                <w:kern w:val="0"/>
                <w:sz w:val="24"/>
              </w:rPr>
              <w:t>符合上述</w:t>
            </w:r>
            <w:r w:rsidRPr="00F13072">
              <w:rPr>
                <w:rFonts w:asciiTheme="minorEastAsia" w:hAnsiTheme="minorEastAsia" w:cs="宋体" w:hint="eastAsia"/>
                <w:sz w:val="24"/>
              </w:rPr>
              <w:t>总体技术要求</w:t>
            </w:r>
            <w:r w:rsidRPr="00F13072">
              <w:rPr>
                <w:rFonts w:asciiTheme="minorEastAsia" w:hAnsiTheme="minorEastAsia" w:cs="Arial" w:hint="eastAsia"/>
                <w:kern w:val="0"/>
                <w:sz w:val="24"/>
              </w:rPr>
              <w:t>；（5）</w:t>
            </w:r>
            <w:r w:rsidRPr="00F13072">
              <w:rPr>
                <w:rFonts w:asciiTheme="minorEastAsia" w:hAnsiTheme="minorEastAsia" w:cs="宋体" w:hint="eastAsia"/>
                <w:sz w:val="24"/>
              </w:rPr>
              <w:t>交付的</w:t>
            </w:r>
            <w:r w:rsidRPr="00F13072">
              <w:rPr>
                <w:rFonts w:asciiTheme="minorEastAsia" w:hAnsiTheme="minorEastAsia" w:cs="Arial" w:hint="eastAsia"/>
                <w:kern w:val="0"/>
                <w:sz w:val="24"/>
              </w:rPr>
              <w:t>微课程均可在</w:t>
            </w:r>
            <w:r w:rsidRPr="00F13072">
              <w:rPr>
                <w:rFonts w:asciiTheme="minorEastAsia" w:hAnsiTheme="minorEastAsia" w:cs="宋体" w:hint="eastAsia"/>
                <w:sz w:val="24"/>
              </w:rPr>
              <w:t>海南省干部在线学习中心移动平台</w:t>
            </w:r>
            <w:r w:rsidRPr="00F13072">
              <w:rPr>
                <w:rFonts w:asciiTheme="minorEastAsia" w:hAnsiTheme="minorEastAsia" w:cs="Arial" w:hint="eastAsia"/>
                <w:kern w:val="0"/>
                <w:sz w:val="24"/>
              </w:rPr>
              <w:t>正常使用。</w:t>
            </w:r>
          </w:p>
          <w:p w:rsidR="004963E9" w:rsidRPr="00F13072" w:rsidRDefault="004963E9" w:rsidP="00A5291F">
            <w:pPr>
              <w:adjustRightInd w:val="0"/>
              <w:snapToGrid w:val="0"/>
              <w:spacing w:line="360" w:lineRule="auto"/>
              <w:ind w:firstLineChars="150" w:firstLine="360"/>
              <w:rPr>
                <w:rFonts w:asciiTheme="minorEastAsia" w:hAnsiTheme="minorEastAsia" w:cs="宋体"/>
                <w:sz w:val="24"/>
              </w:rPr>
            </w:pPr>
          </w:p>
        </w:tc>
        <w:tc>
          <w:tcPr>
            <w:tcW w:w="2987" w:type="dxa"/>
            <w:tcBorders>
              <w:top w:val="single" w:sz="4" w:space="0" w:color="auto"/>
              <w:left w:val="single" w:sz="6" w:space="0" w:color="auto"/>
              <w:bottom w:val="single" w:sz="6" w:space="0" w:color="auto"/>
              <w:right w:val="single" w:sz="6" w:space="0" w:color="auto"/>
            </w:tcBorders>
          </w:tcPr>
          <w:p w:rsidR="004963E9" w:rsidRPr="00F13072" w:rsidRDefault="004963E9" w:rsidP="00A5291F">
            <w:pPr>
              <w:spacing w:line="360" w:lineRule="auto"/>
              <w:rPr>
                <w:rFonts w:asciiTheme="minorEastAsia" w:hAnsiTheme="minorEastAsia" w:cs="宋体"/>
                <w:sz w:val="24"/>
              </w:rPr>
            </w:pPr>
            <w:r>
              <w:rPr>
                <w:rFonts w:asciiTheme="minorEastAsia" w:hAnsiTheme="minorEastAsia" w:cs="宋体" w:hint="eastAsia"/>
                <w:sz w:val="24"/>
              </w:rPr>
              <w:t>杭州精英在线教育科技股份有限公司承诺按采购人要求的验收标准执行：</w:t>
            </w:r>
            <w:r w:rsidRPr="00F13072">
              <w:rPr>
                <w:rFonts w:asciiTheme="minorEastAsia" w:hAnsiTheme="minorEastAsia" w:cs="宋体" w:hint="eastAsia"/>
                <w:sz w:val="24"/>
              </w:rPr>
              <w:t>交付的微课程内容符合要求；微课程的政治性、理论性、专业性均合格；交付的</w:t>
            </w:r>
            <w:r w:rsidRPr="00F13072">
              <w:rPr>
                <w:rFonts w:asciiTheme="minorEastAsia" w:hAnsiTheme="minorEastAsia" w:cs="Arial" w:hint="eastAsia"/>
                <w:kern w:val="0"/>
                <w:sz w:val="24"/>
              </w:rPr>
              <w:t>微课程数量符合要求；</w:t>
            </w:r>
            <w:r w:rsidRPr="00F13072">
              <w:rPr>
                <w:rFonts w:asciiTheme="minorEastAsia" w:hAnsiTheme="minorEastAsia" w:cs="宋体" w:hint="eastAsia"/>
                <w:sz w:val="24"/>
              </w:rPr>
              <w:t>交付的微课程</w:t>
            </w:r>
            <w:r w:rsidRPr="00F13072">
              <w:rPr>
                <w:rFonts w:asciiTheme="minorEastAsia" w:hAnsiTheme="minorEastAsia" w:cs="Arial" w:hint="eastAsia"/>
                <w:kern w:val="0"/>
                <w:sz w:val="24"/>
              </w:rPr>
              <w:t>符合上述</w:t>
            </w:r>
            <w:r w:rsidRPr="00F13072">
              <w:rPr>
                <w:rFonts w:asciiTheme="minorEastAsia" w:hAnsiTheme="minorEastAsia" w:cs="宋体" w:hint="eastAsia"/>
                <w:sz w:val="24"/>
              </w:rPr>
              <w:t>总体技术要求</w:t>
            </w:r>
            <w:r w:rsidRPr="00F13072">
              <w:rPr>
                <w:rFonts w:asciiTheme="minorEastAsia" w:hAnsiTheme="minorEastAsia" w:cs="Arial" w:hint="eastAsia"/>
                <w:kern w:val="0"/>
                <w:sz w:val="24"/>
              </w:rPr>
              <w:t>；</w:t>
            </w:r>
            <w:r w:rsidRPr="00F13072">
              <w:rPr>
                <w:rFonts w:asciiTheme="minorEastAsia" w:hAnsiTheme="minorEastAsia" w:cs="宋体" w:hint="eastAsia"/>
                <w:sz w:val="24"/>
              </w:rPr>
              <w:t>交付的</w:t>
            </w:r>
            <w:r w:rsidRPr="00F13072">
              <w:rPr>
                <w:rFonts w:asciiTheme="minorEastAsia" w:hAnsiTheme="minorEastAsia" w:cs="Arial" w:hint="eastAsia"/>
                <w:kern w:val="0"/>
                <w:sz w:val="24"/>
              </w:rPr>
              <w:t>微课程均可在</w:t>
            </w:r>
            <w:r w:rsidRPr="00F13072">
              <w:rPr>
                <w:rFonts w:asciiTheme="minorEastAsia" w:hAnsiTheme="minorEastAsia" w:cs="宋体" w:hint="eastAsia"/>
                <w:sz w:val="24"/>
              </w:rPr>
              <w:t>海南省干部在线学习中心移动平台</w:t>
            </w:r>
            <w:r w:rsidRPr="00F13072">
              <w:rPr>
                <w:rFonts w:asciiTheme="minorEastAsia" w:hAnsiTheme="minorEastAsia" w:cs="Arial" w:hint="eastAsia"/>
                <w:kern w:val="0"/>
                <w:sz w:val="24"/>
              </w:rPr>
              <w:t>正常使用。</w:t>
            </w:r>
          </w:p>
        </w:tc>
        <w:tc>
          <w:tcPr>
            <w:tcW w:w="1974" w:type="dxa"/>
            <w:tcBorders>
              <w:top w:val="single" w:sz="4" w:space="0" w:color="auto"/>
              <w:left w:val="single" w:sz="4" w:space="0" w:color="auto"/>
              <w:bottom w:val="single" w:sz="6" w:space="0" w:color="auto"/>
              <w:right w:val="single" w:sz="6" w:space="0" w:color="auto"/>
            </w:tcBorders>
          </w:tcPr>
          <w:p w:rsidR="004963E9" w:rsidRDefault="004963E9" w:rsidP="00A5291F">
            <w:pPr>
              <w:spacing w:line="360" w:lineRule="auto"/>
              <w:rPr>
                <w:rFonts w:asciiTheme="minorEastAsia" w:hAnsiTheme="minorEastAsia" w:cs="宋体"/>
                <w:sz w:val="24"/>
              </w:rPr>
            </w:pPr>
            <w:r>
              <w:rPr>
                <w:rFonts w:asciiTheme="minorEastAsia" w:hAnsiTheme="minorEastAsia" w:cs="宋体" w:hint="eastAsia"/>
                <w:sz w:val="24"/>
              </w:rPr>
              <w:t>无偏离，</w:t>
            </w:r>
          </w:p>
          <w:p w:rsidR="004963E9" w:rsidRPr="001E4F5C" w:rsidRDefault="004963E9" w:rsidP="00A5291F">
            <w:pPr>
              <w:spacing w:line="360" w:lineRule="auto"/>
              <w:rPr>
                <w:rFonts w:asciiTheme="minorEastAsia" w:hAnsiTheme="minorEastAsia" w:cs="宋体"/>
                <w:b/>
                <w:sz w:val="24"/>
              </w:rPr>
            </w:pPr>
            <w:r>
              <w:rPr>
                <w:rFonts w:asciiTheme="minorEastAsia" w:hAnsiTheme="minorEastAsia" w:cs="宋体" w:hint="eastAsia"/>
                <w:sz w:val="24"/>
              </w:rPr>
              <w:t>详见P178</w:t>
            </w:r>
          </w:p>
        </w:tc>
      </w:tr>
    </w:tbl>
    <w:p w:rsidR="00246739" w:rsidRPr="004963E9" w:rsidRDefault="00246739"/>
    <w:sectPr w:rsidR="00246739" w:rsidRPr="004963E9" w:rsidSect="002467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suff w:val="space"/>
      <w:lvlText w:val="%1."/>
      <w:lvlJc w:val="left"/>
    </w:lvl>
  </w:abstractNum>
  <w:abstractNum w:abstractNumId="1">
    <w:nsid w:val="0B2F3CB4"/>
    <w:multiLevelType w:val="hybridMultilevel"/>
    <w:tmpl w:val="5406D0CC"/>
    <w:lvl w:ilvl="0" w:tplc="D1A8D28A">
      <w:start w:val="1"/>
      <w:numFmt w:val="chineseCountingThousand"/>
      <w:pStyle w:val="1"/>
      <w:lvlText w:val="第%1条  "/>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F">
      <w:start w:val="1"/>
      <w:numFmt w:val="decimal"/>
      <w:lvlText w:val="%2."/>
      <w:lvlJc w:val="left"/>
      <w:pPr>
        <w:tabs>
          <w:tab w:val="num" w:pos="727"/>
        </w:tabs>
        <w:ind w:left="727" w:hanging="420"/>
      </w:pPr>
    </w:lvl>
    <w:lvl w:ilvl="2" w:tplc="0409001B" w:tentative="1">
      <w:start w:val="1"/>
      <w:numFmt w:val="lowerRoman"/>
      <w:lvlText w:val="%3."/>
      <w:lvlJc w:val="right"/>
      <w:pPr>
        <w:tabs>
          <w:tab w:val="num" w:pos="1147"/>
        </w:tabs>
        <w:ind w:left="1147" w:hanging="420"/>
      </w:pPr>
    </w:lvl>
    <w:lvl w:ilvl="3" w:tplc="0409000F" w:tentative="1">
      <w:start w:val="1"/>
      <w:numFmt w:val="decimal"/>
      <w:lvlText w:val="%4."/>
      <w:lvlJc w:val="left"/>
      <w:pPr>
        <w:tabs>
          <w:tab w:val="num" w:pos="1567"/>
        </w:tabs>
        <w:ind w:left="1567" w:hanging="420"/>
      </w:pPr>
    </w:lvl>
    <w:lvl w:ilvl="4" w:tplc="04090019" w:tentative="1">
      <w:start w:val="1"/>
      <w:numFmt w:val="lowerLetter"/>
      <w:lvlText w:val="%5)"/>
      <w:lvlJc w:val="left"/>
      <w:pPr>
        <w:tabs>
          <w:tab w:val="num" w:pos="1987"/>
        </w:tabs>
        <w:ind w:left="1987" w:hanging="420"/>
      </w:pPr>
    </w:lvl>
    <w:lvl w:ilvl="5" w:tplc="0409001B" w:tentative="1">
      <w:start w:val="1"/>
      <w:numFmt w:val="lowerRoman"/>
      <w:lvlText w:val="%6."/>
      <w:lvlJc w:val="right"/>
      <w:pPr>
        <w:tabs>
          <w:tab w:val="num" w:pos="2407"/>
        </w:tabs>
        <w:ind w:left="2407" w:hanging="420"/>
      </w:pPr>
    </w:lvl>
    <w:lvl w:ilvl="6" w:tplc="0409000F" w:tentative="1">
      <w:start w:val="1"/>
      <w:numFmt w:val="decimal"/>
      <w:lvlText w:val="%7."/>
      <w:lvlJc w:val="left"/>
      <w:pPr>
        <w:tabs>
          <w:tab w:val="num" w:pos="2827"/>
        </w:tabs>
        <w:ind w:left="2827" w:hanging="420"/>
      </w:pPr>
    </w:lvl>
    <w:lvl w:ilvl="7" w:tplc="04090019" w:tentative="1">
      <w:start w:val="1"/>
      <w:numFmt w:val="lowerLetter"/>
      <w:lvlText w:val="%8)"/>
      <w:lvlJc w:val="left"/>
      <w:pPr>
        <w:tabs>
          <w:tab w:val="num" w:pos="3247"/>
        </w:tabs>
        <w:ind w:left="3247" w:hanging="420"/>
      </w:pPr>
    </w:lvl>
    <w:lvl w:ilvl="8" w:tplc="0409001B" w:tentative="1">
      <w:start w:val="1"/>
      <w:numFmt w:val="lowerRoman"/>
      <w:lvlText w:val="%9."/>
      <w:lvlJc w:val="right"/>
      <w:pPr>
        <w:tabs>
          <w:tab w:val="num" w:pos="3667"/>
        </w:tabs>
        <w:ind w:left="3667" w:hanging="420"/>
      </w:pPr>
    </w:lvl>
  </w:abstractNum>
  <w:abstractNum w:abstractNumId="2">
    <w:nsid w:val="5BC01789"/>
    <w:multiLevelType w:val="hybridMultilevel"/>
    <w:tmpl w:val="323EC4AC"/>
    <w:lvl w:ilvl="0" w:tplc="AD2C0146">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63E9"/>
    <w:rsid w:val="00246739"/>
    <w:rsid w:val="004963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E9"/>
    <w:pPr>
      <w:widowControl w:val="0"/>
      <w:jc w:val="both"/>
    </w:pPr>
    <w:rPr>
      <w:rFonts w:ascii="Times New Roman" w:eastAsia="宋体" w:hAnsi="Times New Roman" w:cs="Times New Roman"/>
      <w:szCs w:val="24"/>
    </w:rPr>
  </w:style>
  <w:style w:type="paragraph" w:styleId="1">
    <w:name w:val="heading 1"/>
    <w:basedOn w:val="a"/>
    <w:next w:val="a"/>
    <w:link w:val="1Char"/>
    <w:qFormat/>
    <w:rsid w:val="004963E9"/>
    <w:pPr>
      <w:keepNext/>
      <w:keepLines/>
      <w:numPr>
        <w:numId w:val="1"/>
      </w:numPr>
      <w:spacing w:before="340" w:after="330" w:line="578" w:lineRule="auto"/>
      <w:jc w:val="center"/>
      <w:outlineLvl w:val="0"/>
    </w:pPr>
    <w:rPr>
      <w:rFonts w:ascii="仿宋_GB2312" w:eastAsiaTheme="majorEastAsia"/>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963E9"/>
    <w:rPr>
      <w:rFonts w:ascii="仿宋_GB2312" w:eastAsiaTheme="majorEastAsia" w:hAnsi="Times New Roman" w:cs="Times New Roman"/>
      <w:bCs/>
      <w:kern w:val="44"/>
      <w:sz w:val="30"/>
      <w:szCs w:val="44"/>
    </w:rPr>
  </w:style>
  <w:style w:type="paragraph" w:customStyle="1" w:styleId="10">
    <w:name w:val="列出段落1"/>
    <w:basedOn w:val="a"/>
    <w:qFormat/>
    <w:rsid w:val="004963E9"/>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1688</Words>
  <Characters>9627</Characters>
  <Application>Microsoft Office Word</Application>
  <DocSecurity>0</DocSecurity>
  <Lines>80</Lines>
  <Paragraphs>22</Paragraphs>
  <ScaleCrop>false</ScaleCrop>
  <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Yezy</dc:creator>
  <cp:lastModifiedBy>Yezy</cp:lastModifiedBy>
  <cp:revision>1</cp:revision>
  <dcterms:created xsi:type="dcterms:W3CDTF">2018-03-12T07:14:00Z</dcterms:created>
  <dcterms:modified xsi:type="dcterms:W3CDTF">2018-03-12T07:16:00Z</dcterms:modified>
</cp:coreProperties>
</file>