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0" w:after="260" w:line="360" w:lineRule="auto"/>
        <w:jc w:val="center"/>
        <w:outlineLvl w:val="0"/>
        <w:rPr>
          <w:rFonts w:hint="eastAsia" w:ascii="宋体" w:hAnsi="宋体" w:cs="Arial"/>
          <w:b/>
          <w:color w:val="000000"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1"/>
        </w:rPr>
        <w:t>分项报价明细表</w:t>
      </w:r>
    </w:p>
    <w:tbl>
      <w:tblPr>
        <w:tblStyle w:val="3"/>
        <w:tblW w:w="10678" w:type="dxa"/>
        <w:jc w:val="center"/>
        <w:tblInd w:w="-1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17"/>
        <w:gridCol w:w="666"/>
        <w:gridCol w:w="3929"/>
        <w:gridCol w:w="840"/>
        <w:gridCol w:w="840"/>
        <w:gridCol w:w="840"/>
        <w:gridCol w:w="945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exac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货物名称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品牌</w:t>
            </w:r>
          </w:p>
        </w:tc>
        <w:tc>
          <w:tcPr>
            <w:tcW w:w="392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型号规格、技术参数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数量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单价（元）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金额（元）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spacing w:line="360" w:lineRule="auto"/>
              <w:ind w:firstLine="90" w:firstLineChars="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汇聚交换机</w:t>
            </w: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 w:bidi="ar"/>
              </w:rPr>
              <w:t>迈普</w:t>
            </w:r>
          </w:p>
        </w:tc>
        <w:tc>
          <w:tcPr>
            <w:tcW w:w="3929" w:type="dxa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迈普SM4320-52FC</w:t>
            </w:r>
          </w:p>
          <w:p>
            <w:pP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产品配置48个10/100/1000Mbps光口，4个SFP+光口，提供双电源；交换容量5.98Tbps，包转发率360Mpps；支持4K 802.1Q 、protocol VLAN、QINQ、IGMP Snooping v1/v2/v3、堆叠、远程端口镜像；支持PIM-DM,PIM-SM,PIM-SDM,PIM-SSM、RIP、RIPNG,BGP,OSPF协议；支持DHCP SERVER；支持BFD for RIP；支持虚拟化功能；支持手工隧道、ISATAP，自动隧道；三防漆符合GB-T2423.51-2000标准；专门基础网络保护机制；支持标准IP ACL,扩展IP ACL、标准MAC ACL,IPV6 ACL,自反ACL,高级ACL专家级ACL ；支持802.1x和WEB认证功能；支持抗攻击；支持802.3az高效节能以太网络（EEE）技术；厂家在本地设有办事处以及售后服务机构，并且对于此次所选设备均在当地有备件；与学院现有身份认证系统对接出现兼容性问题，采购设备需与学院现有身份认证系统兼容。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bidi="ar"/>
              </w:rPr>
              <w:t>免费保修3年。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24000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168000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  <w:lang w:bidi="ar"/>
              </w:rPr>
              <w:t>万兆线卡</w:t>
            </w: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锐捷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锐捷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M12000-16XS-DA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bidi="ar"/>
              </w:rPr>
              <w:t>16端口SFP+的万兆数据中心线卡（配合三代引擎使用），线卡需支持与我院现有</w:t>
            </w: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  <w:lang w:bidi="ar"/>
              </w:rPr>
              <w:t>S12006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bidi="ar"/>
              </w:rPr>
              <w:t>核心交换机兼容。免费保修3年。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115389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115389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bidi="ar"/>
              </w:rPr>
              <w:t>万兆单模光模块</w:t>
            </w: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 w:bidi="ar"/>
              </w:rPr>
              <w:t>迈普</w:t>
            </w:r>
          </w:p>
        </w:tc>
        <w:tc>
          <w:tcPr>
            <w:tcW w:w="39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highlight w:val="none"/>
                <w:lang w:val="en-US" w:eastAsia="zh-CN" w:bidi="ar"/>
              </w:rPr>
              <w:t>迈普SFP-S1-L192P3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highlight w:val="none"/>
                <w:lang w:bidi="ar"/>
              </w:rPr>
              <w:t>万兆LC接口模块（1310nm），10km，适用于SFP+接口，光模块需支持与我院现有交换机兼容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bidi="ar"/>
              </w:rPr>
              <w:t>。免费保修3年。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2300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41400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92" w:type="dxa"/>
            <w:gridSpan w:val="5"/>
            <w:vAlign w:val="center"/>
          </w:tcPr>
          <w:p>
            <w:pPr>
              <w:snapToGrid w:val="0"/>
              <w:spacing w:line="360" w:lineRule="auto"/>
              <w:ind w:firstLine="450" w:firstLineChars="2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报价合计：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>32.4789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11.5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Che">
    <w:altName w:val="Calibri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News701 BT">
    <w:altName w:val="MV Boli"/>
    <w:panose1 w:val="02040603040505090204"/>
    <w:charset w:val="00"/>
    <w:family w:val="auto"/>
    <w:pitch w:val="default"/>
    <w:sig w:usb0="00000000" w:usb1="00000000" w:usb2="00000000" w:usb3="00000000" w:csb0="0000001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6A0C"/>
    <w:rsid w:val="3C7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2018-02-26T05:27:00Z</dcterms:created>
  <dc:creator>心蓝般的梦</dc:creator>
  <cp:lastModifiedBy>心蓝般的梦</cp:lastModifiedBy>
  <dcterms:modified xsi:type="dcterms:W3CDTF">2018-02-26T05:28:18Z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