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83" w:rsidRDefault="00C11883" w:rsidP="00C11883">
      <w:pPr>
        <w:pStyle w:val="2"/>
        <w:spacing w:line="300" w:lineRule="auto"/>
        <w:jc w:val="center"/>
        <w:rPr>
          <w:rFonts w:ascii="宋体" w:eastAsia="宋体" w:hAnsi="宋体"/>
          <w:color w:val="000000"/>
        </w:rPr>
      </w:pPr>
      <w:r w:rsidRPr="00633514">
        <w:rPr>
          <w:rFonts w:ascii="宋体" w:eastAsia="宋体" w:hAnsi="宋体" w:hint="eastAsia"/>
          <w:color w:val="000000"/>
        </w:rPr>
        <w:t>二、开标一览表</w:t>
      </w:r>
    </w:p>
    <w:p w:rsidR="00C11883" w:rsidRPr="008E6AC5" w:rsidRDefault="00C11883" w:rsidP="00C11883">
      <w:pPr>
        <w:pStyle w:val="2"/>
        <w:spacing w:line="300" w:lineRule="auto"/>
        <w:ind w:firstLineChars="300" w:firstLine="632"/>
        <w:rPr>
          <w:rFonts w:ascii="宋体" w:eastAsia="宋体" w:hAnsi="宋体"/>
          <w:color w:val="000000"/>
          <w:sz w:val="21"/>
          <w:szCs w:val="21"/>
        </w:rPr>
      </w:pPr>
      <w:r w:rsidRPr="008E6AC5">
        <w:rPr>
          <w:rFonts w:ascii="宋体" w:eastAsia="宋体" w:hAnsi="宋体" w:hint="eastAsia"/>
          <w:color w:val="000000"/>
          <w:sz w:val="21"/>
          <w:szCs w:val="21"/>
        </w:rPr>
        <w:t>投标人名称：</w:t>
      </w:r>
      <w:r w:rsidRPr="008E6AC5">
        <w:rPr>
          <w:rFonts w:ascii="宋体" w:eastAsia="宋体" w:hAnsi="宋体" w:hint="eastAsia"/>
          <w:color w:val="000000"/>
          <w:sz w:val="21"/>
          <w:szCs w:val="21"/>
          <w:u w:val="single"/>
        </w:rPr>
        <w:t xml:space="preserve">深圳市博学天下文化发展有限公司  </w:t>
      </w:r>
      <w:r w:rsidRPr="008E6AC5">
        <w:rPr>
          <w:rFonts w:ascii="宋体" w:eastAsia="宋体" w:hAnsi="宋体" w:hint="eastAsia"/>
          <w:color w:val="000000"/>
          <w:sz w:val="21"/>
          <w:szCs w:val="21"/>
        </w:rPr>
        <w:t xml:space="preserve">   </w:t>
      </w:r>
      <w:r>
        <w:rPr>
          <w:rFonts w:ascii="宋体" w:eastAsia="宋体" w:hAnsi="宋体" w:hint="eastAsia"/>
          <w:color w:val="000000"/>
          <w:sz w:val="21"/>
          <w:szCs w:val="21"/>
        </w:rPr>
        <w:t xml:space="preserve">       </w:t>
      </w:r>
      <w:r w:rsidRPr="008E6AC5">
        <w:rPr>
          <w:rFonts w:ascii="宋体" w:eastAsia="宋体" w:hAnsi="宋体" w:hint="eastAsia"/>
          <w:color w:val="000000"/>
          <w:sz w:val="21"/>
          <w:szCs w:val="21"/>
        </w:rPr>
        <w:t>招标编号：</w:t>
      </w:r>
      <w:r w:rsidRPr="008E6AC5">
        <w:rPr>
          <w:rFonts w:ascii="宋体" w:eastAsia="宋体" w:hAnsi="宋体" w:hint="eastAsia"/>
          <w:color w:val="000000"/>
          <w:sz w:val="21"/>
          <w:szCs w:val="21"/>
          <w:u w:val="single"/>
        </w:rPr>
        <w:t>HNJY2017-69-3</w:t>
      </w:r>
      <w:r>
        <w:rPr>
          <w:rFonts w:ascii="宋体" w:eastAsia="宋体" w:hAnsi="宋体" w:hint="eastAsia"/>
          <w:color w:val="000000"/>
          <w:sz w:val="21"/>
          <w:szCs w:val="21"/>
        </w:rPr>
        <w:t xml:space="preserve">         </w:t>
      </w:r>
      <w:r w:rsidRPr="008E6AC5">
        <w:rPr>
          <w:rFonts w:ascii="宋体" w:eastAsia="宋体" w:hAnsi="宋体" w:hint="eastAsia"/>
          <w:color w:val="000000"/>
          <w:sz w:val="21"/>
          <w:szCs w:val="21"/>
        </w:rPr>
        <w:t xml:space="preserve"> </w:t>
      </w:r>
      <w:r>
        <w:rPr>
          <w:rFonts w:ascii="宋体" w:eastAsia="宋体" w:hAnsi="宋体" w:hint="eastAsia"/>
          <w:color w:val="000000"/>
          <w:sz w:val="21"/>
          <w:szCs w:val="21"/>
        </w:rPr>
        <w:t xml:space="preserve">    </w:t>
      </w:r>
      <w:r w:rsidRPr="008E6AC5">
        <w:rPr>
          <w:rFonts w:ascii="宋体" w:eastAsia="宋体" w:hAnsi="宋体" w:hint="eastAsia"/>
          <w:color w:val="000000"/>
          <w:sz w:val="21"/>
          <w:szCs w:val="21"/>
        </w:rPr>
        <w:t xml:space="preserve">   货币：人民币</w:t>
      </w:r>
    </w:p>
    <w:tbl>
      <w:tblPr>
        <w:tblW w:w="14744" w:type="dxa"/>
        <w:tblInd w:w="-513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28"/>
        <w:gridCol w:w="896"/>
        <w:gridCol w:w="6515"/>
        <w:gridCol w:w="828"/>
        <w:gridCol w:w="469"/>
        <w:gridCol w:w="1188"/>
        <w:gridCol w:w="831"/>
        <w:gridCol w:w="1188"/>
        <w:gridCol w:w="1165"/>
        <w:gridCol w:w="1136"/>
      </w:tblGrid>
      <w:tr w:rsidR="00C11883" w:rsidRPr="00E22CF0" w:rsidTr="00A9182F">
        <w:trPr>
          <w:cantSplit/>
          <w:trHeight w:val="49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10</w:t>
            </w:r>
          </w:p>
        </w:tc>
      </w:tr>
      <w:tr w:rsidR="00C11883" w:rsidRPr="00E22CF0" w:rsidTr="00A9182F">
        <w:trPr>
          <w:cantSplit/>
          <w:trHeight w:val="49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序</w:t>
            </w:r>
          </w:p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号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货物</w:t>
            </w:r>
          </w:p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原产地及制造厂名及型号规格技术参数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单</w:t>
            </w:r>
          </w:p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位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单价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折扣</w:t>
            </w:r>
          </w:p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（%）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投标单项</w:t>
            </w:r>
          </w:p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总价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交货期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免费质</w:t>
            </w:r>
          </w:p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/>
                <w:sz w:val="18"/>
                <w:szCs w:val="18"/>
              </w:rPr>
              <w:t>保期</w:t>
            </w:r>
          </w:p>
        </w:tc>
      </w:tr>
      <w:tr w:rsidR="00C11883" w:rsidRPr="00E22CF0" w:rsidTr="00A9182F">
        <w:trPr>
          <w:cantSplit/>
          <w:trHeight w:val="96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sz w:val="18"/>
                <w:szCs w:val="18"/>
              </w:rPr>
              <w:t>中小学图书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sz w:val="18"/>
                <w:szCs w:val="18"/>
              </w:rPr>
              <w:t>规格：16/32开     厂家：国内出版社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sz w:val="18"/>
                <w:szCs w:val="18"/>
              </w:rPr>
              <w:t>301414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sz w:val="18"/>
                <w:szCs w:val="18"/>
              </w:rPr>
              <w:t>册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22CF0">
              <w:rPr>
                <w:rFonts w:ascii="宋体" w:eastAsia="宋体" w:hAnsi="宋体" w:cs="宋体" w:hint="eastAsia"/>
                <w:sz w:val="18"/>
                <w:szCs w:val="18"/>
              </w:rPr>
              <w:t>2344387.65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sz w:val="18"/>
                <w:szCs w:val="18"/>
              </w:rPr>
              <w:t>55%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sz w:val="18"/>
                <w:szCs w:val="18"/>
              </w:rPr>
              <w:t>4262523.00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sz w:val="18"/>
                <w:szCs w:val="18"/>
              </w:rPr>
              <w:t>合同签订后30天内到货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sz w:val="18"/>
                <w:szCs w:val="18"/>
              </w:rPr>
              <w:t>验收合格后1年</w:t>
            </w:r>
          </w:p>
        </w:tc>
      </w:tr>
      <w:tr w:rsidR="00C11883" w:rsidRPr="00E22CF0" w:rsidTr="00A9182F">
        <w:trPr>
          <w:cantSplit/>
          <w:trHeight w:val="3950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sz w:val="18"/>
                <w:szCs w:val="18"/>
              </w:rPr>
              <w:t>双柱双面书架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400" w:lineRule="atLeast"/>
              <w:outlineLvl w:val="0"/>
              <w:rPr>
                <w:rFonts w:ascii="宋体" w:eastAsia="宋体" w:hAnsi="宋体"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sz w:val="18"/>
                <w:szCs w:val="18"/>
              </w:rPr>
              <w:t>生产厂家：江西光正金属设备集团有限公司 GZS-07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                     </w:t>
            </w:r>
            <w:r w:rsidRPr="00E22CF0">
              <w:rPr>
                <w:rFonts w:ascii="宋体" w:eastAsia="宋体" w:hAnsi="宋体" w:hint="eastAsia"/>
                <w:sz w:val="18"/>
                <w:szCs w:val="18"/>
              </w:rPr>
              <w:t>1、★规格为900×450×</w:t>
            </w:r>
            <w:smartTag w:uri="urn:schemas-microsoft-com:office:smarttags" w:element="chmetcnv">
              <w:smartTagPr>
                <w:attr w:name="UnitName" w:val="mm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2CF0">
                <w:rPr>
                  <w:rFonts w:ascii="宋体" w:eastAsia="宋体" w:hAnsi="宋体" w:hint="eastAsia"/>
                  <w:sz w:val="18"/>
                  <w:szCs w:val="18"/>
                </w:rPr>
                <w:t>2000mm</w:t>
              </w:r>
            </w:smartTag>
            <w:r w:rsidRPr="00E22CF0">
              <w:rPr>
                <w:rFonts w:ascii="宋体" w:eastAsia="宋体" w:hAnsi="宋体" w:hint="eastAsia"/>
                <w:sz w:val="18"/>
                <w:szCs w:val="18"/>
              </w:rPr>
              <w:t>双面书架。2、★书架均分为六层，每层最低净空高（去除上下层隔板厚度后）不小于</w:t>
            </w:r>
            <w:smartTag w:uri="urn:schemas-microsoft-com:office:smarttags" w:element="chmetcnv">
              <w:smartTagPr>
                <w:attr w:name="UnitName" w:val="mm"/>
                <w:attr w:name="SourceValue" w:val="3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E22CF0">
                <w:rPr>
                  <w:rFonts w:ascii="宋体" w:eastAsia="宋体" w:hAnsi="宋体" w:hint="eastAsia"/>
                  <w:sz w:val="18"/>
                  <w:szCs w:val="18"/>
                </w:rPr>
                <w:t>300 mm</w:t>
              </w:r>
            </w:smartTag>
            <w:r w:rsidRPr="00E22CF0">
              <w:rPr>
                <w:rFonts w:ascii="宋体" w:eastAsia="宋体" w:hAnsi="宋体" w:hint="eastAsia"/>
                <w:sz w:val="18"/>
                <w:szCs w:val="18"/>
              </w:rPr>
              <w:t>，每层中间有防侧滑、后滑的隔档分隔。3、钢材部分选用优质冷轧钢板，★立柱</w:t>
            </w:r>
            <w:smartTag w:uri="urn:schemas-microsoft-com:office:smarttags" w:element="chmetcnv">
              <w:smartTagPr>
                <w:attr w:name="UnitName" w:val="m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2CF0">
                <w:rPr>
                  <w:rFonts w:ascii="宋体" w:eastAsia="宋体" w:hAnsi="宋体" w:hint="eastAsia"/>
                  <w:sz w:val="18"/>
                  <w:szCs w:val="18"/>
                </w:rPr>
                <w:t>1.5mm</w:t>
              </w:r>
            </w:smartTag>
            <w:r w:rsidRPr="00E22CF0">
              <w:rPr>
                <w:rFonts w:ascii="宋体" w:eastAsia="宋体" w:hAnsi="宋体" w:hint="eastAsia"/>
                <w:sz w:val="18"/>
                <w:szCs w:val="18"/>
              </w:rPr>
              <w:t>、★层板</w:t>
            </w:r>
            <w:smartTag w:uri="urn:schemas-microsoft-com:office:smarttags" w:element="chmetcnv">
              <w:smartTagPr>
                <w:attr w:name="UnitName" w:val="mm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2CF0">
                <w:rPr>
                  <w:rFonts w:ascii="宋体" w:eastAsia="宋体" w:hAnsi="宋体" w:hint="eastAsia"/>
                  <w:sz w:val="18"/>
                  <w:szCs w:val="18"/>
                </w:rPr>
                <w:t>1.2mm</w:t>
              </w:r>
            </w:smartTag>
            <w:r w:rsidRPr="00E22CF0">
              <w:rPr>
                <w:rFonts w:ascii="宋体" w:eastAsia="宋体" w:hAnsi="宋体" w:hint="eastAsia"/>
                <w:sz w:val="18"/>
                <w:szCs w:val="18"/>
              </w:rPr>
              <w:t>、★挂板</w:t>
            </w:r>
            <w:smartTag w:uri="urn:schemas-microsoft-com:office:smarttags" w:element="chmetcnv">
              <w:smartTagPr>
                <w:attr w:name="UnitName" w:val="mm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2CF0">
                <w:rPr>
                  <w:rFonts w:ascii="宋体" w:eastAsia="宋体" w:hAnsi="宋体" w:hint="eastAsia"/>
                  <w:sz w:val="18"/>
                  <w:szCs w:val="18"/>
                </w:rPr>
                <w:t>1.2mm</w:t>
              </w:r>
            </w:smartTag>
            <w:r w:rsidRPr="00E22CF0">
              <w:rPr>
                <w:rFonts w:ascii="宋体" w:eastAsia="宋体" w:hAnsi="宋体" w:hint="eastAsia"/>
                <w:sz w:val="18"/>
                <w:szCs w:val="18"/>
              </w:rPr>
              <w:t>、底梁</w:t>
            </w:r>
            <w:smartTag w:uri="urn:schemas-microsoft-com:office:smarttags" w:element="chmetcnv">
              <w:smartTagPr>
                <w:attr w:name="UnitName" w:val="m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2CF0">
                <w:rPr>
                  <w:rFonts w:ascii="宋体" w:eastAsia="宋体" w:hAnsi="宋体" w:hint="eastAsia"/>
                  <w:sz w:val="18"/>
                  <w:szCs w:val="18"/>
                </w:rPr>
                <w:t>2.0mm</w:t>
              </w:r>
            </w:smartTag>
            <w:r w:rsidRPr="00E22CF0">
              <w:rPr>
                <w:rFonts w:ascii="宋体" w:eastAsia="宋体" w:hAnsi="宋体" w:hint="eastAsia"/>
                <w:sz w:val="18"/>
                <w:szCs w:val="18"/>
              </w:rPr>
              <w:t>、顶板</w:t>
            </w:r>
            <w:smartTag w:uri="urn:schemas-microsoft-com:office:smarttags" w:element="chmetcnv">
              <w:smartTagPr>
                <w:attr w:name="UnitName" w:val="m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2CF0">
                <w:rPr>
                  <w:rFonts w:ascii="宋体" w:eastAsia="宋体" w:hAnsi="宋体" w:hint="eastAsia"/>
                  <w:sz w:val="18"/>
                  <w:szCs w:val="18"/>
                </w:rPr>
                <w:t>1.0mm</w:t>
              </w:r>
            </w:smartTag>
            <w:r w:rsidRPr="00E22CF0">
              <w:rPr>
                <w:rFonts w:ascii="宋体" w:eastAsia="宋体" w:hAnsi="宋体" w:hint="eastAsia"/>
                <w:sz w:val="18"/>
                <w:szCs w:val="18"/>
              </w:rPr>
              <w:t xml:space="preserve">； 4、★书架为装配组合式结构。层板、挂板应能沿立柱的垂直方向调整高度，立柱上挂板孔间距符合层数等分要求。外观设计精美，线条流畅。架体整洁美观。5、钢板精选优质冷轧钢板。紧固件为国标。6、塑粉选用优质静电粉末，亚光，浅驼灰色。7、★焊接部位牢固，焊点均匀，无变形，烧焦烧穿现象。折弯到位且对边平行＜板材厚度2倍，色泽均匀一致无剥落、起泡、裂纹等现象。8、金属表面严格进行脱脂、除锈，酸洗，磷化等九道工序防腐处理。 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sz w:val="18"/>
                <w:szCs w:val="18"/>
              </w:rPr>
              <w:t>1280.00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3" w:rsidRPr="00E22CF0" w:rsidRDefault="00C11883" w:rsidP="00A9182F">
            <w:pPr>
              <w:pStyle w:val="2"/>
              <w:jc w:val="center"/>
              <w:rPr>
                <w:rFonts w:ascii="宋体" w:eastAsia="宋体" w:hAnsi="宋体"/>
                <w:b w:val="0"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b w:val="0"/>
                <w:sz w:val="18"/>
                <w:szCs w:val="18"/>
              </w:rPr>
              <w:t>353280.00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3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sz w:val="18"/>
                <w:szCs w:val="18"/>
              </w:rPr>
              <w:t>合同签订后30天内到货</w:t>
            </w:r>
          </w:p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交货地点：用户指定地点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22CF0">
              <w:rPr>
                <w:rFonts w:ascii="宋体" w:eastAsia="宋体" w:hAnsi="宋体" w:hint="eastAsia"/>
                <w:sz w:val="18"/>
                <w:szCs w:val="18"/>
              </w:rPr>
              <w:t>验收合格后1年</w:t>
            </w:r>
          </w:p>
        </w:tc>
      </w:tr>
      <w:tr w:rsidR="00C11883" w:rsidRPr="00E22CF0" w:rsidTr="00A9182F">
        <w:trPr>
          <w:cantSplit/>
          <w:trHeight w:val="738"/>
        </w:trPr>
        <w:tc>
          <w:tcPr>
            <w:tcW w:w="1474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883" w:rsidRPr="00E22CF0" w:rsidRDefault="00C11883" w:rsidP="00A9182F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22CF0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合 计（人民币）大写：肆佰陆拾壹万伍仟捌佰零叁元整（￥4615803.00元）</w:t>
            </w:r>
          </w:p>
        </w:tc>
      </w:tr>
    </w:tbl>
    <w:p w:rsidR="00C11883" w:rsidRPr="00633514" w:rsidRDefault="00C11883" w:rsidP="00C11883">
      <w:pPr>
        <w:spacing w:line="360" w:lineRule="auto"/>
        <w:ind w:firstLineChars="250" w:firstLine="600"/>
        <w:rPr>
          <w:rFonts w:ascii="宋体" w:eastAsia="宋体" w:hAnsi="宋体"/>
          <w:color w:val="000000"/>
          <w:sz w:val="24"/>
        </w:rPr>
      </w:pPr>
    </w:p>
    <w:p w:rsidR="00C11883" w:rsidRPr="00633514" w:rsidRDefault="00C11883" w:rsidP="00C11883">
      <w:pPr>
        <w:widowControl w:val="0"/>
        <w:adjustRightInd/>
        <w:snapToGrid/>
        <w:spacing w:after="0" w:line="300" w:lineRule="auto"/>
        <w:ind w:firstLineChars="3012" w:firstLine="7229"/>
        <w:rPr>
          <w:rFonts w:ascii="宋体" w:eastAsia="宋体" w:hAnsi="宋体"/>
          <w:color w:val="000000"/>
          <w:sz w:val="24"/>
          <w:u w:val="single"/>
        </w:rPr>
      </w:pPr>
      <w:r w:rsidRPr="00633514">
        <w:rPr>
          <w:rFonts w:ascii="宋体" w:eastAsia="宋体" w:hAnsi="宋体" w:hint="eastAsia"/>
          <w:color w:val="000000"/>
          <w:sz w:val="24"/>
        </w:rPr>
        <w:t>授权代表签字</w:t>
      </w:r>
      <w:r>
        <w:rPr>
          <w:rFonts w:ascii="宋体" w:eastAsia="宋体" w:hAnsi="宋体" w:hint="eastAsia"/>
          <w:color w:val="000000"/>
          <w:sz w:val="24"/>
        </w:rPr>
        <w:t>:</w:t>
      </w:r>
      <w:r>
        <w:rPr>
          <w:rFonts w:ascii="宋体" w:eastAsia="宋体" w:hAnsi="宋体" w:hint="eastAsia"/>
          <w:color w:val="000000"/>
          <w:sz w:val="24"/>
          <w:u w:val="single"/>
        </w:rPr>
        <w:t xml:space="preserve">          </w:t>
      </w:r>
      <w:r w:rsidRPr="00633514">
        <w:rPr>
          <w:rFonts w:ascii="宋体" w:eastAsia="宋体" w:hAnsi="宋体" w:hint="eastAsia"/>
          <w:color w:val="000000"/>
          <w:sz w:val="24"/>
          <w:u w:val="single"/>
        </w:rPr>
        <w:t xml:space="preserve">  </w:t>
      </w:r>
      <w:r>
        <w:rPr>
          <w:rFonts w:ascii="宋体" w:eastAsia="宋体" w:hAnsi="宋体" w:hint="eastAsia"/>
          <w:color w:val="000000"/>
          <w:sz w:val="24"/>
          <w:u w:val="single"/>
        </w:rPr>
        <w:t xml:space="preserve">   </w:t>
      </w:r>
      <w:r w:rsidRPr="00633514">
        <w:rPr>
          <w:rFonts w:ascii="宋体" w:eastAsia="宋体" w:hAnsi="宋体" w:hint="eastAsia"/>
          <w:color w:val="000000"/>
          <w:sz w:val="24"/>
          <w:u w:val="single"/>
        </w:rPr>
        <w:t xml:space="preserve">    </w:t>
      </w:r>
    </w:p>
    <w:p w:rsidR="00C11883" w:rsidRPr="00633514" w:rsidRDefault="00C11883" w:rsidP="00C11883">
      <w:pPr>
        <w:widowControl w:val="0"/>
        <w:adjustRightInd/>
        <w:snapToGrid/>
        <w:spacing w:after="0" w:line="300" w:lineRule="auto"/>
        <w:ind w:firstLineChars="3012" w:firstLine="7229"/>
        <w:rPr>
          <w:rFonts w:ascii="宋体" w:eastAsia="宋体" w:hAnsi="宋体"/>
          <w:color w:val="000000"/>
          <w:sz w:val="24"/>
          <w:u w:val="single"/>
        </w:rPr>
      </w:pPr>
      <w:r>
        <w:rPr>
          <w:rFonts w:ascii="宋体" w:eastAsia="宋体" w:hAnsi="宋体" w:hint="eastAsia"/>
          <w:color w:val="000000"/>
          <w:sz w:val="24"/>
        </w:rPr>
        <w:t>投标人名称:</w:t>
      </w:r>
      <w:r w:rsidRPr="00633514">
        <w:rPr>
          <w:rFonts w:ascii="宋体" w:eastAsia="宋体" w:hAnsi="宋体" w:hint="eastAsia"/>
          <w:color w:val="000000"/>
          <w:sz w:val="24"/>
          <w:u w:val="single"/>
        </w:rPr>
        <w:t xml:space="preserve"> 深圳市博学天下文化发展有限公司</w:t>
      </w:r>
    </w:p>
    <w:p w:rsidR="00C11883" w:rsidRPr="00633514" w:rsidRDefault="00C11883" w:rsidP="00C11883">
      <w:pPr>
        <w:spacing w:line="360" w:lineRule="auto"/>
        <w:ind w:firstLineChars="3012" w:firstLine="7229"/>
        <w:rPr>
          <w:rFonts w:ascii="宋体" w:eastAsia="宋体" w:hAnsi="宋体"/>
          <w:color w:val="000000"/>
          <w:sz w:val="24"/>
        </w:rPr>
      </w:pPr>
      <w:r w:rsidRPr="00633514">
        <w:rPr>
          <w:rFonts w:ascii="宋体" w:eastAsia="宋体" w:hAnsi="宋体" w:hint="eastAsia"/>
          <w:color w:val="000000"/>
          <w:sz w:val="24"/>
        </w:rPr>
        <w:t>日</w:t>
      </w:r>
      <w:r>
        <w:rPr>
          <w:rFonts w:ascii="宋体" w:eastAsia="宋体" w:hAnsi="宋体" w:hint="eastAsia"/>
          <w:color w:val="000000"/>
          <w:sz w:val="24"/>
        </w:rPr>
        <w:t xml:space="preserve">     </w:t>
      </w:r>
      <w:r w:rsidRPr="00633514">
        <w:rPr>
          <w:rFonts w:ascii="宋体" w:eastAsia="宋体" w:hAnsi="宋体" w:hint="eastAsia"/>
          <w:color w:val="000000"/>
          <w:sz w:val="24"/>
        </w:rPr>
        <w:t xml:space="preserve"> 期</w:t>
      </w:r>
      <w:r>
        <w:rPr>
          <w:rFonts w:ascii="宋体" w:eastAsia="宋体" w:hAnsi="宋体" w:hint="eastAsia"/>
          <w:color w:val="000000"/>
          <w:sz w:val="24"/>
        </w:rPr>
        <w:t>:</w:t>
      </w:r>
      <w:r w:rsidRPr="00633514">
        <w:rPr>
          <w:rFonts w:ascii="宋体" w:eastAsia="宋体" w:hAnsi="宋体" w:hint="eastAsia"/>
          <w:color w:val="000000"/>
          <w:sz w:val="24"/>
        </w:rPr>
        <w:t>2018年1月2日</w:t>
      </w:r>
    </w:p>
    <w:p w:rsidR="004358AB" w:rsidRDefault="004358AB" w:rsidP="00D31D50">
      <w:pPr>
        <w:spacing w:line="220" w:lineRule="atLeast"/>
      </w:pPr>
    </w:p>
    <w:sectPr w:rsidR="004358AB" w:rsidSect="00C11883">
      <w:pgSz w:w="16838" w:h="11906" w:orient="landscape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96169"/>
    <w:rsid w:val="003D37D8"/>
    <w:rsid w:val="00426133"/>
    <w:rsid w:val="004358AB"/>
    <w:rsid w:val="008B7726"/>
    <w:rsid w:val="00C1188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qFormat/>
    <w:rsid w:val="00C11883"/>
    <w:pPr>
      <w:keepNext/>
      <w:keepLines/>
      <w:widowControl w:val="0"/>
      <w:adjustRightInd/>
      <w:snapToGrid/>
      <w:spacing w:before="260" w:after="260" w:line="415" w:lineRule="auto"/>
      <w:jc w:val="both"/>
      <w:outlineLvl w:val="1"/>
    </w:pPr>
    <w:rPr>
      <w:rFonts w:ascii="Arial" w:eastAsia="黑体" w:hAnsi="Arial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11883"/>
    <w:rPr>
      <w:rFonts w:ascii="Arial" w:eastAsia="黑体" w:hAnsi="Arial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2018-01-11T03:31:00Z</dcterms:modified>
</cp:coreProperties>
</file>