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line="400" w:lineRule="exact"/>
        <w:ind w:firstLine="480"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44"/>
          <w:sz w:val="28"/>
          <w:szCs w:val="28"/>
        </w:rPr>
        <w:t>洋浦经济开发区规划建设土地局</w:t>
      </w:r>
      <w:r>
        <w:rPr>
          <w:rFonts w:hint="eastAsia" w:ascii="宋体" w:hAnsi="宋体"/>
          <w:b/>
          <w:bCs/>
          <w:kern w:val="44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b/>
          <w:bCs/>
          <w:kern w:val="44"/>
          <w:sz w:val="28"/>
          <w:szCs w:val="28"/>
        </w:rPr>
        <w:t>洋浦经济开发区地震应急指挥技术系统</w:t>
      </w:r>
      <w:r>
        <w:rPr>
          <w:rFonts w:hint="eastAsia" w:ascii="宋体" w:hAnsi="宋体"/>
          <w:b/>
          <w:bCs/>
          <w:kern w:val="44"/>
          <w:sz w:val="28"/>
          <w:szCs w:val="28"/>
          <w:lang w:val="en-US" w:eastAsia="zh-CN"/>
        </w:rPr>
        <w:t>-招标公告</w:t>
      </w:r>
    </w:p>
    <w:p>
      <w:pPr>
        <w:widowControl/>
        <w:snapToGrid w:val="0"/>
        <w:spacing w:before="156" w:beforeLines="50" w:line="400" w:lineRule="exact"/>
        <w:ind w:firstLine="480"/>
        <w:rPr>
          <w:rFonts w:ascii="宋体" w:cs="Arial"/>
          <w:kern w:val="0"/>
          <w:szCs w:val="21"/>
        </w:rPr>
      </w:pPr>
      <w:bookmarkStart w:id="0" w:name="_GoBack"/>
      <w:r>
        <w:rPr>
          <w:rFonts w:hint="eastAsia" w:ascii="宋体" w:hAnsi="宋体"/>
          <w:kern w:val="0"/>
          <w:sz w:val="24"/>
          <w:szCs w:val="24"/>
        </w:rPr>
        <w:t>受</w:t>
      </w:r>
      <w:r>
        <w:rPr>
          <w:rFonts w:hint="eastAsia" w:ascii="宋体" w:hAnsi="宋体"/>
          <w:kern w:val="44"/>
          <w:sz w:val="24"/>
          <w:szCs w:val="24"/>
        </w:rPr>
        <w:t>洋浦经济开发区规划建设土地局</w:t>
      </w:r>
      <w:r>
        <w:rPr>
          <w:rFonts w:hint="eastAsia" w:ascii="宋体" w:hAnsi="宋体"/>
          <w:b/>
          <w:bCs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kern w:val="44"/>
          <w:sz w:val="24"/>
          <w:szCs w:val="24"/>
        </w:rPr>
        <w:t>洋浦经济开发区地震应急指挥技术系统</w:t>
      </w:r>
      <w:r>
        <w:rPr>
          <w:rFonts w:hint="eastAsia" w:ascii="宋体" w:hAnsi="宋体"/>
          <w:kern w:val="0"/>
          <w:sz w:val="24"/>
          <w:szCs w:val="24"/>
        </w:rPr>
        <w:t>（项目编号：</w:t>
      </w:r>
      <w:r>
        <w:rPr>
          <w:rFonts w:ascii="宋体" w:hAnsi="宋体"/>
          <w:kern w:val="0"/>
          <w:sz w:val="24"/>
          <w:szCs w:val="24"/>
        </w:rPr>
        <w:t>HNHZ2017-</w:t>
      </w:r>
      <w:r>
        <w:rPr>
          <w:rFonts w:hint="eastAsia" w:ascii="宋体" w:hAnsi="宋体"/>
          <w:kern w:val="0"/>
          <w:sz w:val="24"/>
          <w:szCs w:val="24"/>
        </w:rPr>
        <w:t>191）所需的货物及服务组织公开招标采购，欢迎国内合格的投标人参加投标，有关事项如下：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spacing w:before="62" w:beforeLines="20" w:line="400" w:lineRule="exact"/>
        <w:jc w:val="left"/>
        <w:rPr>
          <w:rFonts w:ascii="宋体"/>
          <w:kern w:val="44"/>
          <w:sz w:val="24"/>
          <w:szCs w:val="24"/>
        </w:rPr>
      </w:pPr>
      <w:r>
        <w:rPr>
          <w:rFonts w:ascii="宋体" w:hAnsi="宋体" w:cs="Tahoma"/>
          <w:kern w:val="28"/>
          <w:sz w:val="24"/>
        </w:rPr>
        <w:t>1</w:t>
      </w:r>
      <w:r>
        <w:rPr>
          <w:rFonts w:hint="eastAsia" w:ascii="宋体" w:hAnsi="宋体" w:cs="Tahoma"/>
          <w:kern w:val="28"/>
          <w:sz w:val="24"/>
        </w:rPr>
        <w:t>、</w:t>
      </w:r>
      <w:r>
        <w:rPr>
          <w:rFonts w:hint="eastAsia" w:ascii="宋体" w:hAnsi="宋体" w:cs="Tahoma"/>
          <w:kern w:val="0"/>
          <w:sz w:val="24"/>
        </w:rPr>
        <w:t>名称</w:t>
      </w:r>
      <w:r>
        <w:rPr>
          <w:rFonts w:hint="eastAsia" w:ascii="宋体" w:hAnsi="宋体" w:cs="Tahoma"/>
          <w:kern w:val="28"/>
          <w:sz w:val="24"/>
        </w:rPr>
        <w:t>：</w:t>
      </w:r>
      <w:r>
        <w:rPr>
          <w:rFonts w:hint="eastAsia" w:ascii="宋体" w:hAnsi="宋体"/>
          <w:kern w:val="44"/>
          <w:sz w:val="24"/>
          <w:szCs w:val="24"/>
        </w:rPr>
        <w:t>洋浦经济开发区地震应急指挥技术系统</w:t>
      </w:r>
    </w:p>
    <w:p>
      <w:pPr>
        <w:widowControl/>
        <w:spacing w:before="62" w:beforeLines="20" w:line="400" w:lineRule="exact"/>
        <w:jc w:val="left"/>
        <w:rPr>
          <w:rFonts w:asci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2</w:t>
      </w:r>
      <w:r>
        <w:rPr>
          <w:rFonts w:hint="eastAsia" w:ascii="宋体" w:hAnsi="宋体" w:cs="Tahoma"/>
          <w:kern w:val="0"/>
          <w:sz w:val="24"/>
        </w:rPr>
        <w:t>、用途：</w:t>
      </w:r>
      <w:r>
        <w:rPr>
          <w:rFonts w:hint="eastAsia" w:ascii="宋体" w:hAnsi="宋体"/>
          <w:kern w:val="44"/>
          <w:sz w:val="24"/>
          <w:szCs w:val="24"/>
        </w:rPr>
        <w:t>工作需要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/>
          <w:bCs/>
          <w:kern w:val="44"/>
          <w:sz w:val="24"/>
          <w:szCs w:val="24"/>
        </w:rPr>
      </w:pPr>
      <w:r>
        <w:rPr>
          <w:rFonts w:ascii="宋体" w:hAnsi="宋体" w:cs="Tahoma"/>
          <w:kern w:val="0"/>
          <w:sz w:val="24"/>
        </w:rPr>
        <w:t>3</w:t>
      </w:r>
      <w:r>
        <w:rPr>
          <w:rFonts w:hint="eastAsia" w:ascii="宋体" w:hAnsi="宋体" w:cs="Tahoma"/>
          <w:kern w:val="0"/>
          <w:sz w:val="24"/>
        </w:rPr>
        <w:t>、数量：</w:t>
      </w:r>
      <w:r>
        <w:rPr>
          <w:rFonts w:hint="eastAsia" w:ascii="宋体" w:hAnsi="宋体"/>
          <w:bCs/>
          <w:kern w:val="44"/>
          <w:sz w:val="24"/>
          <w:szCs w:val="24"/>
        </w:rPr>
        <w:t>一批不分包</w:t>
      </w:r>
    </w:p>
    <w:p>
      <w:pPr>
        <w:spacing w:before="62" w:beforeLines="20" w:line="400" w:lineRule="exact"/>
        <w:rPr>
          <w:rFonts w:ascii="宋体"/>
          <w:kern w:val="44"/>
          <w:sz w:val="24"/>
          <w:szCs w:val="24"/>
        </w:rPr>
      </w:pPr>
      <w:r>
        <w:rPr>
          <w:rFonts w:hint="eastAsia" w:ascii="宋体" w:hAnsi="宋体"/>
          <w:bCs/>
          <w:kern w:val="44"/>
          <w:sz w:val="24"/>
          <w:szCs w:val="24"/>
        </w:rPr>
        <w:t>4、</w:t>
      </w:r>
      <w:r>
        <w:rPr>
          <w:rFonts w:hint="eastAsia" w:ascii="宋体" w:hAnsi="宋体" w:cs="Tahoma"/>
          <w:kern w:val="28"/>
          <w:sz w:val="24"/>
        </w:rPr>
        <w:t>采购预算:</w:t>
      </w:r>
      <w:r>
        <w:rPr>
          <w:rFonts w:hint="eastAsia"/>
          <w:sz w:val="24"/>
          <w:lang w:val="en-GB"/>
        </w:rPr>
        <w:t xml:space="preserve"> 人民币</w:t>
      </w:r>
      <w:r>
        <w:rPr>
          <w:rFonts w:hint="eastAsia"/>
          <w:sz w:val="24"/>
        </w:rPr>
        <w:t>60万元</w:t>
      </w:r>
    </w:p>
    <w:p>
      <w:pPr>
        <w:widowControl/>
        <w:spacing w:before="62"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 w:cs="Tahoma"/>
          <w:kern w:val="28"/>
          <w:sz w:val="24"/>
        </w:rPr>
        <w:t>5、</w:t>
      </w:r>
      <w:r>
        <w:rPr>
          <w:rFonts w:hint="eastAsia" w:ascii="宋体" w:hAnsi="宋体"/>
          <w:bCs/>
          <w:kern w:val="0"/>
          <w:sz w:val="24"/>
        </w:rPr>
        <w:t>简要技术要求或者招标项目的性质：详</w:t>
      </w:r>
      <w:r>
        <w:rPr>
          <w:rFonts w:hint="eastAsia" w:ascii="宋体" w:hAnsi="宋体" w:cs="Tahoma"/>
          <w:kern w:val="28"/>
          <w:sz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-20"/>
          <w:kern w:val="0"/>
          <w:sz w:val="24"/>
          <w:szCs w:val="24"/>
        </w:rPr>
        <w:t>二、投标人准入资格：</w:t>
      </w:r>
    </w:p>
    <w:p>
      <w:pPr>
        <w:pStyle w:val="4"/>
        <w:numPr>
          <w:numId w:val="0"/>
        </w:numPr>
        <w:spacing w:before="62" w:beforeLines="20" w:line="400" w:lineRule="exact"/>
        <w:ind w:leftChars="0"/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4"/>
        <w:numPr>
          <w:numId w:val="0"/>
        </w:numPr>
        <w:spacing w:before="62" w:beforeLines="20" w:line="400" w:lineRule="exact"/>
        <w:ind w:leftChars="0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有依法缴纳税收和社会保障资金的良好记录（需提供2017年任意一个月的企业纳税凭证及社保缴费凭证）；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/>
          <w:sz w:val="24"/>
          <w:szCs w:val="24"/>
        </w:rPr>
      </w:pPr>
      <w:r>
        <w:rPr>
          <w:rFonts w:hint="eastAsia" w:ascii="宋体" w:hAnsi="宋体" w:cs="Arial"/>
          <w:spacing w:val="10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cs="Arial"/>
          <w:spacing w:val="10"/>
          <w:kern w:val="0"/>
          <w:sz w:val="24"/>
          <w:szCs w:val="24"/>
        </w:rPr>
        <w:t>并</w:t>
      </w:r>
      <w:r>
        <w:rPr>
          <w:rFonts w:hint="eastAsia" w:ascii="宋体" w:hAnsi="宋体"/>
          <w:sz w:val="24"/>
          <w:szCs w:val="24"/>
          <w:lang w:val="fr-FR"/>
        </w:rPr>
        <w:t>提供参加政府采购活动前三年内，在经营活动中没有重大违法记录声明函；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sz w:val="24"/>
          <w:szCs w:val="24"/>
          <w:lang w:val="fr-FR"/>
        </w:rPr>
      </w:pPr>
      <w:r>
        <w:rPr>
          <w:rFonts w:hint="eastAsia" w:cs="Tahoma"/>
          <w:sz w:val="24"/>
          <w:szCs w:val="24"/>
          <w:lang w:val="en-US" w:eastAsia="zh-CN"/>
        </w:rPr>
        <w:t>4.</w:t>
      </w:r>
      <w:r>
        <w:rPr>
          <w:rFonts w:hint="eastAsia" w:cs="Tahoma"/>
          <w:sz w:val="24"/>
          <w:szCs w:val="24"/>
        </w:rPr>
        <w:t>投标人必须对本项目所有的内容进行投标，不允许只对其中部分内容进行投标，否则投标文件将被拒绝；</w:t>
      </w:r>
      <w:r>
        <w:rPr>
          <w:sz w:val="24"/>
          <w:szCs w:val="24"/>
        </w:rPr>
        <w:t xml:space="preserve"> 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  <w:lang w:val="fr-FR"/>
        </w:rPr>
        <w:t>本项目</w:t>
      </w:r>
      <w:r>
        <w:rPr>
          <w:rFonts w:hint="eastAsia"/>
          <w:sz w:val="24"/>
          <w:szCs w:val="24"/>
        </w:rPr>
        <w:t xml:space="preserve">不接受进口产品投标; 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/>
          <w:sz w:val="24"/>
        </w:rPr>
      </w:pPr>
      <w:r>
        <w:rPr>
          <w:rFonts w:hint="eastAsia"/>
          <w:sz w:val="24"/>
          <w:szCs w:val="24"/>
          <w:lang w:val="en-US" w:eastAsia="zh-CN"/>
        </w:rPr>
        <w:t>6.</w:t>
      </w:r>
      <w:r>
        <w:rPr>
          <w:rFonts w:hint="eastAsia"/>
          <w:sz w:val="24"/>
          <w:szCs w:val="24"/>
        </w:rPr>
        <w:t>本项目不接受联合体投标。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 w:ascii="宋体" w:hAnsi="宋体"/>
          <w:sz w:val="24"/>
          <w:lang w:val="en-US" w:eastAsia="zh-CN"/>
        </w:rPr>
        <w:t>7.</w:t>
      </w:r>
      <w:r>
        <w:rPr>
          <w:rFonts w:hint="eastAsia" w:ascii="宋体" w:hAnsi="宋体"/>
          <w:sz w:val="24"/>
        </w:rPr>
        <w:t>购买本项目招标文件并缴纳投标保证金；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/>
          <w:b/>
          <w:bCs/>
          <w:spacing w:val="-20"/>
          <w:kern w:val="0"/>
          <w:sz w:val="24"/>
          <w:szCs w:val="24"/>
        </w:rPr>
      </w:pPr>
      <w:r>
        <w:rPr>
          <w:rFonts w:hint="eastAsia" w:ascii="宋体" w:hAnsi="宋体"/>
          <w:b/>
          <w:bCs/>
          <w:spacing w:val="-20"/>
          <w:kern w:val="0"/>
          <w:sz w:val="24"/>
          <w:szCs w:val="24"/>
        </w:rPr>
        <w:t>三、获取招标文件：</w:t>
      </w:r>
    </w:p>
    <w:p>
      <w:pPr>
        <w:pStyle w:val="5"/>
        <w:spacing w:before="0" w:after="0" w:line="400" w:lineRule="exact"/>
        <w:rPr>
          <w:rFonts w:cs="Tahoma"/>
          <w:bCs w:val="0"/>
          <w:spacing w:val="0"/>
          <w:kern w:val="2"/>
        </w:rPr>
      </w:pPr>
      <w:r>
        <w:rPr>
          <w:rFonts w:cs="Tahoma"/>
          <w:bCs w:val="0"/>
          <w:spacing w:val="0"/>
          <w:kern w:val="2"/>
        </w:rPr>
        <w:t>1</w:t>
      </w:r>
      <w:r>
        <w:rPr>
          <w:rFonts w:hint="eastAsia" w:cs="Tahoma"/>
          <w:bCs w:val="0"/>
          <w:spacing w:val="0"/>
          <w:kern w:val="2"/>
        </w:rPr>
        <w:t>、时间：2017年11月9日－2017年11月1</w:t>
      </w:r>
      <w:r>
        <w:rPr>
          <w:rFonts w:hint="eastAsia" w:cs="Tahoma"/>
          <w:bCs w:val="0"/>
          <w:spacing w:val="0"/>
          <w:kern w:val="2"/>
          <w:lang w:val="en-US" w:eastAsia="zh-CN"/>
        </w:rPr>
        <w:t>6</w:t>
      </w:r>
      <w:r>
        <w:rPr>
          <w:rFonts w:hint="eastAsia" w:cs="Tahoma"/>
          <w:bCs w:val="0"/>
          <w:spacing w:val="0"/>
          <w:kern w:val="2"/>
        </w:rPr>
        <w:t>日上午09:00－11:30 ,下午14:30－17:00 (节假日除外)；</w:t>
      </w:r>
    </w:p>
    <w:p>
      <w:pPr>
        <w:pStyle w:val="5"/>
        <w:spacing w:before="0" w:after="0" w:line="400" w:lineRule="exact"/>
        <w:rPr>
          <w:rFonts w:cs="Tahoma"/>
          <w:bCs w:val="0"/>
          <w:spacing w:val="0"/>
          <w:kern w:val="2"/>
        </w:rPr>
      </w:pPr>
      <w:r>
        <w:rPr>
          <w:rFonts w:cs="Tahoma"/>
          <w:bCs w:val="0"/>
          <w:spacing w:val="0"/>
          <w:kern w:val="2"/>
        </w:rPr>
        <w:t>2</w:t>
      </w:r>
      <w:r>
        <w:rPr>
          <w:rFonts w:hint="eastAsia" w:cs="Tahoma"/>
          <w:bCs w:val="0"/>
          <w:spacing w:val="0"/>
          <w:kern w:val="2"/>
        </w:rPr>
        <w:t>、地点：海口市大英山东一路10号国瑞城铂仕苑3栋2单元1002室；</w:t>
      </w:r>
    </w:p>
    <w:p>
      <w:pPr>
        <w:pStyle w:val="5"/>
        <w:spacing w:before="0" w:after="0" w:line="400" w:lineRule="exact"/>
        <w:rPr>
          <w:rFonts w:hint="eastAsia" w:cs="Tahoma"/>
          <w:bCs w:val="0"/>
          <w:spacing w:val="0"/>
          <w:kern w:val="2"/>
        </w:rPr>
      </w:pPr>
      <w:r>
        <w:rPr>
          <w:rFonts w:cs="Tahoma"/>
          <w:bCs w:val="0"/>
          <w:spacing w:val="0"/>
          <w:kern w:val="2"/>
        </w:rPr>
        <w:t>3</w:t>
      </w:r>
      <w:r>
        <w:rPr>
          <w:rFonts w:hint="eastAsia" w:cs="Tahoma"/>
          <w:bCs w:val="0"/>
          <w:spacing w:val="0"/>
          <w:kern w:val="2"/>
        </w:rPr>
        <w:t>、售价：招标文件人民币</w:t>
      </w:r>
      <w:r>
        <w:rPr>
          <w:rFonts w:hint="eastAsia" w:cs="Tahoma"/>
          <w:bCs w:val="0"/>
          <w:spacing w:val="0"/>
          <w:kern w:val="2"/>
          <w:lang w:val="en-US" w:eastAsia="zh-CN"/>
        </w:rPr>
        <w:t>3</w:t>
      </w:r>
      <w:r>
        <w:rPr>
          <w:rFonts w:cs="Tahoma"/>
          <w:bCs w:val="0"/>
          <w:spacing w:val="0"/>
          <w:kern w:val="2"/>
        </w:rPr>
        <w:t>00</w:t>
      </w:r>
      <w:r>
        <w:rPr>
          <w:rFonts w:hint="eastAsia" w:cs="Tahoma"/>
          <w:bCs w:val="0"/>
          <w:spacing w:val="0"/>
          <w:kern w:val="2"/>
        </w:rPr>
        <w:t>元</w:t>
      </w:r>
      <w:r>
        <w:rPr>
          <w:rFonts w:cs="Tahoma"/>
          <w:bCs w:val="0"/>
          <w:spacing w:val="0"/>
          <w:kern w:val="2"/>
        </w:rPr>
        <w:t>/</w:t>
      </w:r>
      <w:r>
        <w:rPr>
          <w:rFonts w:hint="eastAsia" w:cs="Tahoma"/>
          <w:bCs w:val="0"/>
          <w:spacing w:val="0"/>
          <w:kern w:val="2"/>
        </w:rPr>
        <w:t>份（售后不退）；</w:t>
      </w:r>
    </w:p>
    <w:p>
      <w:pPr>
        <w:pStyle w:val="5"/>
        <w:spacing w:before="0" w:after="0" w:line="400" w:lineRule="exact"/>
        <w:rPr>
          <w:rFonts w:hint="eastAsia" w:cs="Tahoma"/>
          <w:bCs w:val="0"/>
          <w:spacing w:val="0"/>
          <w:kern w:val="2"/>
        </w:rPr>
      </w:pPr>
      <w:r>
        <w:rPr>
          <w:rFonts w:hint="eastAsia" w:cs="Tahoma"/>
          <w:bCs w:val="0"/>
          <w:spacing w:val="0"/>
          <w:kern w:val="2"/>
        </w:rPr>
        <w:t>4、购买招标文件时须提供：</w:t>
      </w:r>
    </w:p>
    <w:p>
      <w:pPr>
        <w:pStyle w:val="5"/>
        <w:spacing w:before="0" w:after="0" w:line="400" w:lineRule="exact"/>
        <w:rPr>
          <w:rFonts w:hint="eastAsia" w:cs="Tahoma"/>
          <w:bCs w:val="0"/>
          <w:spacing w:val="0"/>
          <w:kern w:val="2"/>
        </w:rPr>
      </w:pPr>
      <w:r>
        <w:rPr>
          <w:rFonts w:hint="eastAsia" w:cs="Tahoma"/>
          <w:bCs w:val="0"/>
          <w:spacing w:val="0"/>
          <w:kern w:val="2"/>
        </w:rPr>
        <w:t>（1）法人授权委托书、营业执照副本、组织机构代码证副本、税务登记证副本、被委托人身份证、</w:t>
      </w:r>
      <w:r>
        <w:rPr>
          <w:rFonts w:hint="eastAsia" w:ascii="宋体" w:hAnsi="宋体" w:cs="宋体"/>
        </w:rPr>
        <w:t>2017年任意一个月的企业纳税凭证及社保缴费凭证、及以上准入资格中要求的相关文件。</w:t>
      </w:r>
    </w:p>
    <w:p>
      <w:pPr>
        <w:pStyle w:val="5"/>
        <w:spacing w:before="0" w:after="0" w:line="400" w:lineRule="exact"/>
        <w:rPr>
          <w:rFonts w:hint="eastAsia" w:ascii="宋体" w:hAnsi="宋体"/>
          <w:b/>
          <w:szCs w:val="24"/>
        </w:rPr>
      </w:pPr>
      <w:r>
        <w:rPr>
          <w:rFonts w:hint="eastAsia" w:cs="Tahoma"/>
          <w:bCs w:val="0"/>
          <w:spacing w:val="0"/>
          <w:kern w:val="2"/>
        </w:rPr>
        <w:t>（2）以上材料核验原件收取盖公章复印件（法人授权委托书收原件）。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/>
          <w:b/>
          <w:bCs/>
          <w:spacing w:val="10"/>
          <w:kern w:val="0"/>
          <w:sz w:val="24"/>
          <w:szCs w:val="24"/>
        </w:rPr>
        <w:t>四、投标文件递交时间、地点：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/>
          <w:spacing w:val="10"/>
          <w:kern w:val="0"/>
          <w:sz w:val="24"/>
          <w:szCs w:val="24"/>
        </w:rPr>
      </w:pPr>
      <w:r>
        <w:rPr>
          <w:rFonts w:hint="eastAsia" w:ascii="宋体" w:hAnsi="宋体"/>
          <w:spacing w:val="10"/>
          <w:kern w:val="0"/>
          <w:sz w:val="24"/>
          <w:szCs w:val="24"/>
        </w:rPr>
        <w:t>1、递交时间：2017年11月30日下午15:00-15:30 （北京时间）。</w:t>
      </w:r>
    </w:p>
    <w:p>
      <w:pPr>
        <w:widowControl/>
        <w:spacing w:before="156" w:beforeLines="50" w:line="360" w:lineRule="exact"/>
        <w:jc w:val="left"/>
        <w:rPr>
          <w:rFonts w:hint="eastAsia" w:ascii="宋体" w:hAnsi="宋体"/>
          <w:spacing w:val="10"/>
          <w:kern w:val="0"/>
          <w:sz w:val="24"/>
          <w:szCs w:val="24"/>
        </w:rPr>
      </w:pPr>
      <w:r>
        <w:rPr>
          <w:rFonts w:hint="eastAsia" w:ascii="宋体" w:hAnsi="宋体"/>
          <w:spacing w:val="10"/>
          <w:kern w:val="0"/>
          <w:sz w:val="24"/>
          <w:szCs w:val="24"/>
        </w:rPr>
        <w:t>2、地点：海口市大英山东一路10号国瑞城铂仕苑3栋2单元1002室。</w:t>
      </w:r>
    </w:p>
    <w:p>
      <w:pPr>
        <w:widowControl/>
        <w:snapToGrid w:val="0"/>
        <w:spacing w:before="156" w:beforeLines="50" w:line="360" w:lineRule="exac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五、开标时间：</w:t>
      </w:r>
      <w:r>
        <w:rPr>
          <w:rFonts w:hint="eastAsia" w:ascii="宋体" w:hAnsi="宋体"/>
          <w:spacing w:val="10"/>
          <w:kern w:val="0"/>
          <w:sz w:val="24"/>
          <w:szCs w:val="24"/>
        </w:rPr>
        <w:t>2017年11月30日下午15</w:t>
      </w:r>
      <w:r>
        <w:rPr>
          <w:rFonts w:ascii="宋体" w:hAnsi="宋体"/>
          <w:spacing w:val="10"/>
          <w:kern w:val="0"/>
          <w:sz w:val="24"/>
          <w:szCs w:val="24"/>
        </w:rPr>
        <w:t>:30</w:t>
      </w:r>
      <w:r>
        <w:rPr>
          <w:rFonts w:hint="eastAsia" w:ascii="宋体" w:hAnsi="宋体"/>
          <w:kern w:val="0"/>
          <w:sz w:val="24"/>
          <w:szCs w:val="24"/>
        </w:rPr>
        <w:t>（北京时间）。</w:t>
      </w:r>
    </w:p>
    <w:p>
      <w:pPr>
        <w:spacing w:before="156" w:beforeLines="50" w:line="400" w:lineRule="exact"/>
        <w:rPr>
          <w:sz w:val="24"/>
        </w:rPr>
      </w:pPr>
      <w:r>
        <w:rPr>
          <w:rFonts w:hint="eastAsia"/>
          <w:b/>
          <w:bCs/>
          <w:sz w:val="24"/>
        </w:rPr>
        <w:t>六、采购人联系方式：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1、</w:t>
      </w:r>
      <w:r>
        <w:rPr>
          <w:rFonts w:hint="eastAsia"/>
          <w:sz w:val="24"/>
        </w:rPr>
        <w:t>名  称: 洋浦经济开发区规划建设土地局</w:t>
      </w:r>
    </w:p>
    <w:p>
      <w:pPr>
        <w:numPr>
          <w:numId w:val="0"/>
        </w:numPr>
        <w:spacing w:before="62" w:beforeLines="20" w:line="400" w:lineRule="exact"/>
        <w:ind w:leftChars="0"/>
        <w:rPr>
          <w:sz w:val="24"/>
        </w:rPr>
      </w:pPr>
      <w:r>
        <w:rPr>
          <w:rFonts w:hint="eastAsia"/>
          <w:sz w:val="24"/>
          <w:lang w:val="en-US" w:eastAsia="zh-CN"/>
        </w:rPr>
        <w:t>2、</w:t>
      </w:r>
      <w:r>
        <w:rPr>
          <w:rFonts w:hint="eastAsia"/>
          <w:sz w:val="24"/>
        </w:rPr>
        <w:t>地  址：洋浦经济开发区</w:t>
      </w:r>
    </w:p>
    <w:p>
      <w:pPr>
        <w:numPr>
          <w:numId w:val="0"/>
        </w:numPr>
        <w:spacing w:before="62" w:beforeLines="20" w:line="400" w:lineRule="exact"/>
        <w:ind w:leftChars="0"/>
        <w:rPr>
          <w:sz w:val="24"/>
        </w:rPr>
      </w:pPr>
      <w:r>
        <w:rPr>
          <w:rFonts w:hint="eastAsia"/>
          <w:sz w:val="24"/>
          <w:lang w:val="en-US" w:eastAsia="zh-CN"/>
        </w:rPr>
        <w:t>3、</w:t>
      </w:r>
      <w:r>
        <w:rPr>
          <w:rFonts w:hint="eastAsia"/>
          <w:sz w:val="24"/>
        </w:rPr>
        <w:t>联系人：吴工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/>
          <w:sz w:val="24"/>
          <w:lang w:val="en-US" w:eastAsia="zh-CN"/>
        </w:rPr>
        <w:t>4、</w:t>
      </w:r>
      <w:r>
        <w:rPr>
          <w:rFonts w:hint="eastAsia"/>
          <w:sz w:val="24"/>
        </w:rPr>
        <w:t>电  话：</w:t>
      </w:r>
      <w:r>
        <w:rPr>
          <w:sz w:val="24"/>
        </w:rPr>
        <w:t>0898-</w:t>
      </w:r>
      <w:r>
        <w:rPr>
          <w:rFonts w:hint="eastAsia"/>
          <w:sz w:val="24"/>
        </w:rPr>
        <w:t xml:space="preserve">28829993   </w:t>
      </w:r>
    </w:p>
    <w:p>
      <w:pPr>
        <w:widowControl/>
        <w:spacing w:before="156" w:beforeLines="50" w:line="360" w:lineRule="exact"/>
        <w:jc w:val="left"/>
        <w:rPr>
          <w:rFonts w:ascii="Arial" w:hAnsi="Arial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line="36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hint="eastAsia" w:ascii="宋体" w:hAnsi="宋体"/>
          <w:kern w:val="0"/>
          <w:sz w:val="24"/>
          <w:szCs w:val="24"/>
        </w:rPr>
        <w:t>、名称：海南和正招标有限公司</w:t>
      </w:r>
    </w:p>
    <w:p>
      <w:pPr>
        <w:widowControl/>
        <w:spacing w:line="36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hint="eastAsia" w:ascii="宋体" w:hAnsi="宋体"/>
          <w:kern w:val="0"/>
          <w:sz w:val="24"/>
          <w:szCs w:val="24"/>
        </w:rPr>
        <w:t>、地址：海口市大英山东一路10号国瑞城铂仕苑3栋2单元1002室</w:t>
      </w:r>
    </w:p>
    <w:p>
      <w:pPr>
        <w:widowControl/>
        <w:spacing w:line="3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hint="eastAsia" w:ascii="宋体" w:hAnsi="宋体"/>
          <w:kern w:val="0"/>
          <w:sz w:val="24"/>
          <w:szCs w:val="24"/>
        </w:rPr>
        <w:t>、联系人及电话：杨小姐</w:t>
      </w:r>
      <w:r>
        <w:rPr>
          <w:rFonts w:ascii="宋体" w:hAnsi="宋体"/>
          <w:kern w:val="0"/>
          <w:sz w:val="24"/>
          <w:szCs w:val="24"/>
        </w:rPr>
        <w:t xml:space="preserve"> 0898-66261680 </w:t>
      </w:r>
    </w:p>
    <w:p>
      <w:pPr>
        <w:widowControl/>
        <w:spacing w:before="156" w:beforeLines="50" w:line="4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八、信息公布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</w:rPr>
        <w:t>公告、采购文件修改或澄清等信息，将在中国海南政府采购网（http://36.101.208.72:8080/）媒体上发布媒体上发布。</w:t>
      </w:r>
    </w:p>
    <w:p>
      <w:pPr>
        <w:widowControl/>
        <w:spacing w:before="156" w:beforeLines="50" w:line="400" w:lineRule="exact"/>
        <w:rPr>
          <w:rFonts w:hint="eastAsia" w:ascii="宋体" w:hAnsi="宋体" w:cs="宋体"/>
          <w:sz w:val="24"/>
          <w:szCs w:val="24"/>
        </w:rPr>
      </w:pPr>
    </w:p>
    <w:p>
      <w:pPr>
        <w:widowControl/>
        <w:spacing w:before="156" w:beforeLines="50" w:line="400" w:lineRule="exact"/>
        <w:jc w:val="right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海南和正招标有限公司</w:t>
      </w:r>
    </w:p>
    <w:p>
      <w:pPr>
        <w:widowControl/>
        <w:spacing w:before="156" w:beforeLines="50" w:line="400" w:lineRule="exact"/>
        <w:jc w:val="righ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2017年11月9日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A5FAC"/>
    <w:rsid w:val="0C20753B"/>
    <w:rsid w:val="0EB27518"/>
    <w:rsid w:val="329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5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2017-11-09T09:20:00Z</dcterms:created>
  <dc:creator>海南和正招标有限公司</dc:creator>
  <cp:lastModifiedBy>海南和正招标有限公司</cp:lastModifiedBy>
  <dcterms:modified xsi:type="dcterms:W3CDTF">2017-11-09T09:26:53Z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