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EE" w:rsidRDefault="00BD79EE">
      <w:pPr>
        <w:spacing w:line="360" w:lineRule="auto"/>
        <w:jc w:val="center"/>
        <w:rPr>
          <w:rFonts w:ascii="宋体" w:hint="eastAsia"/>
          <w:sz w:val="30"/>
          <w:szCs w:val="30"/>
        </w:rPr>
      </w:pPr>
    </w:p>
    <w:p w:rsidR="00BD79EE" w:rsidRDefault="00BD79EE">
      <w:pPr>
        <w:spacing w:line="360" w:lineRule="auto"/>
        <w:jc w:val="center"/>
        <w:rPr>
          <w:rFonts w:ascii="宋体" w:hint="eastAsia"/>
          <w:sz w:val="30"/>
          <w:szCs w:val="30"/>
        </w:rPr>
      </w:pPr>
    </w:p>
    <w:p w:rsidR="00BD79EE" w:rsidRDefault="00BD79EE">
      <w:pPr>
        <w:spacing w:line="360" w:lineRule="auto"/>
        <w:jc w:val="center"/>
        <w:rPr>
          <w:rFonts w:ascii="宋体"/>
          <w:sz w:val="30"/>
          <w:szCs w:val="30"/>
        </w:rPr>
      </w:pPr>
    </w:p>
    <w:p w:rsidR="00BD79EE" w:rsidRDefault="00BD79EE">
      <w:pPr>
        <w:spacing w:line="360" w:lineRule="auto"/>
        <w:jc w:val="center"/>
        <w:rPr>
          <w:rFonts w:ascii="宋体"/>
          <w:b/>
          <w:bCs/>
          <w:sz w:val="84"/>
          <w:szCs w:val="84"/>
        </w:rPr>
      </w:pPr>
      <w:r>
        <w:rPr>
          <w:rFonts w:ascii="宋体" w:hAnsi="宋体" w:cs="宋体" w:hint="eastAsia"/>
          <w:b/>
          <w:bCs/>
          <w:sz w:val="84"/>
          <w:szCs w:val="84"/>
        </w:rPr>
        <w:t>资格预审文件</w:t>
      </w:r>
    </w:p>
    <w:p w:rsidR="00BD79EE" w:rsidRDefault="00BD79EE">
      <w:pPr>
        <w:spacing w:line="360" w:lineRule="auto"/>
        <w:jc w:val="center"/>
        <w:rPr>
          <w:rFonts w:ascii="宋体" w:hint="eastAsia"/>
          <w:sz w:val="30"/>
          <w:szCs w:val="30"/>
        </w:rPr>
      </w:pPr>
    </w:p>
    <w:p w:rsidR="00BD79EE" w:rsidRDefault="00BD79EE">
      <w:pPr>
        <w:spacing w:line="360" w:lineRule="auto"/>
        <w:jc w:val="center"/>
        <w:rPr>
          <w:rFonts w:ascii="宋体"/>
          <w:sz w:val="30"/>
          <w:szCs w:val="30"/>
        </w:rPr>
      </w:pPr>
    </w:p>
    <w:p w:rsidR="00BD79EE" w:rsidRDefault="00BD79EE">
      <w:pPr>
        <w:spacing w:line="360" w:lineRule="auto"/>
        <w:jc w:val="center"/>
        <w:rPr>
          <w:rFonts w:ascii="宋体"/>
          <w:sz w:val="30"/>
          <w:szCs w:val="30"/>
        </w:rPr>
      </w:pPr>
    </w:p>
    <w:p w:rsidR="00BD79EE" w:rsidRDefault="00BD79EE">
      <w:pPr>
        <w:spacing w:line="360" w:lineRule="auto"/>
        <w:jc w:val="center"/>
        <w:rPr>
          <w:rFonts w:ascii="宋体"/>
          <w:sz w:val="30"/>
          <w:szCs w:val="30"/>
        </w:rPr>
      </w:pPr>
    </w:p>
    <w:p w:rsidR="00BD79EE" w:rsidRDefault="00BD79EE">
      <w:pPr>
        <w:spacing w:line="360" w:lineRule="auto"/>
        <w:jc w:val="center"/>
        <w:rPr>
          <w:rFonts w:ascii="宋体"/>
          <w:sz w:val="32"/>
          <w:szCs w:val="32"/>
        </w:rPr>
      </w:pPr>
    </w:p>
    <w:p w:rsidR="00BD79EE" w:rsidRDefault="00BD79EE">
      <w:pPr>
        <w:spacing w:line="360" w:lineRule="auto"/>
        <w:ind w:leftChars="406" w:left="2411" w:hangingChars="485" w:hanging="1558"/>
        <w:rPr>
          <w:rFonts w:ascii="宋体"/>
          <w:b/>
          <w:bCs/>
          <w:sz w:val="32"/>
          <w:szCs w:val="32"/>
        </w:rPr>
      </w:pPr>
      <w:r>
        <w:rPr>
          <w:rFonts w:ascii="宋体" w:hAnsi="宋体" w:cs="宋体" w:hint="eastAsia"/>
          <w:b/>
          <w:bCs/>
          <w:sz w:val="32"/>
          <w:szCs w:val="32"/>
        </w:rPr>
        <w:t>项目名称：</w:t>
      </w:r>
      <w:r>
        <w:rPr>
          <w:rFonts w:ascii="宋体" w:hAnsi="宋体" w:cs="宋体" w:hint="eastAsia"/>
          <w:b/>
          <w:bCs/>
          <w:sz w:val="32"/>
          <w:szCs w:val="32"/>
          <w:u w:val="single"/>
        </w:rPr>
        <w:t>三亚市西水中调工程（一期）PPP项目</w:t>
      </w:r>
    </w:p>
    <w:p w:rsidR="00BD79EE" w:rsidRDefault="00BD79EE">
      <w:pPr>
        <w:spacing w:line="360" w:lineRule="auto"/>
        <w:ind w:firstLineChars="250" w:firstLine="803"/>
        <w:rPr>
          <w:rFonts w:ascii="宋体"/>
          <w:b/>
          <w:bCs/>
          <w:sz w:val="32"/>
          <w:szCs w:val="32"/>
        </w:rPr>
      </w:pPr>
    </w:p>
    <w:p w:rsidR="00BD79EE" w:rsidRDefault="00BD79EE">
      <w:pPr>
        <w:spacing w:line="360" w:lineRule="auto"/>
        <w:ind w:firstLineChars="250" w:firstLine="803"/>
        <w:rPr>
          <w:rFonts w:ascii="宋体"/>
          <w:b/>
          <w:bCs/>
          <w:sz w:val="32"/>
          <w:szCs w:val="32"/>
        </w:rPr>
      </w:pPr>
      <w:r>
        <w:rPr>
          <w:rFonts w:ascii="宋体" w:hAnsi="宋体" w:cs="宋体" w:hint="eastAsia"/>
          <w:b/>
          <w:bCs/>
          <w:sz w:val="32"/>
          <w:szCs w:val="32"/>
        </w:rPr>
        <w:t>项目编号：</w:t>
      </w:r>
      <w:r>
        <w:rPr>
          <w:rFonts w:ascii="宋体" w:hAnsi="宋体" w:cs="宋体" w:hint="eastAsia"/>
          <w:b/>
          <w:bCs/>
          <w:sz w:val="32"/>
          <w:szCs w:val="32"/>
          <w:u w:val="single"/>
        </w:rPr>
        <w:t>0612-1741B1990417</w:t>
      </w:r>
    </w:p>
    <w:p w:rsidR="00BD79EE" w:rsidRDefault="00BD79EE">
      <w:pPr>
        <w:spacing w:line="360" w:lineRule="auto"/>
        <w:ind w:firstLineChars="250" w:firstLine="803"/>
        <w:rPr>
          <w:rFonts w:ascii="宋体"/>
          <w:b/>
          <w:bCs/>
          <w:sz w:val="32"/>
          <w:szCs w:val="32"/>
        </w:rPr>
      </w:pPr>
    </w:p>
    <w:p w:rsidR="00BD79EE" w:rsidRDefault="00BD79EE">
      <w:pPr>
        <w:spacing w:line="360" w:lineRule="auto"/>
        <w:ind w:leftChars="407" w:left="2413" w:hangingChars="485" w:hanging="1558"/>
        <w:rPr>
          <w:rFonts w:ascii="宋体"/>
          <w:b/>
          <w:bCs/>
          <w:sz w:val="32"/>
          <w:szCs w:val="32"/>
        </w:rPr>
      </w:pPr>
      <w:r>
        <w:rPr>
          <w:rFonts w:ascii="宋体" w:hAnsi="宋体" w:cs="宋体" w:hint="eastAsia"/>
          <w:b/>
          <w:bCs/>
          <w:sz w:val="32"/>
          <w:szCs w:val="32"/>
        </w:rPr>
        <w:t>采 购 人：</w:t>
      </w:r>
      <w:r>
        <w:rPr>
          <w:rFonts w:ascii="宋体" w:hAnsi="宋体" w:cs="宋体"/>
          <w:b/>
          <w:bCs/>
          <w:sz w:val="32"/>
          <w:szCs w:val="32"/>
          <w:u w:val="single"/>
        </w:rPr>
        <w:t>三亚市水务局</w:t>
      </w:r>
    </w:p>
    <w:p w:rsidR="00BD79EE" w:rsidRDefault="00BD79EE">
      <w:pPr>
        <w:spacing w:line="360" w:lineRule="auto"/>
        <w:ind w:firstLineChars="250" w:firstLine="803"/>
        <w:rPr>
          <w:rFonts w:ascii="宋体"/>
          <w:b/>
          <w:bCs/>
          <w:sz w:val="32"/>
          <w:szCs w:val="32"/>
        </w:rPr>
      </w:pPr>
    </w:p>
    <w:p w:rsidR="00BD79EE" w:rsidRDefault="00BD79EE">
      <w:pPr>
        <w:spacing w:line="360" w:lineRule="auto"/>
        <w:ind w:firstLineChars="250" w:firstLine="803"/>
        <w:rPr>
          <w:rFonts w:ascii="宋体"/>
          <w:sz w:val="32"/>
          <w:szCs w:val="32"/>
        </w:rPr>
      </w:pPr>
      <w:r>
        <w:rPr>
          <w:rFonts w:ascii="宋体" w:hAnsi="宋体" w:cs="宋体" w:hint="eastAsia"/>
          <w:b/>
          <w:bCs/>
          <w:sz w:val="32"/>
          <w:szCs w:val="32"/>
        </w:rPr>
        <w:t>采购代理机构：</w:t>
      </w:r>
      <w:r>
        <w:rPr>
          <w:rFonts w:ascii="宋体" w:hAnsi="宋体" w:cs="宋体" w:hint="eastAsia"/>
          <w:b/>
          <w:bCs/>
          <w:sz w:val="32"/>
          <w:szCs w:val="32"/>
          <w:u w:val="single"/>
        </w:rPr>
        <w:t>广东省国际工程咨询有限公司</w:t>
      </w:r>
    </w:p>
    <w:p w:rsidR="00BD79EE" w:rsidRDefault="00BD79EE">
      <w:pPr>
        <w:spacing w:line="360" w:lineRule="auto"/>
        <w:jc w:val="center"/>
        <w:rPr>
          <w:rFonts w:ascii="宋体"/>
          <w:sz w:val="32"/>
          <w:szCs w:val="32"/>
        </w:rPr>
      </w:pPr>
    </w:p>
    <w:p w:rsidR="00BD79EE" w:rsidRDefault="00BD79EE">
      <w:pPr>
        <w:spacing w:line="360" w:lineRule="auto"/>
        <w:jc w:val="center"/>
        <w:rPr>
          <w:rFonts w:ascii="宋体"/>
          <w:b/>
          <w:bCs/>
          <w:sz w:val="32"/>
          <w:szCs w:val="32"/>
        </w:rPr>
      </w:pPr>
      <w:r>
        <w:rPr>
          <w:rFonts w:ascii="宋体" w:hAnsi="宋体" w:cs="宋体" w:hint="eastAsia"/>
          <w:b/>
          <w:bCs/>
          <w:sz w:val="32"/>
          <w:szCs w:val="32"/>
        </w:rPr>
        <w:t>编制时间：二〇一七年十一月</w:t>
      </w:r>
    </w:p>
    <w:p w:rsidR="00BD79EE" w:rsidRDefault="00BD79EE">
      <w:pPr>
        <w:spacing w:beforeLines="25" w:line="500" w:lineRule="exact"/>
        <w:jc w:val="center"/>
        <w:rPr>
          <w:b/>
          <w:bCs/>
          <w:sz w:val="36"/>
        </w:rPr>
      </w:pPr>
    </w:p>
    <w:p w:rsidR="00BD79EE" w:rsidRDefault="00BD79EE">
      <w:pPr>
        <w:spacing w:beforeLines="25" w:line="500" w:lineRule="exact"/>
        <w:jc w:val="center"/>
        <w:rPr>
          <w:b/>
          <w:bCs/>
          <w:sz w:val="36"/>
          <w:szCs w:val="36"/>
        </w:rPr>
      </w:pPr>
      <w:r>
        <w:rPr>
          <w:b/>
          <w:bCs/>
          <w:sz w:val="36"/>
          <w:szCs w:val="36"/>
        </w:rPr>
        <w:br w:type="page"/>
      </w:r>
      <w:r>
        <w:rPr>
          <w:b/>
          <w:bCs/>
          <w:sz w:val="36"/>
          <w:szCs w:val="36"/>
        </w:rPr>
        <w:lastRenderedPageBreak/>
        <w:t>目</w:t>
      </w:r>
      <w:r>
        <w:rPr>
          <w:b/>
          <w:bCs/>
          <w:sz w:val="36"/>
          <w:szCs w:val="36"/>
        </w:rPr>
        <w:t xml:space="preserve">   </w:t>
      </w:r>
      <w:r>
        <w:rPr>
          <w:b/>
          <w:bCs/>
          <w:sz w:val="36"/>
          <w:szCs w:val="36"/>
        </w:rPr>
        <w:t>录</w:t>
      </w:r>
    </w:p>
    <w:p w:rsidR="00BD79EE" w:rsidRDefault="00BD79EE">
      <w:pPr>
        <w:pStyle w:val="15"/>
        <w:spacing w:before="60"/>
      </w:pPr>
    </w:p>
    <w:p w:rsidR="00BD79EE" w:rsidRDefault="00BD79EE">
      <w:pPr>
        <w:pStyle w:val="15"/>
        <w:spacing w:before="60"/>
        <w:rPr>
          <w:rFonts w:ascii="Calibri" w:hAnsi="Calibri"/>
          <w:b w:val="0"/>
          <w:bCs w:val="0"/>
          <w:sz w:val="21"/>
          <w:szCs w:val="22"/>
          <w:lang w:val="en-US" w:eastAsia="zh-CN"/>
        </w:rPr>
      </w:pPr>
      <w:r>
        <w:rPr>
          <w:sz w:val="24"/>
          <w:szCs w:val="24"/>
        </w:rPr>
        <w:fldChar w:fldCharType="begin"/>
      </w:r>
      <w:r>
        <w:rPr>
          <w:sz w:val="24"/>
          <w:szCs w:val="24"/>
        </w:rPr>
        <w:instrText xml:space="preserve"> TOC \o "1-3" \h \z </w:instrText>
      </w:r>
      <w:r>
        <w:rPr>
          <w:sz w:val="24"/>
          <w:szCs w:val="24"/>
        </w:rPr>
        <w:fldChar w:fldCharType="separate"/>
      </w:r>
      <w:hyperlink w:anchor="_Toc497436598" w:history="1">
        <w:r>
          <w:rPr>
            <w:rStyle w:val="a8"/>
            <w:rFonts w:hint="eastAsia"/>
          </w:rPr>
          <w:t>第一部分</w:t>
        </w:r>
        <w:r>
          <w:rPr>
            <w:rStyle w:val="a8"/>
          </w:rPr>
          <w:t xml:space="preserve">  </w:t>
        </w:r>
        <w:r>
          <w:rPr>
            <w:rStyle w:val="a8"/>
            <w:rFonts w:hint="eastAsia"/>
          </w:rPr>
          <w:t>资格预审邀请函</w:t>
        </w:r>
        <w:r>
          <w:tab/>
        </w:r>
        <w:r>
          <w:fldChar w:fldCharType="begin"/>
        </w:r>
        <w:r>
          <w:instrText xml:space="preserve"> PAGEREF _Toc497436598 \h </w:instrText>
        </w:r>
        <w:r>
          <w:fldChar w:fldCharType="separate"/>
        </w:r>
        <w:r w:rsidR="00482D08">
          <w:rPr>
            <w:noProof/>
          </w:rPr>
          <w:t>3</w:t>
        </w:r>
        <w:r>
          <w:fldChar w:fldCharType="end"/>
        </w:r>
      </w:hyperlink>
    </w:p>
    <w:p w:rsidR="00BD79EE" w:rsidRDefault="00BD79EE">
      <w:pPr>
        <w:pStyle w:val="15"/>
        <w:spacing w:before="60"/>
        <w:rPr>
          <w:rFonts w:ascii="Calibri" w:hAnsi="Calibri"/>
          <w:b w:val="0"/>
          <w:bCs w:val="0"/>
          <w:sz w:val="21"/>
          <w:szCs w:val="22"/>
          <w:lang w:val="en-US" w:eastAsia="zh-CN"/>
        </w:rPr>
      </w:pPr>
      <w:hyperlink w:anchor="_Toc497436599" w:history="1">
        <w:r>
          <w:rPr>
            <w:rStyle w:val="a8"/>
            <w:rFonts w:hint="eastAsia"/>
          </w:rPr>
          <w:t>第二部分</w:t>
        </w:r>
        <w:r>
          <w:rPr>
            <w:rStyle w:val="a8"/>
          </w:rPr>
          <w:t xml:space="preserve">  </w:t>
        </w:r>
        <w:r>
          <w:rPr>
            <w:rStyle w:val="a8"/>
            <w:rFonts w:hint="eastAsia"/>
          </w:rPr>
          <w:t>资格预审须知</w:t>
        </w:r>
        <w:r>
          <w:tab/>
        </w:r>
        <w:r>
          <w:fldChar w:fldCharType="begin"/>
        </w:r>
        <w:r>
          <w:instrText xml:space="preserve"> PAGEREF _Toc497436599 \h </w:instrText>
        </w:r>
        <w:r>
          <w:fldChar w:fldCharType="separate"/>
        </w:r>
        <w:r w:rsidR="00482D08">
          <w:rPr>
            <w:noProof/>
          </w:rPr>
          <w:t>8</w:t>
        </w:r>
        <w:r>
          <w:fldChar w:fldCharType="end"/>
        </w:r>
      </w:hyperlink>
    </w:p>
    <w:p w:rsidR="00BD79EE" w:rsidRDefault="00BD79EE">
      <w:pPr>
        <w:pStyle w:val="23"/>
        <w:rPr>
          <w:rFonts w:ascii="Calibri" w:hAnsi="Calibri"/>
          <w:szCs w:val="22"/>
          <w:lang w:val="en-US" w:eastAsia="zh-CN"/>
        </w:rPr>
      </w:pPr>
      <w:hyperlink w:anchor="_Toc497436600" w:history="1">
        <w:r>
          <w:rPr>
            <w:rStyle w:val="a8"/>
            <w:lang w:val="en-US" w:eastAsia="zh-CN"/>
          </w:rPr>
          <w:t xml:space="preserve">2.1  </w:t>
        </w:r>
        <w:r>
          <w:rPr>
            <w:rStyle w:val="a8"/>
            <w:rFonts w:hint="eastAsia"/>
            <w:lang w:val="en-US" w:eastAsia="zh-CN"/>
          </w:rPr>
          <w:t>定义及释义</w:t>
        </w:r>
        <w:r>
          <w:rPr>
            <w:lang w:val="en-US" w:eastAsia="zh-CN"/>
          </w:rPr>
          <w:tab/>
        </w:r>
        <w:r>
          <w:rPr>
            <w:lang w:val="en-US" w:eastAsia="zh-CN"/>
          </w:rPr>
          <w:fldChar w:fldCharType="begin"/>
        </w:r>
        <w:r>
          <w:rPr>
            <w:lang w:val="en-US" w:eastAsia="zh-CN"/>
          </w:rPr>
          <w:instrText xml:space="preserve"> PAGEREF _Toc497436600 \h </w:instrText>
        </w:r>
        <w:r w:rsidR="00482D08">
          <w:rPr>
            <w:lang w:val="en-US" w:eastAsia="zh-CN"/>
          </w:rPr>
        </w:r>
        <w:r>
          <w:rPr>
            <w:lang w:val="en-US" w:eastAsia="zh-CN"/>
          </w:rPr>
          <w:fldChar w:fldCharType="separate"/>
        </w:r>
        <w:r w:rsidR="00482D08">
          <w:rPr>
            <w:noProof/>
            <w:lang w:val="en-US" w:eastAsia="zh-CN"/>
          </w:rPr>
          <w:t>8</w:t>
        </w:r>
        <w:r>
          <w:rPr>
            <w:lang w:val="en-US" w:eastAsia="zh-CN"/>
          </w:rPr>
          <w:fldChar w:fldCharType="end"/>
        </w:r>
      </w:hyperlink>
    </w:p>
    <w:p w:rsidR="00BD79EE" w:rsidRDefault="00BD79EE">
      <w:pPr>
        <w:pStyle w:val="23"/>
        <w:rPr>
          <w:rFonts w:ascii="Calibri" w:hAnsi="Calibri"/>
          <w:szCs w:val="22"/>
          <w:lang w:val="en-US" w:eastAsia="zh-CN"/>
        </w:rPr>
      </w:pPr>
      <w:hyperlink w:anchor="_Toc497436601" w:history="1">
        <w:r>
          <w:rPr>
            <w:rStyle w:val="a8"/>
            <w:lang w:val="en-US" w:eastAsia="zh-CN"/>
          </w:rPr>
          <w:t xml:space="preserve">2.2  </w:t>
        </w:r>
        <w:r>
          <w:rPr>
            <w:rStyle w:val="a8"/>
            <w:rFonts w:hint="eastAsia"/>
            <w:lang w:val="en-US" w:eastAsia="zh-CN"/>
          </w:rPr>
          <w:t>采购项目概况</w:t>
        </w:r>
        <w:r>
          <w:rPr>
            <w:lang w:val="en-US" w:eastAsia="zh-CN"/>
          </w:rPr>
          <w:tab/>
        </w:r>
        <w:r>
          <w:rPr>
            <w:lang w:val="en-US" w:eastAsia="zh-CN"/>
          </w:rPr>
          <w:fldChar w:fldCharType="begin"/>
        </w:r>
        <w:r>
          <w:rPr>
            <w:lang w:val="en-US" w:eastAsia="zh-CN"/>
          </w:rPr>
          <w:instrText xml:space="preserve"> PAGEREF _Toc497436601 \h </w:instrText>
        </w:r>
        <w:r w:rsidR="00482D08">
          <w:rPr>
            <w:lang w:val="en-US" w:eastAsia="zh-CN"/>
          </w:rPr>
        </w:r>
        <w:r>
          <w:rPr>
            <w:lang w:val="en-US" w:eastAsia="zh-CN"/>
          </w:rPr>
          <w:fldChar w:fldCharType="separate"/>
        </w:r>
        <w:r w:rsidR="00482D08">
          <w:rPr>
            <w:noProof/>
            <w:lang w:val="en-US" w:eastAsia="zh-CN"/>
          </w:rPr>
          <w:t>9</w:t>
        </w:r>
        <w:r>
          <w:rPr>
            <w:lang w:val="en-US" w:eastAsia="zh-CN"/>
          </w:rPr>
          <w:fldChar w:fldCharType="end"/>
        </w:r>
      </w:hyperlink>
    </w:p>
    <w:p w:rsidR="00BD79EE" w:rsidRDefault="00BD79EE">
      <w:pPr>
        <w:pStyle w:val="23"/>
        <w:rPr>
          <w:rFonts w:ascii="Calibri" w:hAnsi="Calibri"/>
          <w:szCs w:val="22"/>
          <w:lang w:val="en-US" w:eastAsia="zh-CN"/>
        </w:rPr>
      </w:pPr>
      <w:hyperlink w:anchor="_Toc497436602" w:history="1">
        <w:r>
          <w:rPr>
            <w:rStyle w:val="a8"/>
            <w:lang w:val="en-US" w:eastAsia="zh-CN"/>
          </w:rPr>
          <w:t xml:space="preserve">2.2.1 </w:t>
        </w:r>
        <w:r>
          <w:rPr>
            <w:rStyle w:val="a8"/>
            <w:rFonts w:hint="eastAsia"/>
            <w:lang w:val="en-US" w:eastAsia="zh-CN"/>
          </w:rPr>
          <w:t>项目基本情况</w:t>
        </w:r>
        <w:r>
          <w:rPr>
            <w:lang w:val="en-US" w:eastAsia="zh-CN"/>
          </w:rPr>
          <w:tab/>
        </w:r>
        <w:r>
          <w:rPr>
            <w:lang w:val="en-US" w:eastAsia="zh-CN"/>
          </w:rPr>
          <w:fldChar w:fldCharType="begin"/>
        </w:r>
        <w:r>
          <w:rPr>
            <w:lang w:val="en-US" w:eastAsia="zh-CN"/>
          </w:rPr>
          <w:instrText xml:space="preserve"> PAGEREF _Toc497436602 \h </w:instrText>
        </w:r>
        <w:r w:rsidR="00482D08">
          <w:rPr>
            <w:lang w:val="en-US" w:eastAsia="zh-CN"/>
          </w:rPr>
        </w:r>
        <w:r>
          <w:rPr>
            <w:lang w:val="en-US" w:eastAsia="zh-CN"/>
          </w:rPr>
          <w:fldChar w:fldCharType="separate"/>
        </w:r>
        <w:r w:rsidR="00482D08">
          <w:rPr>
            <w:noProof/>
            <w:lang w:val="en-US" w:eastAsia="zh-CN"/>
          </w:rPr>
          <w:t>9</w:t>
        </w:r>
        <w:r>
          <w:rPr>
            <w:lang w:val="en-US" w:eastAsia="zh-CN"/>
          </w:rPr>
          <w:fldChar w:fldCharType="end"/>
        </w:r>
      </w:hyperlink>
    </w:p>
    <w:p w:rsidR="00BD79EE" w:rsidRDefault="00BD79EE">
      <w:pPr>
        <w:pStyle w:val="23"/>
        <w:rPr>
          <w:rFonts w:ascii="Calibri" w:hAnsi="Calibri"/>
          <w:szCs w:val="22"/>
          <w:lang w:val="en-US" w:eastAsia="zh-CN"/>
        </w:rPr>
      </w:pPr>
      <w:hyperlink w:anchor="_Toc497436603" w:history="1">
        <w:r>
          <w:rPr>
            <w:rStyle w:val="a8"/>
            <w:lang w:val="en-US" w:eastAsia="zh-CN"/>
          </w:rPr>
          <w:t>2.2.2</w:t>
        </w:r>
        <w:r>
          <w:rPr>
            <w:rStyle w:val="a8"/>
            <w:rFonts w:hint="eastAsia"/>
            <w:lang w:val="en-US" w:eastAsia="zh-CN"/>
          </w:rPr>
          <w:t>授权关系</w:t>
        </w:r>
        <w:r>
          <w:rPr>
            <w:lang w:val="en-US" w:eastAsia="zh-CN"/>
          </w:rPr>
          <w:tab/>
        </w:r>
        <w:r>
          <w:rPr>
            <w:lang w:val="en-US" w:eastAsia="zh-CN"/>
          </w:rPr>
          <w:fldChar w:fldCharType="begin"/>
        </w:r>
        <w:r>
          <w:rPr>
            <w:lang w:val="en-US" w:eastAsia="zh-CN"/>
          </w:rPr>
          <w:instrText xml:space="preserve"> PAGEREF _Toc497436603 \h </w:instrText>
        </w:r>
        <w:r w:rsidR="00482D08">
          <w:rPr>
            <w:lang w:val="en-US" w:eastAsia="zh-CN"/>
          </w:rPr>
        </w:r>
        <w:r>
          <w:rPr>
            <w:lang w:val="en-US" w:eastAsia="zh-CN"/>
          </w:rPr>
          <w:fldChar w:fldCharType="separate"/>
        </w:r>
        <w:r w:rsidR="00482D08">
          <w:rPr>
            <w:noProof/>
            <w:lang w:val="en-US" w:eastAsia="zh-CN"/>
          </w:rPr>
          <w:t>9</w:t>
        </w:r>
        <w:r>
          <w:rPr>
            <w:lang w:val="en-US" w:eastAsia="zh-CN"/>
          </w:rPr>
          <w:fldChar w:fldCharType="end"/>
        </w:r>
      </w:hyperlink>
    </w:p>
    <w:p w:rsidR="00BD79EE" w:rsidRDefault="00BD79EE">
      <w:pPr>
        <w:pStyle w:val="23"/>
        <w:rPr>
          <w:rFonts w:ascii="Calibri" w:hAnsi="Calibri"/>
          <w:szCs w:val="22"/>
          <w:lang w:val="en-US" w:eastAsia="zh-CN"/>
        </w:rPr>
      </w:pPr>
      <w:hyperlink w:anchor="_Toc497436604" w:history="1">
        <w:r>
          <w:rPr>
            <w:rStyle w:val="a8"/>
            <w:lang w:val="en-US" w:eastAsia="zh-CN"/>
          </w:rPr>
          <w:t>2.2.3</w:t>
        </w:r>
        <w:r>
          <w:rPr>
            <w:rStyle w:val="a8"/>
            <w:rFonts w:hint="eastAsia"/>
            <w:lang w:val="en-US" w:eastAsia="zh-CN"/>
          </w:rPr>
          <w:t>合同体系</w:t>
        </w:r>
        <w:r>
          <w:rPr>
            <w:lang w:val="en-US" w:eastAsia="zh-CN"/>
          </w:rPr>
          <w:tab/>
        </w:r>
        <w:r>
          <w:rPr>
            <w:lang w:val="en-US" w:eastAsia="zh-CN"/>
          </w:rPr>
          <w:fldChar w:fldCharType="begin"/>
        </w:r>
        <w:r>
          <w:rPr>
            <w:lang w:val="en-US" w:eastAsia="zh-CN"/>
          </w:rPr>
          <w:instrText xml:space="preserve"> PAGEREF _Toc497436604 \h </w:instrText>
        </w:r>
        <w:r w:rsidR="00482D08">
          <w:rPr>
            <w:lang w:val="en-US" w:eastAsia="zh-CN"/>
          </w:rPr>
        </w:r>
        <w:r>
          <w:rPr>
            <w:lang w:val="en-US" w:eastAsia="zh-CN"/>
          </w:rPr>
          <w:fldChar w:fldCharType="separate"/>
        </w:r>
        <w:r w:rsidR="00482D08">
          <w:rPr>
            <w:noProof/>
            <w:lang w:val="en-US" w:eastAsia="zh-CN"/>
          </w:rPr>
          <w:t>10</w:t>
        </w:r>
        <w:r>
          <w:rPr>
            <w:lang w:val="en-US" w:eastAsia="zh-CN"/>
          </w:rPr>
          <w:fldChar w:fldCharType="end"/>
        </w:r>
      </w:hyperlink>
    </w:p>
    <w:p w:rsidR="00BD79EE" w:rsidRDefault="00BD79EE">
      <w:pPr>
        <w:pStyle w:val="23"/>
        <w:rPr>
          <w:rFonts w:ascii="Calibri" w:hAnsi="Calibri"/>
          <w:szCs w:val="22"/>
          <w:lang w:val="en-US" w:eastAsia="zh-CN"/>
        </w:rPr>
      </w:pPr>
      <w:hyperlink w:anchor="_Toc497436605" w:history="1">
        <w:r>
          <w:rPr>
            <w:rStyle w:val="a8"/>
            <w:lang w:val="en-US" w:eastAsia="zh-CN"/>
          </w:rPr>
          <w:t xml:space="preserve">2.3  </w:t>
        </w:r>
        <w:r>
          <w:rPr>
            <w:rStyle w:val="a8"/>
            <w:rFonts w:hint="eastAsia"/>
            <w:lang w:val="en-US" w:eastAsia="zh-CN"/>
          </w:rPr>
          <w:t>资格预审申请文件的准备、提交和评审</w:t>
        </w:r>
        <w:r>
          <w:rPr>
            <w:lang w:val="en-US" w:eastAsia="zh-CN"/>
          </w:rPr>
          <w:tab/>
        </w:r>
        <w:r>
          <w:rPr>
            <w:lang w:val="en-US" w:eastAsia="zh-CN"/>
          </w:rPr>
          <w:fldChar w:fldCharType="begin"/>
        </w:r>
        <w:r>
          <w:rPr>
            <w:lang w:val="en-US" w:eastAsia="zh-CN"/>
          </w:rPr>
          <w:instrText xml:space="preserve"> PAGEREF _Toc497436605 \h </w:instrText>
        </w:r>
        <w:r w:rsidR="00482D08">
          <w:rPr>
            <w:lang w:val="en-US" w:eastAsia="zh-CN"/>
          </w:rPr>
        </w:r>
        <w:r>
          <w:rPr>
            <w:lang w:val="en-US" w:eastAsia="zh-CN"/>
          </w:rPr>
          <w:fldChar w:fldCharType="separate"/>
        </w:r>
        <w:r w:rsidR="00482D08">
          <w:rPr>
            <w:noProof/>
            <w:lang w:val="en-US" w:eastAsia="zh-CN"/>
          </w:rPr>
          <w:t>10</w:t>
        </w:r>
        <w:r>
          <w:rPr>
            <w:lang w:val="en-US" w:eastAsia="zh-CN"/>
          </w:rPr>
          <w:fldChar w:fldCharType="end"/>
        </w:r>
      </w:hyperlink>
    </w:p>
    <w:p w:rsidR="00BD79EE" w:rsidRDefault="00BD79EE">
      <w:pPr>
        <w:pStyle w:val="23"/>
        <w:rPr>
          <w:rStyle w:val="a8"/>
        </w:rPr>
      </w:pPr>
      <w:hyperlink w:anchor="_Toc497436606" w:history="1">
        <w:r>
          <w:rPr>
            <w:rStyle w:val="a8"/>
            <w:lang w:val="en-US" w:eastAsia="zh-CN"/>
          </w:rPr>
          <w:t xml:space="preserve">2.4 </w:t>
        </w:r>
        <w:r>
          <w:rPr>
            <w:rStyle w:val="a8"/>
            <w:rFonts w:hint="eastAsia"/>
            <w:lang w:val="en-US" w:eastAsia="zh-CN"/>
          </w:rPr>
          <w:t>申请人或联合体成员不得存在下列任一情形</w:t>
        </w:r>
        <w:r>
          <w:rPr>
            <w:rStyle w:val="a8"/>
          </w:rPr>
          <w:tab/>
        </w:r>
        <w:r>
          <w:fldChar w:fldCharType="begin"/>
        </w:r>
        <w:r>
          <w:rPr>
            <w:rStyle w:val="a8"/>
          </w:rPr>
          <w:instrText xml:space="preserve"> PAGEREF _Toc497436606 \h </w:instrText>
        </w:r>
        <w:r>
          <w:fldChar w:fldCharType="separate"/>
        </w:r>
        <w:r w:rsidR="00482D08">
          <w:rPr>
            <w:rStyle w:val="a8"/>
            <w:noProof/>
          </w:rPr>
          <w:t>12</w:t>
        </w:r>
        <w:r>
          <w:fldChar w:fldCharType="end"/>
        </w:r>
      </w:hyperlink>
    </w:p>
    <w:p w:rsidR="00BD79EE" w:rsidRDefault="00BD79EE">
      <w:pPr>
        <w:pStyle w:val="15"/>
        <w:spacing w:before="60"/>
        <w:rPr>
          <w:rFonts w:ascii="Calibri" w:hAnsi="Calibri"/>
          <w:b w:val="0"/>
          <w:bCs w:val="0"/>
          <w:sz w:val="21"/>
          <w:szCs w:val="22"/>
          <w:lang w:val="en-US" w:eastAsia="zh-CN"/>
        </w:rPr>
      </w:pPr>
      <w:hyperlink w:anchor="_Toc497436607" w:history="1">
        <w:r>
          <w:rPr>
            <w:rStyle w:val="a8"/>
            <w:rFonts w:hint="eastAsia"/>
          </w:rPr>
          <w:t>第三部分</w:t>
        </w:r>
        <w:r>
          <w:rPr>
            <w:rStyle w:val="a8"/>
          </w:rPr>
          <w:t xml:space="preserve">  </w:t>
        </w:r>
        <w:r>
          <w:rPr>
            <w:rStyle w:val="a8"/>
            <w:rFonts w:hint="eastAsia"/>
          </w:rPr>
          <w:t>资格审查</w:t>
        </w:r>
        <w:r>
          <w:tab/>
        </w:r>
        <w:r>
          <w:fldChar w:fldCharType="begin"/>
        </w:r>
        <w:r>
          <w:instrText xml:space="preserve"> PAGEREF _Toc497436607 \h </w:instrText>
        </w:r>
        <w:r>
          <w:fldChar w:fldCharType="separate"/>
        </w:r>
        <w:r w:rsidR="00482D08">
          <w:rPr>
            <w:noProof/>
          </w:rPr>
          <w:t>14</w:t>
        </w:r>
        <w:r>
          <w:fldChar w:fldCharType="end"/>
        </w:r>
      </w:hyperlink>
    </w:p>
    <w:p w:rsidR="00BD79EE" w:rsidRDefault="00BD79EE">
      <w:pPr>
        <w:pStyle w:val="15"/>
        <w:spacing w:before="60"/>
        <w:rPr>
          <w:rFonts w:ascii="Calibri" w:hAnsi="Calibri"/>
          <w:b w:val="0"/>
          <w:bCs w:val="0"/>
          <w:sz w:val="21"/>
          <w:szCs w:val="22"/>
          <w:lang w:val="en-US" w:eastAsia="zh-CN"/>
        </w:rPr>
      </w:pPr>
      <w:hyperlink w:anchor="_Toc497436608" w:history="1">
        <w:r>
          <w:rPr>
            <w:rStyle w:val="a8"/>
            <w:rFonts w:hint="eastAsia"/>
          </w:rPr>
          <w:t>第四部分</w:t>
        </w:r>
        <w:r>
          <w:rPr>
            <w:rStyle w:val="a8"/>
          </w:rPr>
          <w:t xml:space="preserve">  </w:t>
        </w:r>
        <w:r>
          <w:rPr>
            <w:rStyle w:val="a8"/>
            <w:rFonts w:hint="eastAsia"/>
          </w:rPr>
          <w:t>资格预审程序和原则概述</w:t>
        </w:r>
        <w:r>
          <w:tab/>
        </w:r>
        <w:r>
          <w:fldChar w:fldCharType="begin"/>
        </w:r>
        <w:r>
          <w:instrText xml:space="preserve"> PAGEREF _Toc497436608 \h </w:instrText>
        </w:r>
        <w:r>
          <w:fldChar w:fldCharType="separate"/>
        </w:r>
        <w:r w:rsidR="00482D08">
          <w:rPr>
            <w:noProof/>
          </w:rPr>
          <w:t>16</w:t>
        </w:r>
        <w:r>
          <w:fldChar w:fldCharType="end"/>
        </w:r>
      </w:hyperlink>
    </w:p>
    <w:p w:rsidR="00BD79EE" w:rsidRDefault="00BD79EE">
      <w:pPr>
        <w:pStyle w:val="23"/>
        <w:rPr>
          <w:rFonts w:ascii="Calibri" w:hAnsi="Calibri"/>
          <w:szCs w:val="22"/>
          <w:lang w:val="en-US" w:eastAsia="zh-CN"/>
        </w:rPr>
      </w:pPr>
      <w:hyperlink w:anchor="_Toc497436609" w:history="1">
        <w:r>
          <w:rPr>
            <w:rStyle w:val="a8"/>
            <w:lang w:val="en-US" w:eastAsia="zh-CN"/>
          </w:rPr>
          <w:t xml:space="preserve">4.1  </w:t>
        </w:r>
        <w:r>
          <w:rPr>
            <w:rStyle w:val="a8"/>
            <w:rFonts w:hint="eastAsia"/>
            <w:lang w:val="en-US" w:eastAsia="zh-CN"/>
          </w:rPr>
          <w:t>资格预审文件的修改及澄清</w:t>
        </w:r>
        <w:r>
          <w:rPr>
            <w:lang w:val="en-US" w:eastAsia="zh-CN"/>
          </w:rPr>
          <w:tab/>
        </w:r>
        <w:r>
          <w:rPr>
            <w:lang w:val="en-US" w:eastAsia="zh-CN"/>
          </w:rPr>
          <w:fldChar w:fldCharType="begin"/>
        </w:r>
        <w:r>
          <w:rPr>
            <w:lang w:val="en-US" w:eastAsia="zh-CN"/>
          </w:rPr>
          <w:instrText xml:space="preserve"> PAGEREF _Toc497436609 \h </w:instrText>
        </w:r>
        <w:r w:rsidR="00482D08">
          <w:rPr>
            <w:lang w:val="en-US" w:eastAsia="zh-CN"/>
          </w:rPr>
        </w:r>
        <w:r>
          <w:rPr>
            <w:lang w:val="en-US" w:eastAsia="zh-CN"/>
          </w:rPr>
          <w:fldChar w:fldCharType="separate"/>
        </w:r>
        <w:r w:rsidR="00482D08">
          <w:rPr>
            <w:noProof/>
            <w:lang w:val="en-US" w:eastAsia="zh-CN"/>
          </w:rPr>
          <w:t>16</w:t>
        </w:r>
        <w:r>
          <w:rPr>
            <w:lang w:val="en-US" w:eastAsia="zh-CN"/>
          </w:rPr>
          <w:fldChar w:fldCharType="end"/>
        </w:r>
      </w:hyperlink>
    </w:p>
    <w:p w:rsidR="00BD79EE" w:rsidRDefault="00BD79EE">
      <w:pPr>
        <w:pStyle w:val="23"/>
        <w:rPr>
          <w:rFonts w:ascii="Calibri" w:hAnsi="Calibri"/>
          <w:szCs w:val="22"/>
          <w:lang w:val="en-US" w:eastAsia="zh-CN"/>
        </w:rPr>
      </w:pPr>
      <w:hyperlink w:anchor="_Toc497436610" w:history="1">
        <w:r>
          <w:rPr>
            <w:rStyle w:val="a8"/>
            <w:lang w:val="en-US" w:eastAsia="zh-CN"/>
          </w:rPr>
          <w:t xml:space="preserve">4.2  </w:t>
        </w:r>
        <w:r>
          <w:rPr>
            <w:rStyle w:val="a8"/>
            <w:rFonts w:hint="eastAsia"/>
            <w:lang w:val="en-US" w:eastAsia="zh-CN"/>
          </w:rPr>
          <w:t>资格预审程序和标准</w:t>
        </w:r>
        <w:r>
          <w:rPr>
            <w:lang w:val="en-US" w:eastAsia="zh-CN"/>
          </w:rPr>
          <w:tab/>
        </w:r>
        <w:r>
          <w:rPr>
            <w:lang w:val="en-US" w:eastAsia="zh-CN"/>
          </w:rPr>
          <w:fldChar w:fldCharType="begin"/>
        </w:r>
        <w:r>
          <w:rPr>
            <w:lang w:val="en-US" w:eastAsia="zh-CN"/>
          </w:rPr>
          <w:instrText xml:space="preserve"> PAGEREF _Toc497436610 \h </w:instrText>
        </w:r>
        <w:r w:rsidR="00482D08">
          <w:rPr>
            <w:lang w:val="en-US" w:eastAsia="zh-CN"/>
          </w:rPr>
        </w:r>
        <w:r>
          <w:rPr>
            <w:lang w:val="en-US" w:eastAsia="zh-CN"/>
          </w:rPr>
          <w:fldChar w:fldCharType="separate"/>
        </w:r>
        <w:r w:rsidR="00482D08">
          <w:rPr>
            <w:noProof/>
            <w:lang w:val="en-US" w:eastAsia="zh-CN"/>
          </w:rPr>
          <w:t>16</w:t>
        </w:r>
        <w:r>
          <w:rPr>
            <w:lang w:val="en-US" w:eastAsia="zh-CN"/>
          </w:rPr>
          <w:fldChar w:fldCharType="end"/>
        </w:r>
      </w:hyperlink>
    </w:p>
    <w:p w:rsidR="00BD79EE" w:rsidRDefault="00BD79EE">
      <w:pPr>
        <w:pStyle w:val="23"/>
        <w:rPr>
          <w:rFonts w:ascii="Calibri" w:hAnsi="Calibri"/>
          <w:szCs w:val="22"/>
          <w:lang w:val="en-US" w:eastAsia="zh-CN"/>
        </w:rPr>
      </w:pPr>
      <w:hyperlink w:anchor="_Toc497436611" w:history="1">
        <w:r>
          <w:rPr>
            <w:rStyle w:val="a8"/>
            <w:lang w:val="en-US" w:eastAsia="zh-CN"/>
          </w:rPr>
          <w:t xml:space="preserve">4.3  </w:t>
        </w:r>
        <w:r>
          <w:rPr>
            <w:rStyle w:val="a8"/>
            <w:rFonts w:hint="eastAsia"/>
            <w:lang w:val="en-US" w:eastAsia="zh-CN"/>
          </w:rPr>
          <w:t>对资格预审申请人的限制和要求</w:t>
        </w:r>
        <w:r>
          <w:rPr>
            <w:lang w:val="en-US" w:eastAsia="zh-CN"/>
          </w:rPr>
          <w:tab/>
        </w:r>
        <w:r>
          <w:rPr>
            <w:lang w:val="en-US" w:eastAsia="zh-CN"/>
          </w:rPr>
          <w:fldChar w:fldCharType="begin"/>
        </w:r>
        <w:r>
          <w:rPr>
            <w:lang w:val="en-US" w:eastAsia="zh-CN"/>
          </w:rPr>
          <w:instrText xml:space="preserve"> PAGEREF _Toc497436611 \h </w:instrText>
        </w:r>
        <w:r w:rsidR="00482D08">
          <w:rPr>
            <w:lang w:val="en-US" w:eastAsia="zh-CN"/>
          </w:rPr>
        </w:r>
        <w:r>
          <w:rPr>
            <w:lang w:val="en-US" w:eastAsia="zh-CN"/>
          </w:rPr>
          <w:fldChar w:fldCharType="separate"/>
        </w:r>
        <w:r w:rsidR="00482D08">
          <w:rPr>
            <w:noProof/>
            <w:lang w:val="en-US" w:eastAsia="zh-CN"/>
          </w:rPr>
          <w:t>16</w:t>
        </w:r>
        <w:r>
          <w:rPr>
            <w:lang w:val="en-US" w:eastAsia="zh-CN"/>
          </w:rPr>
          <w:fldChar w:fldCharType="end"/>
        </w:r>
      </w:hyperlink>
    </w:p>
    <w:p w:rsidR="00BD79EE" w:rsidRDefault="00BD79EE">
      <w:pPr>
        <w:pStyle w:val="23"/>
        <w:rPr>
          <w:rFonts w:ascii="Calibri" w:hAnsi="Calibri"/>
          <w:szCs w:val="22"/>
          <w:lang w:val="en-US" w:eastAsia="zh-CN"/>
        </w:rPr>
      </w:pPr>
      <w:hyperlink w:anchor="_Toc497436612" w:history="1">
        <w:r>
          <w:rPr>
            <w:rStyle w:val="a8"/>
            <w:lang w:val="en-US" w:eastAsia="zh-CN"/>
          </w:rPr>
          <w:t xml:space="preserve">4.4  </w:t>
        </w:r>
        <w:r>
          <w:rPr>
            <w:rStyle w:val="a8"/>
            <w:rFonts w:hint="eastAsia"/>
            <w:lang w:val="en-US" w:eastAsia="zh-CN"/>
          </w:rPr>
          <w:t>项目实施机构保留以下权利</w:t>
        </w:r>
        <w:r>
          <w:rPr>
            <w:lang w:val="en-US" w:eastAsia="zh-CN"/>
          </w:rPr>
          <w:tab/>
        </w:r>
        <w:r>
          <w:rPr>
            <w:lang w:val="en-US" w:eastAsia="zh-CN"/>
          </w:rPr>
          <w:fldChar w:fldCharType="begin"/>
        </w:r>
        <w:r>
          <w:rPr>
            <w:lang w:val="en-US" w:eastAsia="zh-CN"/>
          </w:rPr>
          <w:instrText xml:space="preserve"> PAGEREF _Toc497436612 \h </w:instrText>
        </w:r>
        <w:r w:rsidR="00482D08">
          <w:rPr>
            <w:lang w:val="en-US" w:eastAsia="zh-CN"/>
          </w:rPr>
        </w:r>
        <w:r>
          <w:rPr>
            <w:lang w:val="en-US" w:eastAsia="zh-CN"/>
          </w:rPr>
          <w:fldChar w:fldCharType="separate"/>
        </w:r>
        <w:r w:rsidR="00482D08">
          <w:rPr>
            <w:noProof/>
            <w:lang w:val="en-US" w:eastAsia="zh-CN"/>
          </w:rPr>
          <w:t>16</w:t>
        </w:r>
        <w:r>
          <w:rPr>
            <w:lang w:val="en-US" w:eastAsia="zh-CN"/>
          </w:rPr>
          <w:fldChar w:fldCharType="end"/>
        </w:r>
      </w:hyperlink>
    </w:p>
    <w:p w:rsidR="00BD79EE" w:rsidRDefault="00BD79EE">
      <w:pPr>
        <w:pStyle w:val="23"/>
        <w:rPr>
          <w:rFonts w:ascii="Calibri" w:hAnsi="Calibri"/>
          <w:szCs w:val="22"/>
          <w:lang w:val="en-US" w:eastAsia="zh-CN"/>
        </w:rPr>
      </w:pPr>
      <w:hyperlink w:anchor="_Toc497436613" w:history="1">
        <w:r>
          <w:rPr>
            <w:rStyle w:val="a8"/>
            <w:lang w:val="en-US" w:eastAsia="zh-CN"/>
          </w:rPr>
          <w:t xml:space="preserve">4.5  </w:t>
        </w:r>
        <w:r>
          <w:rPr>
            <w:rStyle w:val="a8"/>
            <w:rFonts w:hint="eastAsia"/>
            <w:lang w:val="en-US" w:eastAsia="zh-CN"/>
          </w:rPr>
          <w:t>项目实施机构的责任免除</w:t>
        </w:r>
        <w:r>
          <w:rPr>
            <w:lang w:val="en-US" w:eastAsia="zh-CN"/>
          </w:rPr>
          <w:tab/>
        </w:r>
        <w:r>
          <w:rPr>
            <w:lang w:val="en-US" w:eastAsia="zh-CN"/>
          </w:rPr>
          <w:fldChar w:fldCharType="begin"/>
        </w:r>
        <w:r>
          <w:rPr>
            <w:lang w:val="en-US" w:eastAsia="zh-CN"/>
          </w:rPr>
          <w:instrText xml:space="preserve"> PAGEREF _Toc497436613 \h </w:instrText>
        </w:r>
        <w:r w:rsidR="00482D08">
          <w:rPr>
            <w:lang w:val="en-US" w:eastAsia="zh-CN"/>
          </w:rPr>
        </w:r>
        <w:r>
          <w:rPr>
            <w:lang w:val="en-US" w:eastAsia="zh-CN"/>
          </w:rPr>
          <w:fldChar w:fldCharType="separate"/>
        </w:r>
        <w:r w:rsidR="00482D08">
          <w:rPr>
            <w:noProof/>
            <w:lang w:val="en-US" w:eastAsia="zh-CN"/>
          </w:rPr>
          <w:t>17</w:t>
        </w:r>
        <w:r>
          <w:rPr>
            <w:lang w:val="en-US" w:eastAsia="zh-CN"/>
          </w:rPr>
          <w:fldChar w:fldCharType="end"/>
        </w:r>
      </w:hyperlink>
    </w:p>
    <w:p w:rsidR="00BD79EE" w:rsidRDefault="00BD79EE">
      <w:pPr>
        <w:pStyle w:val="23"/>
        <w:rPr>
          <w:rFonts w:ascii="Calibri" w:hAnsi="Calibri"/>
          <w:szCs w:val="22"/>
          <w:lang w:val="en-US" w:eastAsia="zh-CN"/>
        </w:rPr>
      </w:pPr>
      <w:hyperlink w:anchor="_Toc497436614" w:history="1">
        <w:r>
          <w:rPr>
            <w:rStyle w:val="a8"/>
            <w:lang w:val="en-US" w:eastAsia="zh-CN"/>
          </w:rPr>
          <w:t xml:space="preserve">4.6  </w:t>
        </w:r>
        <w:r>
          <w:rPr>
            <w:rStyle w:val="a8"/>
            <w:rFonts w:hint="eastAsia"/>
            <w:lang w:val="en-US" w:eastAsia="zh-CN"/>
          </w:rPr>
          <w:t>资格预审结果</w:t>
        </w:r>
        <w:r>
          <w:rPr>
            <w:lang w:val="en-US" w:eastAsia="zh-CN"/>
          </w:rPr>
          <w:tab/>
        </w:r>
        <w:r>
          <w:rPr>
            <w:lang w:val="en-US" w:eastAsia="zh-CN"/>
          </w:rPr>
          <w:fldChar w:fldCharType="begin"/>
        </w:r>
        <w:r>
          <w:rPr>
            <w:lang w:val="en-US" w:eastAsia="zh-CN"/>
          </w:rPr>
          <w:instrText xml:space="preserve"> PAGEREF _Toc497436614 \h </w:instrText>
        </w:r>
        <w:r w:rsidR="00482D08">
          <w:rPr>
            <w:lang w:val="en-US" w:eastAsia="zh-CN"/>
          </w:rPr>
        </w:r>
        <w:r>
          <w:rPr>
            <w:lang w:val="en-US" w:eastAsia="zh-CN"/>
          </w:rPr>
          <w:fldChar w:fldCharType="separate"/>
        </w:r>
        <w:r w:rsidR="00482D08">
          <w:rPr>
            <w:noProof/>
            <w:lang w:val="en-US" w:eastAsia="zh-CN"/>
          </w:rPr>
          <w:t>17</w:t>
        </w:r>
        <w:r>
          <w:rPr>
            <w:lang w:val="en-US" w:eastAsia="zh-CN"/>
          </w:rPr>
          <w:fldChar w:fldCharType="end"/>
        </w:r>
      </w:hyperlink>
    </w:p>
    <w:p w:rsidR="00BD79EE" w:rsidRDefault="00BD79EE">
      <w:pPr>
        <w:pStyle w:val="23"/>
        <w:rPr>
          <w:rFonts w:ascii="Calibri" w:hAnsi="Calibri"/>
          <w:szCs w:val="22"/>
          <w:lang w:val="en-US" w:eastAsia="zh-CN"/>
        </w:rPr>
      </w:pPr>
      <w:hyperlink w:anchor="_Toc497436615" w:history="1">
        <w:r>
          <w:rPr>
            <w:rStyle w:val="a8"/>
            <w:lang w:val="en-US" w:eastAsia="zh-CN"/>
          </w:rPr>
          <w:t xml:space="preserve">4.7  </w:t>
        </w:r>
        <w:r>
          <w:rPr>
            <w:rStyle w:val="a8"/>
            <w:rFonts w:hint="eastAsia"/>
            <w:lang w:val="en-US" w:eastAsia="zh-CN"/>
          </w:rPr>
          <w:t>资格预审结果的解释</w:t>
        </w:r>
        <w:r>
          <w:rPr>
            <w:lang w:val="en-US" w:eastAsia="zh-CN"/>
          </w:rPr>
          <w:tab/>
        </w:r>
        <w:r>
          <w:rPr>
            <w:lang w:val="en-US" w:eastAsia="zh-CN"/>
          </w:rPr>
          <w:fldChar w:fldCharType="begin"/>
        </w:r>
        <w:r>
          <w:rPr>
            <w:lang w:val="en-US" w:eastAsia="zh-CN"/>
          </w:rPr>
          <w:instrText xml:space="preserve"> PAGEREF _Toc497436615 \h </w:instrText>
        </w:r>
        <w:r w:rsidR="00482D08">
          <w:rPr>
            <w:lang w:val="en-US" w:eastAsia="zh-CN"/>
          </w:rPr>
        </w:r>
        <w:r>
          <w:rPr>
            <w:lang w:val="en-US" w:eastAsia="zh-CN"/>
          </w:rPr>
          <w:fldChar w:fldCharType="separate"/>
        </w:r>
        <w:r w:rsidR="00482D08">
          <w:rPr>
            <w:noProof/>
            <w:lang w:val="en-US" w:eastAsia="zh-CN"/>
          </w:rPr>
          <w:t>17</w:t>
        </w:r>
        <w:r>
          <w:rPr>
            <w:lang w:val="en-US" w:eastAsia="zh-CN"/>
          </w:rPr>
          <w:fldChar w:fldCharType="end"/>
        </w:r>
      </w:hyperlink>
    </w:p>
    <w:p w:rsidR="00BD79EE" w:rsidRDefault="00BD79EE">
      <w:pPr>
        <w:pStyle w:val="23"/>
        <w:rPr>
          <w:rFonts w:ascii="Calibri" w:hAnsi="Calibri"/>
          <w:szCs w:val="22"/>
          <w:lang w:val="en-US" w:eastAsia="zh-CN"/>
        </w:rPr>
      </w:pPr>
      <w:hyperlink w:anchor="_Toc497436616" w:history="1">
        <w:r>
          <w:rPr>
            <w:rStyle w:val="a8"/>
            <w:lang w:val="en-US" w:eastAsia="zh-CN"/>
          </w:rPr>
          <w:t xml:space="preserve">4.8  </w:t>
        </w:r>
        <w:r>
          <w:rPr>
            <w:rStyle w:val="a8"/>
            <w:rFonts w:hint="eastAsia"/>
            <w:lang w:val="en-US" w:eastAsia="zh-CN"/>
          </w:rPr>
          <w:t>保密</w:t>
        </w:r>
        <w:r>
          <w:rPr>
            <w:lang w:val="en-US" w:eastAsia="zh-CN"/>
          </w:rPr>
          <w:tab/>
        </w:r>
        <w:r>
          <w:rPr>
            <w:lang w:val="en-US" w:eastAsia="zh-CN"/>
          </w:rPr>
          <w:fldChar w:fldCharType="begin"/>
        </w:r>
        <w:r>
          <w:rPr>
            <w:lang w:val="en-US" w:eastAsia="zh-CN"/>
          </w:rPr>
          <w:instrText xml:space="preserve"> PAGEREF _Toc497436616 \h </w:instrText>
        </w:r>
        <w:r w:rsidR="00482D08">
          <w:rPr>
            <w:lang w:val="en-US" w:eastAsia="zh-CN"/>
          </w:rPr>
        </w:r>
        <w:r>
          <w:rPr>
            <w:lang w:val="en-US" w:eastAsia="zh-CN"/>
          </w:rPr>
          <w:fldChar w:fldCharType="separate"/>
        </w:r>
        <w:r w:rsidR="00482D08">
          <w:rPr>
            <w:noProof/>
            <w:lang w:val="en-US" w:eastAsia="zh-CN"/>
          </w:rPr>
          <w:t>17</w:t>
        </w:r>
        <w:r>
          <w:rPr>
            <w:lang w:val="en-US" w:eastAsia="zh-CN"/>
          </w:rPr>
          <w:fldChar w:fldCharType="end"/>
        </w:r>
      </w:hyperlink>
    </w:p>
    <w:p w:rsidR="00BD79EE" w:rsidRDefault="00BD79EE">
      <w:pPr>
        <w:pStyle w:val="23"/>
        <w:rPr>
          <w:rFonts w:ascii="Calibri" w:hAnsi="Calibri"/>
          <w:szCs w:val="22"/>
          <w:lang w:val="en-US" w:eastAsia="zh-CN"/>
        </w:rPr>
      </w:pPr>
      <w:hyperlink w:anchor="_Toc497436617" w:history="1">
        <w:r>
          <w:rPr>
            <w:rStyle w:val="a8"/>
            <w:lang w:val="en-US" w:eastAsia="zh-CN"/>
          </w:rPr>
          <w:t xml:space="preserve">4.9  </w:t>
        </w:r>
        <w:r>
          <w:rPr>
            <w:rStyle w:val="a8"/>
            <w:rFonts w:hint="eastAsia"/>
            <w:lang w:val="en-US" w:eastAsia="zh-CN"/>
          </w:rPr>
          <w:t>资格申请人费用负担</w:t>
        </w:r>
        <w:r>
          <w:rPr>
            <w:lang w:val="en-US" w:eastAsia="zh-CN"/>
          </w:rPr>
          <w:tab/>
        </w:r>
        <w:r>
          <w:rPr>
            <w:lang w:val="en-US" w:eastAsia="zh-CN"/>
          </w:rPr>
          <w:fldChar w:fldCharType="begin"/>
        </w:r>
        <w:r>
          <w:rPr>
            <w:lang w:val="en-US" w:eastAsia="zh-CN"/>
          </w:rPr>
          <w:instrText xml:space="preserve"> PAGEREF _Toc497436617 \h </w:instrText>
        </w:r>
        <w:r w:rsidR="00482D08">
          <w:rPr>
            <w:lang w:val="en-US" w:eastAsia="zh-CN"/>
          </w:rPr>
        </w:r>
        <w:r>
          <w:rPr>
            <w:lang w:val="en-US" w:eastAsia="zh-CN"/>
          </w:rPr>
          <w:fldChar w:fldCharType="separate"/>
        </w:r>
        <w:r w:rsidR="00482D08">
          <w:rPr>
            <w:noProof/>
            <w:lang w:val="en-US" w:eastAsia="zh-CN"/>
          </w:rPr>
          <w:t>17</w:t>
        </w:r>
        <w:r>
          <w:rPr>
            <w:lang w:val="en-US" w:eastAsia="zh-CN"/>
          </w:rPr>
          <w:fldChar w:fldCharType="end"/>
        </w:r>
      </w:hyperlink>
    </w:p>
    <w:p w:rsidR="00BD79EE" w:rsidRDefault="00BD79EE">
      <w:pPr>
        <w:pStyle w:val="23"/>
        <w:rPr>
          <w:rFonts w:ascii="Calibri" w:hAnsi="Calibri"/>
          <w:szCs w:val="22"/>
          <w:lang w:val="en-US" w:eastAsia="zh-CN"/>
        </w:rPr>
      </w:pPr>
      <w:hyperlink w:anchor="_Toc497436618" w:history="1">
        <w:r>
          <w:rPr>
            <w:rStyle w:val="a8"/>
            <w:lang w:val="en-US" w:eastAsia="zh-CN"/>
          </w:rPr>
          <w:t xml:space="preserve">4.10 </w:t>
        </w:r>
        <w:r>
          <w:rPr>
            <w:rStyle w:val="a8"/>
            <w:rFonts w:hint="eastAsia"/>
            <w:lang w:val="en-US" w:eastAsia="zh-CN"/>
          </w:rPr>
          <w:t>询问、质疑、投诉</w:t>
        </w:r>
        <w:r>
          <w:rPr>
            <w:lang w:val="en-US" w:eastAsia="zh-CN"/>
          </w:rPr>
          <w:tab/>
        </w:r>
        <w:r>
          <w:rPr>
            <w:lang w:val="en-US" w:eastAsia="zh-CN"/>
          </w:rPr>
          <w:fldChar w:fldCharType="begin"/>
        </w:r>
        <w:r>
          <w:rPr>
            <w:lang w:val="en-US" w:eastAsia="zh-CN"/>
          </w:rPr>
          <w:instrText xml:space="preserve"> PAGEREF _Toc497436618 \h </w:instrText>
        </w:r>
        <w:r w:rsidR="00482D08">
          <w:rPr>
            <w:lang w:val="en-US" w:eastAsia="zh-CN"/>
          </w:rPr>
        </w:r>
        <w:r>
          <w:rPr>
            <w:lang w:val="en-US" w:eastAsia="zh-CN"/>
          </w:rPr>
          <w:fldChar w:fldCharType="separate"/>
        </w:r>
        <w:r w:rsidR="00482D08">
          <w:rPr>
            <w:noProof/>
            <w:lang w:val="en-US" w:eastAsia="zh-CN"/>
          </w:rPr>
          <w:t>17</w:t>
        </w:r>
        <w:r>
          <w:rPr>
            <w:lang w:val="en-US" w:eastAsia="zh-CN"/>
          </w:rPr>
          <w:fldChar w:fldCharType="end"/>
        </w:r>
      </w:hyperlink>
    </w:p>
    <w:p w:rsidR="00BD79EE" w:rsidRDefault="00BD79EE">
      <w:pPr>
        <w:pStyle w:val="15"/>
        <w:spacing w:before="60"/>
        <w:rPr>
          <w:rFonts w:ascii="Calibri" w:hAnsi="Calibri"/>
          <w:b w:val="0"/>
          <w:bCs w:val="0"/>
          <w:sz w:val="21"/>
          <w:szCs w:val="22"/>
          <w:lang w:val="en-US" w:eastAsia="zh-CN"/>
        </w:rPr>
      </w:pPr>
      <w:hyperlink w:anchor="_Toc497436619" w:history="1">
        <w:r>
          <w:rPr>
            <w:rStyle w:val="a8"/>
            <w:rFonts w:hint="eastAsia"/>
          </w:rPr>
          <w:t>第五部分</w:t>
        </w:r>
        <w:r>
          <w:rPr>
            <w:rStyle w:val="a8"/>
          </w:rPr>
          <w:t xml:space="preserve">  </w:t>
        </w:r>
        <w:r>
          <w:rPr>
            <w:rStyle w:val="a8"/>
            <w:rFonts w:hint="eastAsia"/>
          </w:rPr>
          <w:t>附</w:t>
        </w:r>
        <w:r>
          <w:rPr>
            <w:rStyle w:val="a8"/>
          </w:rPr>
          <w:t xml:space="preserve">   </w:t>
        </w:r>
        <w:r>
          <w:rPr>
            <w:rStyle w:val="a8"/>
            <w:rFonts w:hint="eastAsia"/>
          </w:rPr>
          <w:t>件</w:t>
        </w:r>
        <w:r>
          <w:tab/>
        </w:r>
        <w:r>
          <w:fldChar w:fldCharType="begin"/>
        </w:r>
        <w:r>
          <w:instrText xml:space="preserve"> PAGEREF _Toc497436619 \h </w:instrText>
        </w:r>
        <w:r>
          <w:fldChar w:fldCharType="separate"/>
        </w:r>
        <w:r w:rsidR="00482D08">
          <w:rPr>
            <w:noProof/>
          </w:rPr>
          <w:t>19</w:t>
        </w:r>
        <w:r>
          <w:fldChar w:fldCharType="end"/>
        </w:r>
      </w:hyperlink>
    </w:p>
    <w:p w:rsidR="00BD79EE" w:rsidRDefault="00BD79EE">
      <w:pPr>
        <w:pStyle w:val="23"/>
        <w:rPr>
          <w:rFonts w:ascii="Calibri" w:hAnsi="Calibri"/>
          <w:szCs w:val="22"/>
          <w:lang w:val="en-US" w:eastAsia="zh-CN"/>
        </w:rPr>
      </w:pPr>
      <w:hyperlink w:anchor="_Toc497436620" w:history="1">
        <w:r>
          <w:rPr>
            <w:rStyle w:val="a8"/>
            <w:rFonts w:hint="eastAsia"/>
            <w:lang w:val="en-US" w:eastAsia="zh-CN"/>
          </w:rPr>
          <w:t>附件一：资格预审申请函及承诺书</w:t>
        </w:r>
        <w:r>
          <w:rPr>
            <w:lang w:val="en-US" w:eastAsia="zh-CN"/>
          </w:rPr>
          <w:tab/>
        </w:r>
        <w:r>
          <w:rPr>
            <w:lang w:val="en-US" w:eastAsia="zh-CN"/>
          </w:rPr>
          <w:fldChar w:fldCharType="begin"/>
        </w:r>
        <w:r>
          <w:rPr>
            <w:lang w:val="en-US" w:eastAsia="zh-CN"/>
          </w:rPr>
          <w:instrText xml:space="preserve"> PAGEREF _Toc497436620 \h </w:instrText>
        </w:r>
        <w:r w:rsidR="00482D08">
          <w:rPr>
            <w:lang w:val="en-US" w:eastAsia="zh-CN"/>
          </w:rPr>
        </w:r>
        <w:r>
          <w:rPr>
            <w:lang w:val="en-US" w:eastAsia="zh-CN"/>
          </w:rPr>
          <w:fldChar w:fldCharType="separate"/>
        </w:r>
        <w:r w:rsidR="00482D08">
          <w:rPr>
            <w:noProof/>
            <w:lang w:val="en-US" w:eastAsia="zh-CN"/>
          </w:rPr>
          <w:t>19</w:t>
        </w:r>
        <w:r>
          <w:rPr>
            <w:lang w:val="en-US" w:eastAsia="zh-CN"/>
          </w:rPr>
          <w:fldChar w:fldCharType="end"/>
        </w:r>
      </w:hyperlink>
    </w:p>
    <w:p w:rsidR="00BD79EE" w:rsidRDefault="00BD79EE">
      <w:pPr>
        <w:pStyle w:val="23"/>
        <w:rPr>
          <w:rFonts w:ascii="Calibri" w:hAnsi="Calibri"/>
          <w:szCs w:val="22"/>
          <w:lang w:val="en-US" w:eastAsia="zh-CN"/>
        </w:rPr>
      </w:pPr>
      <w:hyperlink w:anchor="_Toc497436621" w:history="1">
        <w:r>
          <w:rPr>
            <w:rStyle w:val="a8"/>
            <w:rFonts w:hint="eastAsia"/>
            <w:lang w:val="en-US" w:eastAsia="zh-CN"/>
          </w:rPr>
          <w:t>附件二：资格预审申请人基本信息表</w:t>
        </w:r>
        <w:r>
          <w:rPr>
            <w:lang w:val="en-US" w:eastAsia="zh-CN"/>
          </w:rPr>
          <w:tab/>
        </w:r>
        <w:r>
          <w:rPr>
            <w:lang w:val="en-US" w:eastAsia="zh-CN"/>
          </w:rPr>
          <w:fldChar w:fldCharType="begin"/>
        </w:r>
        <w:r>
          <w:rPr>
            <w:lang w:val="en-US" w:eastAsia="zh-CN"/>
          </w:rPr>
          <w:instrText xml:space="preserve"> PAGEREF _Toc497436621 \h </w:instrText>
        </w:r>
        <w:r w:rsidR="00482D08">
          <w:rPr>
            <w:lang w:val="en-US" w:eastAsia="zh-CN"/>
          </w:rPr>
        </w:r>
        <w:r>
          <w:rPr>
            <w:lang w:val="en-US" w:eastAsia="zh-CN"/>
          </w:rPr>
          <w:fldChar w:fldCharType="separate"/>
        </w:r>
        <w:r w:rsidR="00482D08">
          <w:rPr>
            <w:noProof/>
            <w:lang w:val="en-US" w:eastAsia="zh-CN"/>
          </w:rPr>
          <w:t>24</w:t>
        </w:r>
        <w:r>
          <w:rPr>
            <w:lang w:val="en-US" w:eastAsia="zh-CN"/>
          </w:rPr>
          <w:fldChar w:fldCharType="end"/>
        </w:r>
      </w:hyperlink>
    </w:p>
    <w:p w:rsidR="00BD79EE" w:rsidRDefault="00BD79EE">
      <w:pPr>
        <w:pStyle w:val="23"/>
        <w:rPr>
          <w:rFonts w:ascii="Calibri" w:hAnsi="Calibri"/>
          <w:szCs w:val="22"/>
          <w:lang w:val="en-US" w:eastAsia="zh-CN"/>
        </w:rPr>
      </w:pPr>
      <w:hyperlink w:anchor="_Toc497436623" w:history="1">
        <w:r>
          <w:rPr>
            <w:rStyle w:val="a8"/>
            <w:rFonts w:hint="eastAsia"/>
            <w:lang w:val="en-US" w:eastAsia="zh-CN"/>
          </w:rPr>
          <w:t>附件三：法定代表人身份证明书、法人代表授权委托书</w:t>
        </w:r>
        <w:r>
          <w:rPr>
            <w:lang w:val="en-US" w:eastAsia="zh-CN"/>
          </w:rPr>
          <w:tab/>
        </w:r>
        <w:r>
          <w:rPr>
            <w:lang w:val="en-US" w:eastAsia="zh-CN"/>
          </w:rPr>
          <w:fldChar w:fldCharType="begin"/>
        </w:r>
        <w:r>
          <w:rPr>
            <w:lang w:val="en-US" w:eastAsia="zh-CN"/>
          </w:rPr>
          <w:instrText xml:space="preserve"> PAGEREF _Toc497436623 \h </w:instrText>
        </w:r>
        <w:r w:rsidR="00482D08">
          <w:rPr>
            <w:lang w:val="en-US" w:eastAsia="zh-CN"/>
          </w:rPr>
        </w:r>
        <w:r>
          <w:rPr>
            <w:lang w:val="en-US" w:eastAsia="zh-CN"/>
          </w:rPr>
          <w:fldChar w:fldCharType="separate"/>
        </w:r>
        <w:r w:rsidR="00482D08">
          <w:rPr>
            <w:noProof/>
            <w:lang w:val="en-US" w:eastAsia="zh-CN"/>
          </w:rPr>
          <w:t>26</w:t>
        </w:r>
        <w:r>
          <w:rPr>
            <w:lang w:val="en-US" w:eastAsia="zh-CN"/>
          </w:rPr>
          <w:fldChar w:fldCharType="end"/>
        </w:r>
      </w:hyperlink>
    </w:p>
    <w:p w:rsidR="00BD79EE" w:rsidRDefault="00BD79EE">
      <w:pPr>
        <w:pStyle w:val="23"/>
        <w:rPr>
          <w:rFonts w:ascii="Calibri" w:hAnsi="Calibri"/>
          <w:szCs w:val="22"/>
          <w:lang w:val="en-US" w:eastAsia="zh-CN"/>
        </w:rPr>
      </w:pPr>
      <w:hyperlink w:anchor="_Toc497436624" w:history="1">
        <w:r>
          <w:rPr>
            <w:rStyle w:val="a8"/>
            <w:rFonts w:hint="eastAsia"/>
            <w:lang w:val="en-US" w:eastAsia="zh-CN"/>
          </w:rPr>
          <w:t>附件四：审计报告及投融资能力证明</w:t>
        </w:r>
        <w:r>
          <w:rPr>
            <w:lang w:val="en-US" w:eastAsia="zh-CN"/>
          </w:rPr>
          <w:tab/>
        </w:r>
        <w:r>
          <w:rPr>
            <w:lang w:val="en-US" w:eastAsia="zh-CN"/>
          </w:rPr>
          <w:fldChar w:fldCharType="begin"/>
        </w:r>
        <w:r>
          <w:rPr>
            <w:lang w:val="en-US" w:eastAsia="zh-CN"/>
          </w:rPr>
          <w:instrText xml:space="preserve"> PAGEREF _Toc497436624 \h </w:instrText>
        </w:r>
        <w:r w:rsidR="00482D08">
          <w:rPr>
            <w:lang w:val="en-US" w:eastAsia="zh-CN"/>
          </w:rPr>
        </w:r>
        <w:r>
          <w:rPr>
            <w:lang w:val="en-US" w:eastAsia="zh-CN"/>
          </w:rPr>
          <w:fldChar w:fldCharType="separate"/>
        </w:r>
        <w:r w:rsidR="00482D08">
          <w:rPr>
            <w:noProof/>
            <w:lang w:val="en-US" w:eastAsia="zh-CN"/>
          </w:rPr>
          <w:t>28</w:t>
        </w:r>
        <w:r>
          <w:rPr>
            <w:lang w:val="en-US" w:eastAsia="zh-CN"/>
          </w:rPr>
          <w:fldChar w:fldCharType="end"/>
        </w:r>
      </w:hyperlink>
    </w:p>
    <w:p w:rsidR="00BD79EE" w:rsidRDefault="00BD79EE">
      <w:pPr>
        <w:pStyle w:val="23"/>
        <w:rPr>
          <w:rFonts w:ascii="Calibri" w:hAnsi="Calibri"/>
          <w:szCs w:val="22"/>
          <w:lang w:val="en-US" w:eastAsia="zh-CN"/>
        </w:rPr>
      </w:pPr>
      <w:hyperlink w:anchor="_Toc497436625" w:history="1">
        <w:r>
          <w:rPr>
            <w:rStyle w:val="a8"/>
            <w:rFonts w:hint="eastAsia"/>
            <w:lang w:val="en-US" w:eastAsia="zh-CN"/>
          </w:rPr>
          <w:t>附件五：联合体投标协议</w:t>
        </w:r>
        <w:r>
          <w:rPr>
            <w:lang w:val="en-US" w:eastAsia="zh-CN"/>
          </w:rPr>
          <w:tab/>
        </w:r>
        <w:r>
          <w:rPr>
            <w:lang w:val="en-US" w:eastAsia="zh-CN"/>
          </w:rPr>
          <w:fldChar w:fldCharType="begin"/>
        </w:r>
        <w:r>
          <w:rPr>
            <w:lang w:val="en-US" w:eastAsia="zh-CN"/>
          </w:rPr>
          <w:instrText xml:space="preserve"> PAGEREF _Toc497436625 \h </w:instrText>
        </w:r>
        <w:r w:rsidR="00482D08">
          <w:rPr>
            <w:lang w:val="en-US" w:eastAsia="zh-CN"/>
          </w:rPr>
        </w:r>
        <w:r>
          <w:rPr>
            <w:lang w:val="en-US" w:eastAsia="zh-CN"/>
          </w:rPr>
          <w:fldChar w:fldCharType="separate"/>
        </w:r>
        <w:r w:rsidR="00482D08">
          <w:rPr>
            <w:noProof/>
            <w:lang w:val="en-US" w:eastAsia="zh-CN"/>
          </w:rPr>
          <w:t>30</w:t>
        </w:r>
        <w:r>
          <w:rPr>
            <w:lang w:val="en-US" w:eastAsia="zh-CN"/>
          </w:rPr>
          <w:fldChar w:fldCharType="end"/>
        </w:r>
      </w:hyperlink>
    </w:p>
    <w:p w:rsidR="00BD79EE" w:rsidRDefault="00BD79EE">
      <w:pPr>
        <w:pStyle w:val="23"/>
        <w:rPr>
          <w:rFonts w:ascii="Calibri" w:hAnsi="Calibri"/>
          <w:szCs w:val="22"/>
          <w:lang w:val="en-US" w:eastAsia="zh-CN"/>
        </w:rPr>
      </w:pPr>
      <w:hyperlink w:anchor="_Toc497436626" w:history="1">
        <w:r>
          <w:rPr>
            <w:rStyle w:val="a8"/>
            <w:rFonts w:hint="eastAsia"/>
            <w:lang w:val="en-US" w:eastAsia="zh-CN"/>
          </w:rPr>
          <w:t>附件六：自查表</w:t>
        </w:r>
        <w:bookmarkStart w:id="0" w:name="_Hlt497436645"/>
        <w:r>
          <w:rPr>
            <w:lang w:val="en-US" w:eastAsia="zh-CN"/>
          </w:rPr>
          <w:tab/>
        </w:r>
        <w:bookmarkEnd w:id="0"/>
        <w:r>
          <w:rPr>
            <w:lang w:val="en-US" w:eastAsia="zh-CN"/>
          </w:rPr>
          <w:fldChar w:fldCharType="begin"/>
        </w:r>
        <w:r>
          <w:rPr>
            <w:lang w:val="en-US" w:eastAsia="zh-CN"/>
          </w:rPr>
          <w:instrText xml:space="preserve"> PAGEREF _Toc497436626 \h </w:instrText>
        </w:r>
        <w:r w:rsidR="00482D08">
          <w:rPr>
            <w:lang w:val="en-US" w:eastAsia="zh-CN"/>
          </w:rPr>
        </w:r>
        <w:r>
          <w:rPr>
            <w:lang w:val="en-US" w:eastAsia="zh-CN"/>
          </w:rPr>
          <w:fldChar w:fldCharType="separate"/>
        </w:r>
        <w:r w:rsidR="00482D08">
          <w:rPr>
            <w:noProof/>
            <w:lang w:val="en-US" w:eastAsia="zh-CN"/>
          </w:rPr>
          <w:t>32</w:t>
        </w:r>
        <w:r>
          <w:rPr>
            <w:lang w:val="en-US" w:eastAsia="zh-CN"/>
          </w:rPr>
          <w:fldChar w:fldCharType="end"/>
        </w:r>
      </w:hyperlink>
    </w:p>
    <w:p w:rsidR="00BD79EE" w:rsidRDefault="00BD79EE">
      <w:pPr>
        <w:spacing w:beforeLines="15" w:line="440" w:lineRule="exact"/>
        <w:ind w:firstLineChars="200" w:firstLine="422"/>
        <w:rPr>
          <w:b/>
        </w:rPr>
        <w:sectPr w:rsidR="00BD79EE">
          <w:headerReference w:type="even" r:id="rId7"/>
          <w:headerReference w:type="default" r:id="rId8"/>
          <w:footerReference w:type="even" r:id="rId9"/>
          <w:footerReference w:type="default" r:id="rId10"/>
          <w:headerReference w:type="first" r:id="rId11"/>
          <w:footerReference w:type="first" r:id="rId12"/>
          <w:pgSz w:w="11909" w:h="16834"/>
          <w:pgMar w:top="1440" w:right="1803" w:bottom="1440" w:left="1803" w:header="851" w:footer="992" w:gutter="0"/>
          <w:cols w:space="720"/>
          <w:titlePg/>
          <w:docGrid w:linePitch="286" w:charSpace="-3216"/>
        </w:sectPr>
      </w:pPr>
      <w:r>
        <w:rPr>
          <w:b/>
        </w:rPr>
        <w:fldChar w:fldCharType="end"/>
      </w:r>
      <w:bookmarkStart w:id="1" w:name="_第一部分__"/>
      <w:bookmarkEnd w:id="1"/>
    </w:p>
    <w:p w:rsidR="00BD79EE" w:rsidRDefault="00BD79EE">
      <w:pPr>
        <w:pStyle w:val="1"/>
        <w:spacing w:before="60" w:after="0" w:line="500" w:lineRule="exact"/>
        <w:ind w:firstLineChars="55" w:firstLine="199"/>
        <w:jc w:val="center"/>
        <w:rPr>
          <w:rFonts w:ascii="Times New Roman" w:hAnsi="Times New Roman" w:hint="default"/>
          <w:bCs/>
          <w:sz w:val="36"/>
          <w:szCs w:val="36"/>
        </w:rPr>
      </w:pPr>
      <w:bookmarkStart w:id="2" w:name="_Toc497436598"/>
      <w:r>
        <w:rPr>
          <w:rFonts w:ascii="Times New Roman" w:hAnsi="Times New Roman" w:hint="default"/>
          <w:bCs/>
          <w:sz w:val="36"/>
          <w:szCs w:val="36"/>
        </w:rPr>
        <w:lastRenderedPageBreak/>
        <w:t>第一部分</w:t>
      </w:r>
      <w:r>
        <w:rPr>
          <w:rFonts w:ascii="Times New Roman" w:hAnsi="Times New Roman" w:hint="default"/>
          <w:bCs/>
          <w:sz w:val="36"/>
          <w:szCs w:val="36"/>
        </w:rPr>
        <w:t xml:space="preserve">  </w:t>
      </w:r>
      <w:r>
        <w:rPr>
          <w:rFonts w:ascii="Times New Roman" w:hAnsi="Times New Roman" w:hint="default"/>
          <w:bCs/>
          <w:sz w:val="36"/>
          <w:szCs w:val="36"/>
        </w:rPr>
        <w:t>资格预审邀请函</w:t>
      </w:r>
      <w:bookmarkEnd w:id="2"/>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sz w:val="24"/>
        </w:rPr>
      </w:pP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sz w:val="24"/>
        </w:rPr>
      </w:pPr>
      <w:r>
        <w:rPr>
          <w:rFonts w:hint="eastAsia"/>
          <w:sz w:val="24"/>
        </w:rPr>
        <w:t>广东省国际工程咨询有限公司</w:t>
      </w:r>
      <w:r>
        <w:rPr>
          <w:sz w:val="24"/>
        </w:rPr>
        <w:t>受</w:t>
      </w:r>
      <w:r>
        <w:rPr>
          <w:rFonts w:hint="eastAsia"/>
          <w:sz w:val="24"/>
        </w:rPr>
        <w:t>三亚市水务局</w:t>
      </w:r>
      <w:r>
        <w:rPr>
          <w:sz w:val="24"/>
        </w:rPr>
        <w:t>委托，对</w:t>
      </w:r>
      <w:r>
        <w:rPr>
          <w:rFonts w:hint="eastAsia"/>
          <w:sz w:val="24"/>
        </w:rPr>
        <w:t>三亚市西水中调工程（一期）</w:t>
      </w:r>
      <w:r>
        <w:rPr>
          <w:rFonts w:hint="eastAsia"/>
          <w:sz w:val="24"/>
        </w:rPr>
        <w:t>PPP</w:t>
      </w:r>
      <w:r>
        <w:rPr>
          <w:rFonts w:hint="eastAsia"/>
          <w:sz w:val="24"/>
        </w:rPr>
        <w:t>项目</w:t>
      </w:r>
      <w:r>
        <w:rPr>
          <w:sz w:val="24"/>
        </w:rPr>
        <w:t>（项目编号：</w:t>
      </w:r>
      <w:r>
        <w:rPr>
          <w:rFonts w:ascii="宋体" w:hAnsi="宋体" w:cs="宋体" w:hint="eastAsia"/>
          <w:kern w:val="0"/>
          <w:sz w:val="24"/>
        </w:rPr>
        <w:t>0612-1741B1990417</w:t>
      </w:r>
      <w:r>
        <w:rPr>
          <w:sz w:val="24"/>
        </w:rPr>
        <w:t>）以</w:t>
      </w:r>
      <w:r>
        <w:rPr>
          <w:rFonts w:hint="eastAsia"/>
          <w:sz w:val="24"/>
        </w:rPr>
        <w:t>公开招标</w:t>
      </w:r>
      <w:r>
        <w:rPr>
          <w:sz w:val="24"/>
        </w:rPr>
        <w:t>方式确定投融资、设计、建设及运营单位。本次采购工作按照《中华人民共和国政府采购法》及《政府和社会资本合作项目政府采购管理办法》等有关法规组织和实施。</w:t>
      </w: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sz w:val="24"/>
        </w:rPr>
      </w:pPr>
      <w:r>
        <w:rPr>
          <w:sz w:val="24"/>
        </w:rPr>
        <w:t>现将资格预审有关事宜公告如下，特邀请符合条件的社会资本参与资格预审：</w:t>
      </w:r>
    </w:p>
    <w:p w:rsidR="00BD79EE" w:rsidRDefault="00BD79EE">
      <w:pPr>
        <w:pStyle w:val="af5"/>
        <w:widowControl w:val="0"/>
        <w:numPr>
          <w:ilvl w:val="0"/>
          <w:numId w:val="3"/>
        </w:numPr>
        <w:tabs>
          <w:tab w:val="left" w:pos="709"/>
          <w:tab w:val="left" w:pos="993"/>
        </w:tabs>
        <w:spacing w:before="0" w:beforeAutospacing="0" w:after="0" w:afterAutospacing="0" w:line="360" w:lineRule="auto"/>
        <w:outlineLvl w:val="0"/>
        <w:rPr>
          <w:b/>
        </w:rPr>
      </w:pPr>
      <w:bookmarkStart w:id="3" w:name="_Toc452550534"/>
      <w:bookmarkStart w:id="4" w:name="_Toc452550535"/>
      <w:r>
        <w:rPr>
          <w:rFonts w:hint="eastAsia"/>
          <w:b/>
        </w:rPr>
        <w:t>项目编号：</w:t>
      </w:r>
      <w:bookmarkEnd w:id="3"/>
      <w:r>
        <w:rPr>
          <w:b/>
        </w:rPr>
        <w:t>0612-1741B1990417</w:t>
      </w:r>
    </w:p>
    <w:p w:rsidR="00BD79EE" w:rsidRDefault="00BD79EE">
      <w:pPr>
        <w:pStyle w:val="af5"/>
        <w:widowControl w:val="0"/>
        <w:numPr>
          <w:ilvl w:val="0"/>
          <w:numId w:val="3"/>
        </w:numPr>
        <w:tabs>
          <w:tab w:val="left" w:pos="709"/>
          <w:tab w:val="left" w:pos="993"/>
        </w:tabs>
        <w:spacing w:before="0" w:beforeAutospacing="0" w:after="0" w:afterAutospacing="0" w:line="360" w:lineRule="auto"/>
        <w:outlineLvl w:val="0"/>
        <w:rPr>
          <w:rFonts w:hint="eastAsia"/>
          <w:b/>
        </w:rPr>
      </w:pPr>
      <w:r>
        <w:rPr>
          <w:rFonts w:hint="eastAsia"/>
          <w:b/>
        </w:rPr>
        <w:t>招标项目及范围</w:t>
      </w:r>
    </w:p>
    <w:p w:rsidR="00BD79EE" w:rsidRDefault="00BD79EE">
      <w:pPr>
        <w:pStyle w:val="af5"/>
        <w:widowControl w:val="0"/>
        <w:tabs>
          <w:tab w:val="left" w:pos="709"/>
          <w:tab w:val="left" w:pos="993"/>
        </w:tabs>
        <w:spacing w:before="0" w:beforeAutospacing="0" w:after="0" w:afterAutospacing="0" w:line="360" w:lineRule="auto"/>
        <w:ind w:left="510"/>
        <w:outlineLvl w:val="0"/>
        <w:rPr>
          <w:rFonts w:hint="eastAsia"/>
          <w:b/>
        </w:rPr>
      </w:pPr>
      <w:r>
        <w:rPr>
          <w:rFonts w:hint="eastAsia"/>
          <w:b/>
        </w:rPr>
        <w:t>2.1项目名称：三亚市西水中调工程（一期）PPP项目</w:t>
      </w:r>
    </w:p>
    <w:p w:rsidR="00BD79EE" w:rsidRDefault="00BD79EE">
      <w:pPr>
        <w:pStyle w:val="af5"/>
        <w:widowControl w:val="0"/>
        <w:tabs>
          <w:tab w:val="left" w:pos="709"/>
          <w:tab w:val="left" w:pos="993"/>
        </w:tabs>
        <w:spacing w:before="0" w:beforeAutospacing="0" w:after="0" w:afterAutospacing="0" w:line="360" w:lineRule="auto"/>
        <w:ind w:left="510"/>
        <w:outlineLvl w:val="0"/>
        <w:rPr>
          <w:b/>
        </w:rPr>
      </w:pPr>
      <w:r>
        <w:rPr>
          <w:rFonts w:hint="eastAsia"/>
          <w:b/>
        </w:rPr>
        <w:t>2.2采购方式：公开招标方式</w:t>
      </w:r>
      <w:bookmarkEnd w:id="4"/>
    </w:p>
    <w:p w:rsidR="00BD79EE" w:rsidRDefault="00BD79EE">
      <w:pPr>
        <w:pStyle w:val="af5"/>
        <w:widowControl w:val="0"/>
        <w:tabs>
          <w:tab w:val="left" w:pos="709"/>
          <w:tab w:val="left" w:pos="993"/>
        </w:tabs>
        <w:spacing w:before="0" w:beforeAutospacing="0" w:after="0" w:afterAutospacing="0" w:line="360" w:lineRule="auto"/>
        <w:ind w:left="510"/>
        <w:outlineLvl w:val="0"/>
        <w:rPr>
          <w:b/>
        </w:rPr>
      </w:pPr>
      <w:r>
        <w:rPr>
          <w:rFonts w:hint="eastAsia"/>
          <w:b/>
        </w:rPr>
        <w:t>2.3项目授权主体：三亚市人民政府</w:t>
      </w:r>
    </w:p>
    <w:p w:rsidR="00BD79EE" w:rsidRDefault="00BD79EE">
      <w:pPr>
        <w:pStyle w:val="af5"/>
        <w:widowControl w:val="0"/>
        <w:tabs>
          <w:tab w:val="left" w:pos="709"/>
          <w:tab w:val="left" w:pos="993"/>
        </w:tabs>
        <w:spacing w:before="0" w:beforeAutospacing="0" w:after="0" w:afterAutospacing="0" w:line="360" w:lineRule="auto"/>
        <w:ind w:left="510"/>
        <w:outlineLvl w:val="0"/>
        <w:rPr>
          <w:b/>
        </w:rPr>
      </w:pPr>
      <w:r>
        <w:rPr>
          <w:rFonts w:hint="eastAsia"/>
          <w:b/>
        </w:rPr>
        <w:t>2.4项目实施机构（即采购人）：三亚市水务局</w:t>
      </w:r>
    </w:p>
    <w:p w:rsidR="00BD79EE" w:rsidRDefault="00BD79EE">
      <w:pPr>
        <w:pStyle w:val="af5"/>
        <w:widowControl w:val="0"/>
        <w:tabs>
          <w:tab w:val="left" w:pos="709"/>
          <w:tab w:val="left" w:pos="993"/>
        </w:tabs>
        <w:spacing w:before="0" w:beforeAutospacing="0" w:after="0" w:afterAutospacing="0" w:line="360" w:lineRule="auto"/>
        <w:ind w:left="510"/>
        <w:outlineLvl w:val="0"/>
        <w:rPr>
          <w:b/>
        </w:rPr>
      </w:pPr>
      <w:r>
        <w:rPr>
          <w:rFonts w:hint="eastAsia"/>
          <w:b/>
        </w:rPr>
        <w:t>2.5采购代理机构：广东省国际工程咨询有限公司</w:t>
      </w:r>
    </w:p>
    <w:p w:rsidR="00BD79EE" w:rsidRDefault="00BD79EE">
      <w:pPr>
        <w:pStyle w:val="af5"/>
        <w:widowControl w:val="0"/>
        <w:tabs>
          <w:tab w:val="left" w:pos="709"/>
          <w:tab w:val="left" w:pos="993"/>
        </w:tabs>
        <w:spacing w:before="0" w:beforeAutospacing="0" w:after="0" w:afterAutospacing="0" w:line="360" w:lineRule="auto"/>
        <w:ind w:left="510"/>
        <w:outlineLvl w:val="0"/>
        <w:rPr>
          <w:b/>
        </w:rPr>
      </w:pPr>
      <w:r>
        <w:rPr>
          <w:rFonts w:hint="eastAsia"/>
          <w:b/>
        </w:rPr>
        <w:t>2.6</w:t>
      </w:r>
      <w:r>
        <w:rPr>
          <w:b/>
        </w:rPr>
        <w:t>采购需求：</w:t>
      </w: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sz w:val="24"/>
        </w:rPr>
      </w:pPr>
      <w:r>
        <w:rPr>
          <w:rFonts w:hint="eastAsia"/>
          <w:sz w:val="24"/>
        </w:rPr>
        <w:t>（</w:t>
      </w:r>
      <w:r>
        <w:rPr>
          <w:rFonts w:hint="eastAsia"/>
          <w:sz w:val="24"/>
        </w:rPr>
        <w:t>1</w:t>
      </w:r>
      <w:r>
        <w:rPr>
          <w:rFonts w:hint="eastAsia"/>
          <w:sz w:val="24"/>
        </w:rPr>
        <w:t>）采购内容：社会资本与政府授权主体共同出资组建（其中社会资本方出资</w:t>
      </w:r>
      <w:r>
        <w:rPr>
          <w:rFonts w:hint="eastAsia"/>
          <w:sz w:val="24"/>
        </w:rPr>
        <w:t>75%</w:t>
      </w:r>
      <w:r>
        <w:rPr>
          <w:rFonts w:hint="eastAsia"/>
          <w:sz w:val="24"/>
        </w:rPr>
        <w:t>，以联合体形式投标的，由联合体按照联合体协议约定共同出资）项目公司负责本项目的投融资、建造、运营、维护，采取“</w:t>
      </w:r>
      <w:r>
        <w:rPr>
          <w:rFonts w:hint="eastAsia"/>
          <w:sz w:val="24"/>
        </w:rPr>
        <w:t>PPP+EPC+</w:t>
      </w:r>
      <w:r>
        <w:rPr>
          <w:rFonts w:hint="eastAsia"/>
          <w:sz w:val="24"/>
        </w:rPr>
        <w:t>全程监管”模式实施三亚市西水中调工程（一期）</w:t>
      </w:r>
      <w:r>
        <w:rPr>
          <w:rFonts w:hint="eastAsia"/>
          <w:sz w:val="24"/>
        </w:rPr>
        <w:t>PPP</w:t>
      </w:r>
      <w:r>
        <w:rPr>
          <w:rFonts w:hint="eastAsia"/>
          <w:sz w:val="24"/>
        </w:rPr>
        <w:t>项目。建设内容分为原水工程、净水厂工程（含配水干管工程）。</w:t>
      </w: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sz w:val="24"/>
        </w:rPr>
      </w:pPr>
      <w:r>
        <w:rPr>
          <w:rFonts w:hint="eastAsia"/>
          <w:sz w:val="24"/>
        </w:rPr>
        <w:t>（</w:t>
      </w:r>
      <w:r>
        <w:rPr>
          <w:rFonts w:hint="eastAsia"/>
          <w:sz w:val="24"/>
        </w:rPr>
        <w:t>2</w:t>
      </w:r>
      <w:r>
        <w:rPr>
          <w:rFonts w:hint="eastAsia"/>
          <w:sz w:val="24"/>
        </w:rPr>
        <w:t>）项目建设规模：原水工程按</w:t>
      </w:r>
      <w:r>
        <w:rPr>
          <w:sz w:val="24"/>
        </w:rPr>
        <w:t>6</w:t>
      </w:r>
      <w:r>
        <w:rPr>
          <w:rFonts w:hint="eastAsia"/>
          <w:sz w:val="24"/>
        </w:rPr>
        <w:t>0</w:t>
      </w:r>
      <w:r>
        <w:rPr>
          <w:sz w:val="24"/>
        </w:rPr>
        <w:t>万</w:t>
      </w:r>
      <w:r>
        <w:rPr>
          <w:sz w:val="24"/>
        </w:rPr>
        <w:t>m³/d</w:t>
      </w:r>
      <w:r>
        <w:rPr>
          <w:rFonts w:hint="eastAsia"/>
          <w:sz w:val="24"/>
        </w:rPr>
        <w:t>一次性建成。净水厂工程（含配水干管工程）总规模</w:t>
      </w:r>
      <w:r>
        <w:rPr>
          <w:rFonts w:hint="eastAsia"/>
          <w:sz w:val="24"/>
        </w:rPr>
        <w:t>40</w:t>
      </w:r>
      <w:r>
        <w:rPr>
          <w:rFonts w:hint="eastAsia"/>
          <w:sz w:val="24"/>
        </w:rPr>
        <w:t>万</w:t>
      </w:r>
      <w:r>
        <w:rPr>
          <w:sz w:val="24"/>
        </w:rPr>
        <w:t>m</w:t>
      </w:r>
      <w:r>
        <w:rPr>
          <w:rFonts w:hint="eastAsia"/>
          <w:sz w:val="24"/>
        </w:rPr>
        <w:t>³</w:t>
      </w:r>
      <w:r>
        <w:rPr>
          <w:rFonts w:hint="eastAsia"/>
          <w:sz w:val="24"/>
        </w:rPr>
        <w:t>/d</w:t>
      </w:r>
      <w:r>
        <w:rPr>
          <w:rFonts w:hint="eastAsia"/>
          <w:sz w:val="24"/>
        </w:rPr>
        <w:t>，分两期建设，一期建设规模</w:t>
      </w:r>
      <w:r>
        <w:rPr>
          <w:sz w:val="24"/>
        </w:rPr>
        <w:t xml:space="preserve">20 </w:t>
      </w:r>
      <w:r>
        <w:rPr>
          <w:sz w:val="24"/>
        </w:rPr>
        <w:t>万</w:t>
      </w:r>
      <w:r>
        <w:rPr>
          <w:sz w:val="24"/>
        </w:rPr>
        <w:t>m³/d</w:t>
      </w:r>
      <w:r>
        <w:rPr>
          <w:rFonts w:hint="eastAsia"/>
          <w:sz w:val="24"/>
        </w:rPr>
        <w:t>，二期建设规模</w:t>
      </w:r>
      <w:r>
        <w:rPr>
          <w:rFonts w:hint="eastAsia"/>
          <w:sz w:val="24"/>
        </w:rPr>
        <w:t>20</w:t>
      </w:r>
      <w:r>
        <w:rPr>
          <w:sz w:val="24"/>
        </w:rPr>
        <w:t>万</w:t>
      </w:r>
      <w:r>
        <w:rPr>
          <w:sz w:val="24"/>
        </w:rPr>
        <w:t>m³/d</w:t>
      </w:r>
      <w:r>
        <w:rPr>
          <w:rFonts w:hint="eastAsia"/>
          <w:sz w:val="24"/>
        </w:rPr>
        <w:t>。</w:t>
      </w: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sz w:val="24"/>
        </w:rPr>
      </w:pPr>
      <w:r>
        <w:rPr>
          <w:rFonts w:hint="eastAsia"/>
          <w:sz w:val="24"/>
        </w:rPr>
        <w:t>（</w:t>
      </w:r>
      <w:r>
        <w:rPr>
          <w:rFonts w:hint="eastAsia"/>
          <w:sz w:val="24"/>
        </w:rPr>
        <w:t>3</w:t>
      </w:r>
      <w:r>
        <w:rPr>
          <w:rFonts w:hint="eastAsia"/>
          <w:sz w:val="24"/>
        </w:rPr>
        <w:t>）项目合作期限：本项目合作期限为</w:t>
      </w:r>
      <w:r>
        <w:rPr>
          <w:rFonts w:hint="eastAsia"/>
          <w:sz w:val="24"/>
        </w:rPr>
        <w:t>30</w:t>
      </w:r>
      <w:r>
        <w:rPr>
          <w:rFonts w:hint="eastAsia"/>
          <w:sz w:val="24"/>
        </w:rPr>
        <w:t>年，其中建设期为</w:t>
      </w:r>
      <w:r>
        <w:rPr>
          <w:rFonts w:hint="eastAsia"/>
          <w:sz w:val="24"/>
        </w:rPr>
        <w:t>4</w:t>
      </w:r>
      <w:r>
        <w:rPr>
          <w:rFonts w:hint="eastAsia"/>
          <w:sz w:val="24"/>
        </w:rPr>
        <w:t>年（原水工程建设期为</w:t>
      </w:r>
      <w:r>
        <w:rPr>
          <w:rFonts w:hint="eastAsia"/>
          <w:sz w:val="24"/>
        </w:rPr>
        <w:t>4</w:t>
      </w:r>
      <w:r>
        <w:rPr>
          <w:rFonts w:hint="eastAsia"/>
          <w:sz w:val="24"/>
        </w:rPr>
        <w:t>年，净水厂工程建设期为</w:t>
      </w:r>
      <w:r>
        <w:rPr>
          <w:rFonts w:hint="eastAsia"/>
          <w:sz w:val="24"/>
        </w:rPr>
        <w:t>1</w:t>
      </w:r>
      <w:r>
        <w:rPr>
          <w:rFonts w:hint="eastAsia"/>
          <w:sz w:val="24"/>
        </w:rPr>
        <w:t>年），运营期均为</w:t>
      </w:r>
      <w:r>
        <w:rPr>
          <w:rFonts w:hint="eastAsia"/>
          <w:sz w:val="24"/>
        </w:rPr>
        <w:t>26</w:t>
      </w:r>
      <w:r>
        <w:rPr>
          <w:rFonts w:hint="eastAsia"/>
          <w:sz w:val="24"/>
        </w:rPr>
        <w:t>年。</w:t>
      </w: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sz w:val="24"/>
        </w:rPr>
      </w:pPr>
      <w:r>
        <w:rPr>
          <w:rFonts w:hint="eastAsia"/>
          <w:sz w:val="24"/>
        </w:rPr>
        <w:t>（</w:t>
      </w:r>
      <w:r>
        <w:rPr>
          <w:rFonts w:hint="eastAsia"/>
          <w:sz w:val="24"/>
        </w:rPr>
        <w:t>4</w:t>
      </w:r>
      <w:r>
        <w:rPr>
          <w:rFonts w:hint="eastAsia"/>
          <w:sz w:val="24"/>
        </w:rPr>
        <w:t>）项目投资规模：本项目可研批复总投资为</w:t>
      </w:r>
      <w:r>
        <w:rPr>
          <w:rFonts w:hint="eastAsia"/>
          <w:sz w:val="24"/>
        </w:rPr>
        <w:t>296376.99</w:t>
      </w:r>
      <w:r>
        <w:rPr>
          <w:rFonts w:hint="eastAsia"/>
          <w:sz w:val="24"/>
        </w:rPr>
        <w:t>万元。</w:t>
      </w:r>
    </w:p>
    <w:p w:rsidR="00BD79EE" w:rsidRDefault="00BD79EE">
      <w:pPr>
        <w:pStyle w:val="af5"/>
        <w:widowControl w:val="0"/>
        <w:numPr>
          <w:ilvl w:val="0"/>
          <w:numId w:val="3"/>
        </w:numPr>
        <w:tabs>
          <w:tab w:val="left" w:pos="709"/>
          <w:tab w:val="left" w:pos="993"/>
        </w:tabs>
        <w:spacing w:before="0" w:beforeAutospacing="0" w:after="0" w:afterAutospacing="0" w:line="360" w:lineRule="auto"/>
        <w:outlineLvl w:val="0"/>
        <w:rPr>
          <w:b/>
        </w:rPr>
      </w:pPr>
      <w:r>
        <w:rPr>
          <w:b/>
        </w:rPr>
        <w:t>对社会资本的资格要求：</w:t>
      </w:r>
    </w:p>
    <w:p w:rsidR="00BD79EE" w:rsidRDefault="00BD79EE">
      <w:pPr>
        <w:adjustRightInd w:val="0"/>
        <w:snapToGrid w:val="0"/>
        <w:spacing w:line="360" w:lineRule="auto"/>
        <w:ind w:firstLineChars="200" w:firstLine="480"/>
        <w:rPr>
          <w:sz w:val="24"/>
        </w:rPr>
      </w:pPr>
      <w:r>
        <w:rPr>
          <w:rFonts w:hint="eastAsia"/>
          <w:sz w:val="24"/>
        </w:rPr>
        <w:t>本项目对社会资本方要求具有项目组织实施管理能力（设计、工程、运营）及相应的投融资能力，申请人应同时具备下述条件：</w:t>
      </w:r>
    </w:p>
    <w:p w:rsidR="00BD79EE" w:rsidRDefault="00BD79EE">
      <w:pPr>
        <w:adjustRightInd w:val="0"/>
        <w:snapToGrid w:val="0"/>
        <w:spacing w:line="360" w:lineRule="auto"/>
        <w:ind w:firstLineChars="200" w:firstLine="480"/>
        <w:outlineLvl w:val="0"/>
        <w:rPr>
          <w:sz w:val="24"/>
        </w:rPr>
      </w:pPr>
      <w:r>
        <w:rPr>
          <w:rFonts w:hint="eastAsia"/>
          <w:sz w:val="24"/>
        </w:rPr>
        <w:lastRenderedPageBreak/>
        <w:t>3.1</w:t>
      </w:r>
      <w:r>
        <w:rPr>
          <w:rFonts w:hint="eastAsia"/>
          <w:sz w:val="24"/>
        </w:rPr>
        <w:t>、符合《中华人民共和国政府采购法》第二十二条规定；</w:t>
      </w:r>
    </w:p>
    <w:p w:rsidR="00BD79EE" w:rsidRDefault="00BD79EE">
      <w:pPr>
        <w:adjustRightInd w:val="0"/>
        <w:snapToGrid w:val="0"/>
        <w:spacing w:line="348" w:lineRule="auto"/>
        <w:ind w:firstLineChars="200" w:firstLine="480"/>
        <w:rPr>
          <w:sz w:val="24"/>
        </w:rPr>
      </w:pPr>
      <w:r>
        <w:rPr>
          <w:rFonts w:hint="eastAsia"/>
          <w:sz w:val="24"/>
        </w:rPr>
        <w:t>①具有独立承担民事责任的能力【境内企业提供法人的营业执照、组织机构代码证、税务登记证（或三证合一证明）证明文件复印件加盖公章，</w:t>
      </w:r>
      <w:r>
        <w:rPr>
          <w:sz w:val="24"/>
        </w:rPr>
        <w:t>境外</w:t>
      </w:r>
      <w:r>
        <w:rPr>
          <w:rFonts w:hint="eastAsia"/>
          <w:sz w:val="24"/>
        </w:rPr>
        <w:t>企业</w:t>
      </w:r>
      <w:r>
        <w:rPr>
          <w:sz w:val="24"/>
        </w:rPr>
        <w:t>须提供其合法注册设立证明文件的复印件</w:t>
      </w:r>
      <w:r>
        <w:rPr>
          <w:rFonts w:hint="eastAsia"/>
          <w:sz w:val="24"/>
        </w:rPr>
        <w:t>加盖公章】；</w:t>
      </w:r>
    </w:p>
    <w:p w:rsidR="00BD79EE" w:rsidRDefault="00BD79EE">
      <w:pPr>
        <w:adjustRightInd w:val="0"/>
        <w:snapToGrid w:val="0"/>
        <w:spacing w:line="348" w:lineRule="auto"/>
        <w:ind w:firstLineChars="200" w:firstLine="480"/>
        <w:rPr>
          <w:sz w:val="24"/>
        </w:rPr>
      </w:pPr>
      <w:r>
        <w:rPr>
          <w:rFonts w:hint="eastAsia"/>
          <w:sz w:val="24"/>
        </w:rPr>
        <w:t>②具有良好的商业信誉和健全的财务会计制度（提供</w:t>
      </w:r>
      <w:r>
        <w:rPr>
          <w:rFonts w:hint="eastAsia"/>
          <w:sz w:val="24"/>
        </w:rPr>
        <w:t>2016</w:t>
      </w:r>
      <w:r>
        <w:rPr>
          <w:rFonts w:hint="eastAsia"/>
          <w:sz w:val="24"/>
        </w:rPr>
        <w:t>年审计报告复印件加盖公章；申请人为</w:t>
      </w:r>
      <w:r>
        <w:rPr>
          <w:rFonts w:hint="eastAsia"/>
          <w:sz w:val="24"/>
        </w:rPr>
        <w:t>2017</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日以后成立的，可提供近期的月或季度财务状况报告复印件加盖公章）；</w:t>
      </w:r>
    </w:p>
    <w:p w:rsidR="00BD79EE" w:rsidRDefault="00BD79EE">
      <w:pPr>
        <w:adjustRightInd w:val="0"/>
        <w:snapToGrid w:val="0"/>
        <w:spacing w:line="348" w:lineRule="auto"/>
        <w:ind w:firstLineChars="200" w:firstLine="480"/>
        <w:rPr>
          <w:sz w:val="24"/>
        </w:rPr>
      </w:pPr>
      <w:r>
        <w:rPr>
          <w:rFonts w:hint="eastAsia"/>
          <w:sz w:val="24"/>
        </w:rPr>
        <w:t>③有依法缴纳税收和社会保障资金的良好记录（提供</w:t>
      </w:r>
      <w:r>
        <w:rPr>
          <w:rFonts w:hint="eastAsia"/>
          <w:sz w:val="24"/>
        </w:rPr>
        <w:t>2017</w:t>
      </w:r>
      <w:r>
        <w:rPr>
          <w:rFonts w:hint="eastAsia"/>
          <w:sz w:val="24"/>
        </w:rPr>
        <w:t>年</w:t>
      </w:r>
      <w:r>
        <w:rPr>
          <w:rFonts w:hint="eastAsia"/>
          <w:sz w:val="24"/>
        </w:rPr>
        <w:t>8</w:t>
      </w:r>
      <w:r>
        <w:rPr>
          <w:rFonts w:hint="eastAsia"/>
          <w:sz w:val="24"/>
        </w:rPr>
        <w:t>月至今任意一个月缴纳税收和社会保险的凭证复印件加盖公章。如依法免税或不需要缴纳社会保障资金的，应提供相应文件证明复印件加盖公章</w:t>
      </w:r>
      <w:r>
        <w:rPr>
          <w:rFonts w:hint="eastAsia"/>
          <w:sz w:val="24"/>
        </w:rPr>
        <w:t>)</w:t>
      </w:r>
      <w:r>
        <w:rPr>
          <w:rFonts w:hint="eastAsia"/>
          <w:sz w:val="24"/>
        </w:rPr>
        <w:t>；</w:t>
      </w:r>
    </w:p>
    <w:p w:rsidR="00BD79EE" w:rsidRDefault="00BD79EE">
      <w:pPr>
        <w:adjustRightInd w:val="0"/>
        <w:snapToGrid w:val="0"/>
        <w:spacing w:line="348" w:lineRule="auto"/>
        <w:ind w:firstLineChars="200" w:firstLine="480"/>
        <w:rPr>
          <w:sz w:val="24"/>
        </w:rPr>
      </w:pPr>
      <w:r>
        <w:rPr>
          <w:rFonts w:hint="eastAsia"/>
          <w:sz w:val="24"/>
        </w:rPr>
        <w:t>④具有履行合同所必需的设备和专业技术能力（提供设备的清单以及技术人员的名单材料加盖公章或做出承诺（提供书面声明函，格式详见“承诺函”）；</w:t>
      </w:r>
    </w:p>
    <w:p w:rsidR="00BD79EE" w:rsidRDefault="00BD79EE">
      <w:pPr>
        <w:adjustRightInd w:val="0"/>
        <w:snapToGrid w:val="0"/>
        <w:spacing w:line="348" w:lineRule="auto"/>
        <w:ind w:firstLineChars="200" w:firstLine="480"/>
        <w:rPr>
          <w:sz w:val="24"/>
        </w:rPr>
      </w:pPr>
      <w:r>
        <w:rPr>
          <w:rFonts w:hint="eastAsia"/>
          <w:sz w:val="24"/>
        </w:rPr>
        <w:t>⑤提供参加政府采购活动前</w:t>
      </w:r>
      <w:r>
        <w:rPr>
          <w:rFonts w:hint="eastAsia"/>
          <w:sz w:val="24"/>
        </w:rPr>
        <w:t>3</w:t>
      </w:r>
      <w:r>
        <w:rPr>
          <w:rFonts w:hint="eastAsia"/>
          <w:sz w:val="24"/>
        </w:rPr>
        <w:t>年内在经营活动中没有重大违法记录的书面声明（提供书面声明函，格式详见“承诺函”）；</w:t>
      </w:r>
    </w:p>
    <w:p w:rsidR="00BD79EE" w:rsidRDefault="00BD79EE">
      <w:pPr>
        <w:adjustRightInd w:val="0"/>
        <w:snapToGrid w:val="0"/>
        <w:spacing w:line="348" w:lineRule="auto"/>
        <w:ind w:firstLineChars="200" w:firstLine="480"/>
        <w:rPr>
          <w:sz w:val="24"/>
        </w:rPr>
      </w:pPr>
      <w:r>
        <w:rPr>
          <w:rFonts w:hint="eastAsia"/>
          <w:sz w:val="24"/>
        </w:rPr>
        <w:t>⑥法律、行政法规规定的其他条件（提供书面声明函，格式详见“承诺函”）。</w:t>
      </w:r>
    </w:p>
    <w:p w:rsidR="00BD79EE" w:rsidRDefault="00BD79EE">
      <w:pPr>
        <w:adjustRightInd w:val="0"/>
        <w:snapToGrid w:val="0"/>
        <w:spacing w:line="348" w:lineRule="auto"/>
        <w:ind w:firstLineChars="200" w:firstLine="482"/>
        <w:rPr>
          <w:sz w:val="24"/>
        </w:rPr>
      </w:pPr>
      <w:r>
        <w:rPr>
          <w:rFonts w:hint="eastAsia"/>
          <w:b/>
          <w:sz w:val="24"/>
        </w:rPr>
        <w:t>注：若以联合体形式参与，则联合体各方均需提供证明材料并满足要求。</w:t>
      </w:r>
    </w:p>
    <w:p w:rsidR="00BD79EE" w:rsidRDefault="00BD79EE">
      <w:pPr>
        <w:adjustRightInd w:val="0"/>
        <w:snapToGrid w:val="0"/>
        <w:spacing w:line="348" w:lineRule="auto"/>
        <w:ind w:firstLineChars="200" w:firstLine="480"/>
        <w:rPr>
          <w:sz w:val="24"/>
        </w:rPr>
      </w:pPr>
      <w:r>
        <w:rPr>
          <w:rFonts w:hint="eastAsia"/>
          <w:sz w:val="24"/>
        </w:rPr>
        <w:t>3.2</w:t>
      </w:r>
      <w:r>
        <w:rPr>
          <w:rFonts w:hint="eastAsia"/>
          <w:sz w:val="24"/>
        </w:rPr>
        <w:t>、资质要求：</w:t>
      </w:r>
    </w:p>
    <w:p w:rsidR="00BD79EE" w:rsidRDefault="00BD79EE">
      <w:pPr>
        <w:adjustRightInd w:val="0"/>
        <w:snapToGrid w:val="0"/>
        <w:spacing w:line="348" w:lineRule="auto"/>
        <w:ind w:firstLineChars="200" w:firstLine="480"/>
        <w:rPr>
          <w:sz w:val="24"/>
        </w:rPr>
      </w:pPr>
      <w:r>
        <w:rPr>
          <w:rFonts w:hint="eastAsia"/>
          <w:sz w:val="24"/>
        </w:rPr>
        <w:t>（</w:t>
      </w:r>
      <w:r>
        <w:rPr>
          <w:rFonts w:hint="eastAsia"/>
          <w:sz w:val="24"/>
        </w:rPr>
        <w:t>1</w:t>
      </w:r>
      <w:r>
        <w:rPr>
          <w:rFonts w:hint="eastAsia"/>
          <w:sz w:val="24"/>
        </w:rPr>
        <w:t>）资格预审申请人必须同时具备有效的如下①和②施工资质：①水利水电工程施工总承包壹级或以上资质；②市政公用工程施工总承包壹级或以上资质。</w:t>
      </w:r>
    </w:p>
    <w:p w:rsidR="00BD79EE" w:rsidRDefault="00BD79EE">
      <w:pPr>
        <w:adjustRightInd w:val="0"/>
        <w:snapToGrid w:val="0"/>
        <w:spacing w:line="348" w:lineRule="auto"/>
        <w:ind w:firstLineChars="200" w:firstLine="482"/>
        <w:rPr>
          <w:b/>
          <w:sz w:val="24"/>
        </w:rPr>
      </w:pPr>
      <w:r>
        <w:rPr>
          <w:rFonts w:hint="eastAsia"/>
          <w:b/>
          <w:sz w:val="24"/>
        </w:rPr>
        <w:t>注：若以联合体形式参与，则联合体中承担工程施工的成员须共同具备上述施工资质。</w:t>
      </w:r>
    </w:p>
    <w:p w:rsidR="00BD79EE" w:rsidRDefault="00BD79EE">
      <w:pPr>
        <w:adjustRightInd w:val="0"/>
        <w:snapToGrid w:val="0"/>
        <w:spacing w:line="348" w:lineRule="auto"/>
        <w:ind w:firstLineChars="200" w:firstLine="480"/>
        <w:rPr>
          <w:sz w:val="24"/>
        </w:rPr>
      </w:pPr>
      <w:r>
        <w:rPr>
          <w:rFonts w:hint="eastAsia"/>
          <w:sz w:val="24"/>
        </w:rPr>
        <w:t>（</w:t>
      </w:r>
      <w:r>
        <w:rPr>
          <w:rFonts w:hint="eastAsia"/>
          <w:sz w:val="24"/>
        </w:rPr>
        <w:t>2</w:t>
      </w:r>
      <w:r>
        <w:rPr>
          <w:rFonts w:hint="eastAsia"/>
          <w:sz w:val="24"/>
        </w:rPr>
        <w:t>）资格预审申请人必须具备有效的工程设计综合甲级资质或同时具备以下①和②设计资质：①具备水利行业设计甲级资质或引调水专业设计甲级资质；②具备市政行业设计甲级资质或给水工程专业设计甲级资质。</w:t>
      </w:r>
    </w:p>
    <w:p w:rsidR="00BD79EE" w:rsidRDefault="00BD79EE">
      <w:pPr>
        <w:adjustRightInd w:val="0"/>
        <w:snapToGrid w:val="0"/>
        <w:spacing w:line="348" w:lineRule="auto"/>
        <w:ind w:firstLineChars="200" w:firstLine="482"/>
        <w:rPr>
          <w:b/>
          <w:sz w:val="24"/>
        </w:rPr>
      </w:pPr>
      <w:r>
        <w:rPr>
          <w:rFonts w:hint="eastAsia"/>
          <w:b/>
          <w:sz w:val="24"/>
        </w:rPr>
        <w:t>注：若以联合体形式参与，则联合体中承担工程设计的成员须共同具备上述设计资质。</w:t>
      </w:r>
    </w:p>
    <w:p w:rsidR="00BD79EE" w:rsidRDefault="00BD79EE">
      <w:pPr>
        <w:tabs>
          <w:tab w:val="center" w:pos="4393"/>
        </w:tabs>
        <w:adjustRightInd w:val="0"/>
        <w:snapToGrid w:val="0"/>
        <w:spacing w:line="348" w:lineRule="auto"/>
        <w:ind w:firstLineChars="200" w:firstLine="480"/>
        <w:rPr>
          <w:sz w:val="24"/>
        </w:rPr>
      </w:pPr>
      <w:r>
        <w:rPr>
          <w:rFonts w:hint="eastAsia"/>
          <w:sz w:val="24"/>
        </w:rPr>
        <w:t>3.3</w:t>
      </w:r>
      <w:r>
        <w:rPr>
          <w:rFonts w:hint="eastAsia"/>
          <w:sz w:val="24"/>
        </w:rPr>
        <w:t>、业绩要求：</w:t>
      </w:r>
      <w:r>
        <w:rPr>
          <w:sz w:val="24"/>
        </w:rPr>
        <w:tab/>
      </w:r>
    </w:p>
    <w:p w:rsidR="00BD79EE" w:rsidRDefault="00BD79EE">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）单一申请人或联合体牵头方在近五年（</w:t>
      </w:r>
      <w:r>
        <w:rPr>
          <w:rFonts w:hint="eastAsia"/>
          <w:sz w:val="24"/>
        </w:rPr>
        <w:t>201</w:t>
      </w:r>
      <w:r>
        <w:rPr>
          <w:sz w:val="24"/>
        </w:rPr>
        <w:t>2</w:t>
      </w:r>
      <w:r>
        <w:rPr>
          <w:rFonts w:hint="eastAsia"/>
          <w:sz w:val="24"/>
        </w:rPr>
        <w:t>年</w:t>
      </w:r>
      <w:r>
        <w:rPr>
          <w:rFonts w:hint="eastAsia"/>
          <w:sz w:val="24"/>
        </w:rPr>
        <w:t>11</w:t>
      </w:r>
      <w:r>
        <w:rPr>
          <w:rFonts w:hint="eastAsia"/>
          <w:sz w:val="24"/>
        </w:rPr>
        <w:t>月</w:t>
      </w:r>
      <w:r>
        <w:rPr>
          <w:rFonts w:hint="eastAsia"/>
          <w:sz w:val="24"/>
        </w:rPr>
        <w:t>1</w:t>
      </w:r>
      <w:r>
        <w:rPr>
          <w:rFonts w:hint="eastAsia"/>
          <w:sz w:val="24"/>
        </w:rPr>
        <w:t>日</w:t>
      </w:r>
      <w:r>
        <w:rPr>
          <w:rFonts w:hint="eastAsia"/>
          <w:sz w:val="24"/>
        </w:rPr>
        <w:t>-2017</w:t>
      </w:r>
      <w:r>
        <w:rPr>
          <w:rFonts w:hint="eastAsia"/>
          <w:sz w:val="24"/>
        </w:rPr>
        <w:t>年</w:t>
      </w:r>
      <w:r>
        <w:rPr>
          <w:rFonts w:hint="eastAsia"/>
          <w:sz w:val="24"/>
        </w:rPr>
        <w:t>10</w:t>
      </w:r>
      <w:r>
        <w:rPr>
          <w:rFonts w:hint="eastAsia"/>
          <w:sz w:val="24"/>
        </w:rPr>
        <w:t>月</w:t>
      </w:r>
      <w:r>
        <w:rPr>
          <w:rFonts w:hint="eastAsia"/>
          <w:sz w:val="24"/>
        </w:rPr>
        <w:t>31</w:t>
      </w:r>
      <w:r>
        <w:rPr>
          <w:rFonts w:hint="eastAsia"/>
          <w:sz w:val="24"/>
        </w:rPr>
        <w:t>日）实际运营至少一项总投资不低于</w:t>
      </w:r>
      <w:r>
        <w:rPr>
          <w:rFonts w:hint="eastAsia"/>
          <w:sz w:val="24"/>
        </w:rPr>
        <w:t>10</w:t>
      </w:r>
      <w:r>
        <w:rPr>
          <w:rFonts w:hint="eastAsia"/>
          <w:sz w:val="24"/>
        </w:rPr>
        <w:t>亿元或引水输水规模不低于</w:t>
      </w:r>
      <w:r>
        <w:rPr>
          <w:rFonts w:hint="eastAsia"/>
          <w:sz w:val="24"/>
        </w:rPr>
        <w:t>20</w:t>
      </w:r>
      <w:r>
        <w:rPr>
          <w:rFonts w:hint="eastAsia"/>
          <w:sz w:val="24"/>
        </w:rPr>
        <w:t>万吨</w:t>
      </w:r>
      <w:r>
        <w:rPr>
          <w:rFonts w:hint="eastAsia"/>
          <w:sz w:val="24"/>
        </w:rPr>
        <w:t>/</w:t>
      </w:r>
      <w:r>
        <w:rPr>
          <w:rFonts w:hint="eastAsia"/>
          <w:sz w:val="24"/>
        </w:rPr>
        <w:t>日的引调水工程、原水及输水工程；或近五年（</w:t>
      </w:r>
      <w:r>
        <w:rPr>
          <w:rFonts w:hint="eastAsia"/>
          <w:sz w:val="24"/>
        </w:rPr>
        <w:t>201</w:t>
      </w:r>
      <w:r>
        <w:rPr>
          <w:sz w:val="24"/>
        </w:rPr>
        <w:t>2</w:t>
      </w:r>
      <w:r>
        <w:rPr>
          <w:rFonts w:hint="eastAsia"/>
          <w:sz w:val="24"/>
        </w:rPr>
        <w:t>年</w:t>
      </w:r>
      <w:r>
        <w:rPr>
          <w:rFonts w:hint="eastAsia"/>
          <w:sz w:val="24"/>
        </w:rPr>
        <w:t>11</w:t>
      </w:r>
      <w:r>
        <w:rPr>
          <w:rFonts w:hint="eastAsia"/>
          <w:sz w:val="24"/>
        </w:rPr>
        <w:t>月</w:t>
      </w:r>
      <w:r>
        <w:rPr>
          <w:rFonts w:hint="eastAsia"/>
          <w:sz w:val="24"/>
        </w:rPr>
        <w:t>1</w:t>
      </w:r>
      <w:r>
        <w:rPr>
          <w:rFonts w:hint="eastAsia"/>
          <w:sz w:val="24"/>
        </w:rPr>
        <w:t>日</w:t>
      </w:r>
      <w:r>
        <w:rPr>
          <w:rFonts w:hint="eastAsia"/>
          <w:sz w:val="24"/>
        </w:rPr>
        <w:t>-2017</w:t>
      </w:r>
      <w:r>
        <w:rPr>
          <w:rFonts w:hint="eastAsia"/>
          <w:sz w:val="24"/>
        </w:rPr>
        <w:t>年</w:t>
      </w:r>
      <w:r>
        <w:rPr>
          <w:rFonts w:hint="eastAsia"/>
          <w:sz w:val="24"/>
        </w:rPr>
        <w:t>10</w:t>
      </w:r>
      <w:r>
        <w:rPr>
          <w:rFonts w:hint="eastAsia"/>
          <w:sz w:val="24"/>
        </w:rPr>
        <w:lastRenderedPageBreak/>
        <w:t>月</w:t>
      </w:r>
      <w:r>
        <w:rPr>
          <w:rFonts w:hint="eastAsia"/>
          <w:sz w:val="24"/>
        </w:rPr>
        <w:t>31</w:t>
      </w:r>
      <w:r>
        <w:rPr>
          <w:rFonts w:hint="eastAsia"/>
          <w:sz w:val="24"/>
        </w:rPr>
        <w:t>日）至少拥有运营一个规模</w:t>
      </w:r>
      <w:r>
        <w:rPr>
          <w:rFonts w:hint="eastAsia"/>
          <w:sz w:val="24"/>
        </w:rPr>
        <w:t>10</w:t>
      </w:r>
      <w:r>
        <w:rPr>
          <w:rFonts w:hint="eastAsia"/>
          <w:sz w:val="24"/>
        </w:rPr>
        <w:t>万吨</w:t>
      </w:r>
      <w:r>
        <w:rPr>
          <w:rFonts w:hint="eastAsia"/>
          <w:sz w:val="24"/>
        </w:rPr>
        <w:t>/</w:t>
      </w:r>
      <w:r>
        <w:rPr>
          <w:rFonts w:hint="eastAsia"/>
          <w:sz w:val="24"/>
        </w:rPr>
        <w:t>日以上自来水厂的项目经验。</w:t>
      </w:r>
    </w:p>
    <w:p w:rsidR="00BD79EE" w:rsidRDefault="00BD79EE">
      <w:pPr>
        <w:adjustRightInd w:val="0"/>
        <w:snapToGrid w:val="0"/>
        <w:spacing w:line="348" w:lineRule="auto"/>
        <w:ind w:firstLineChars="200" w:firstLine="480"/>
        <w:rPr>
          <w:sz w:val="24"/>
        </w:rPr>
      </w:pPr>
      <w:r>
        <w:rPr>
          <w:rFonts w:hint="eastAsia"/>
          <w:sz w:val="24"/>
        </w:rPr>
        <w:t>（</w:t>
      </w:r>
      <w:r>
        <w:rPr>
          <w:rFonts w:hint="eastAsia"/>
          <w:sz w:val="24"/>
        </w:rPr>
        <w:t>2</w:t>
      </w:r>
      <w:r>
        <w:rPr>
          <w:rFonts w:hint="eastAsia"/>
          <w:sz w:val="24"/>
        </w:rPr>
        <w:t>）上述业绩包括单一申请人或联合体牵头方的绝对控股子公司（控股比例超过</w:t>
      </w:r>
      <w:r>
        <w:rPr>
          <w:rFonts w:hint="eastAsia"/>
          <w:sz w:val="24"/>
        </w:rPr>
        <w:t>50%</w:t>
      </w:r>
      <w:r>
        <w:rPr>
          <w:rFonts w:hint="eastAsia"/>
          <w:sz w:val="24"/>
        </w:rPr>
        <w:t>）的业绩。但联合体成员之间不得合并计算。相关业绩是全资、控股子公司的，还需提供足以证明其间股权持有关系的有效证明文件以证明申请人与全资、控股子公司的股权关系。</w:t>
      </w:r>
    </w:p>
    <w:p w:rsidR="00BD79EE" w:rsidRDefault="00BD79EE">
      <w:pPr>
        <w:adjustRightInd w:val="0"/>
        <w:snapToGrid w:val="0"/>
        <w:spacing w:line="348" w:lineRule="auto"/>
        <w:ind w:firstLineChars="200" w:firstLine="480"/>
        <w:rPr>
          <w:sz w:val="24"/>
        </w:rPr>
      </w:pPr>
      <w:r>
        <w:rPr>
          <w:rFonts w:hint="eastAsia"/>
          <w:sz w:val="24"/>
        </w:rPr>
        <w:t>（</w:t>
      </w:r>
      <w:r>
        <w:rPr>
          <w:rFonts w:hint="eastAsia"/>
          <w:sz w:val="24"/>
        </w:rPr>
        <w:t>3</w:t>
      </w:r>
      <w:r>
        <w:rPr>
          <w:rFonts w:hint="eastAsia"/>
          <w:sz w:val="24"/>
        </w:rPr>
        <w:t>）上述业绩包括投资运营项目业绩或委托运营项目业绩，须提供合同或协议等业绩证明材料，业绩时间以合同签订时间为准。</w:t>
      </w:r>
    </w:p>
    <w:p w:rsidR="00BD79EE" w:rsidRDefault="00BD79EE">
      <w:pPr>
        <w:adjustRightInd w:val="0"/>
        <w:snapToGrid w:val="0"/>
        <w:spacing w:line="348" w:lineRule="auto"/>
        <w:ind w:firstLineChars="200" w:firstLine="480"/>
        <w:rPr>
          <w:sz w:val="24"/>
        </w:rPr>
      </w:pPr>
      <w:r>
        <w:rPr>
          <w:rFonts w:hint="eastAsia"/>
          <w:sz w:val="24"/>
        </w:rPr>
        <w:t>3.4</w:t>
      </w:r>
      <w:r>
        <w:rPr>
          <w:rFonts w:hint="eastAsia"/>
          <w:sz w:val="24"/>
        </w:rPr>
        <w:t>、</w:t>
      </w:r>
      <w:r>
        <w:rPr>
          <w:sz w:val="24"/>
        </w:rPr>
        <w:t>单一申请人或联合体</w:t>
      </w:r>
      <w:r>
        <w:rPr>
          <w:rFonts w:hint="eastAsia"/>
          <w:sz w:val="24"/>
        </w:rPr>
        <w:t>牵头方具备国有或商业银行（分行以上）或符合本资格预审文件要求的其他有资质的评级单位出具的</w:t>
      </w:r>
      <w:r>
        <w:rPr>
          <w:sz w:val="24"/>
        </w:rPr>
        <w:t>AA</w:t>
      </w:r>
      <w:r>
        <w:rPr>
          <w:rFonts w:hint="eastAsia"/>
          <w:sz w:val="24"/>
        </w:rPr>
        <w:t>级或以上资信评估证明书。或商业银行（分行以上）、国家政策性银行出具的不低于人民币</w:t>
      </w:r>
      <w:r>
        <w:rPr>
          <w:sz w:val="24"/>
        </w:rPr>
        <w:t>25</w:t>
      </w:r>
      <w:r>
        <w:rPr>
          <w:sz w:val="24"/>
        </w:rPr>
        <w:t>亿元</w:t>
      </w:r>
      <w:r>
        <w:rPr>
          <w:rFonts w:hint="eastAsia"/>
          <w:sz w:val="24"/>
        </w:rPr>
        <w:t>（或等值外币）</w:t>
      </w:r>
      <w:r>
        <w:rPr>
          <w:sz w:val="24"/>
        </w:rPr>
        <w:t>的授信证明。</w:t>
      </w:r>
    </w:p>
    <w:p w:rsidR="00BD79EE" w:rsidRDefault="00BD79EE">
      <w:pPr>
        <w:adjustRightInd w:val="0"/>
        <w:snapToGrid w:val="0"/>
        <w:spacing w:line="348" w:lineRule="auto"/>
        <w:ind w:firstLineChars="200" w:firstLine="480"/>
        <w:rPr>
          <w:sz w:val="24"/>
        </w:rPr>
      </w:pPr>
      <w:r>
        <w:rPr>
          <w:rFonts w:hint="eastAsia"/>
          <w:sz w:val="24"/>
        </w:rPr>
        <w:t>3.5</w:t>
      </w:r>
      <w:r>
        <w:rPr>
          <w:rFonts w:hint="eastAsia"/>
          <w:sz w:val="24"/>
        </w:rPr>
        <w:t>、本次资格预审接受</w:t>
      </w:r>
      <w:r>
        <w:rPr>
          <w:sz w:val="24"/>
        </w:rPr>
        <w:t>联合体资格预审</w:t>
      </w:r>
      <w:r>
        <w:rPr>
          <w:rFonts w:hint="eastAsia"/>
          <w:sz w:val="24"/>
        </w:rPr>
        <w:t>申请。联合体申请资格预审的，应满足下列要求：</w:t>
      </w:r>
    </w:p>
    <w:p w:rsidR="00BD79EE" w:rsidRDefault="00BD79EE">
      <w:pPr>
        <w:numPr>
          <w:ilvl w:val="1"/>
          <w:numId w:val="4"/>
        </w:numPr>
        <w:spacing w:afterLines="50" w:line="348" w:lineRule="auto"/>
        <w:ind w:left="851" w:hanging="425"/>
        <w:rPr>
          <w:rFonts w:ascii="宋体" w:hAnsi="宋体"/>
          <w:sz w:val="24"/>
        </w:rPr>
      </w:pPr>
      <w:r>
        <w:rPr>
          <w:rFonts w:ascii="宋体" w:hAnsi="宋体" w:hint="eastAsia"/>
          <w:sz w:val="24"/>
        </w:rPr>
        <w:t>联合体成员不得超过4家，</w:t>
      </w:r>
      <w:r>
        <w:rPr>
          <w:rFonts w:hint="eastAsia"/>
          <w:sz w:val="24"/>
        </w:rPr>
        <w:t>联合体各成员不得再单独或与其他单位组成联合体参与本项目资格预审。</w:t>
      </w:r>
    </w:p>
    <w:p w:rsidR="00BD79EE" w:rsidRDefault="00BD79EE">
      <w:pPr>
        <w:numPr>
          <w:ilvl w:val="1"/>
          <w:numId w:val="4"/>
        </w:numPr>
        <w:spacing w:afterLines="50" w:line="348" w:lineRule="auto"/>
        <w:ind w:left="851" w:hanging="425"/>
        <w:rPr>
          <w:rFonts w:ascii="宋体" w:hAnsi="宋体"/>
          <w:sz w:val="24"/>
        </w:rPr>
      </w:pPr>
      <w:r>
        <w:rPr>
          <w:rFonts w:ascii="宋体" w:hAnsi="宋体" w:hint="eastAsia"/>
          <w:sz w:val="24"/>
        </w:rPr>
        <w:t>社会资本在资格预审合格后，未经</w:t>
      </w:r>
      <w:r>
        <w:rPr>
          <w:rFonts w:ascii="宋体" w:hAnsi="宋体"/>
          <w:sz w:val="24"/>
        </w:rPr>
        <w:t>采购人</w:t>
      </w:r>
      <w:r>
        <w:rPr>
          <w:rFonts w:ascii="宋体" w:hAnsi="宋体" w:hint="eastAsia"/>
          <w:sz w:val="24"/>
        </w:rPr>
        <w:t>书面同意，联合体的组成结构或职责及出资比例均不得变动；</w:t>
      </w:r>
    </w:p>
    <w:p w:rsidR="00BD79EE" w:rsidRDefault="00BD79EE">
      <w:pPr>
        <w:numPr>
          <w:ilvl w:val="1"/>
          <w:numId w:val="4"/>
        </w:numPr>
        <w:tabs>
          <w:tab w:val="left" w:pos="851"/>
        </w:tabs>
        <w:spacing w:afterLines="50" w:line="348" w:lineRule="auto"/>
        <w:ind w:left="1418" w:hanging="992"/>
        <w:rPr>
          <w:rFonts w:ascii="宋体" w:hAnsi="宋体"/>
          <w:sz w:val="24"/>
        </w:rPr>
      </w:pPr>
      <w:r>
        <w:rPr>
          <w:rFonts w:ascii="宋体" w:hAnsi="宋体" w:hint="eastAsia"/>
          <w:sz w:val="24"/>
        </w:rPr>
        <w:t>联合体牵头方在联合体中的出资比例不低于30%；</w:t>
      </w:r>
    </w:p>
    <w:p w:rsidR="00BD79EE" w:rsidRDefault="00BD79EE">
      <w:pPr>
        <w:numPr>
          <w:ilvl w:val="1"/>
          <w:numId w:val="4"/>
        </w:numPr>
        <w:tabs>
          <w:tab w:val="left" w:pos="709"/>
          <w:tab w:val="left" w:pos="851"/>
        </w:tabs>
        <w:spacing w:afterLines="50" w:line="348" w:lineRule="auto"/>
        <w:ind w:left="1418" w:hanging="992"/>
        <w:rPr>
          <w:rFonts w:ascii="宋体" w:hAnsi="宋体"/>
          <w:sz w:val="24"/>
        </w:rPr>
      </w:pPr>
      <w:r>
        <w:rPr>
          <w:rFonts w:ascii="宋体" w:hAnsi="宋体" w:hint="eastAsia"/>
          <w:sz w:val="24"/>
        </w:rPr>
        <w:t>联合体相关资质应符合本项目资格预审文件的资质要求；</w:t>
      </w:r>
    </w:p>
    <w:p w:rsidR="00BD79EE" w:rsidRDefault="00BD79EE">
      <w:pPr>
        <w:numPr>
          <w:ilvl w:val="1"/>
          <w:numId w:val="4"/>
        </w:numPr>
        <w:spacing w:afterLines="50" w:line="348" w:lineRule="auto"/>
        <w:ind w:left="851" w:hanging="425"/>
        <w:rPr>
          <w:rFonts w:ascii="宋体" w:hAnsi="宋体"/>
          <w:sz w:val="24"/>
        </w:rPr>
      </w:pPr>
      <w:r>
        <w:rPr>
          <w:rFonts w:ascii="宋体" w:hAnsi="宋体" w:hint="eastAsia"/>
          <w:sz w:val="24"/>
        </w:rPr>
        <w:t>应提交联合体各方签字盖章的联合体协议书，约定联合体各成员单位在联合体中的出资比例（</w:t>
      </w:r>
      <w:r>
        <w:rPr>
          <w:rFonts w:ascii="宋体" w:hAnsi="宋体" w:hint="eastAsia"/>
        </w:rPr>
        <w:t>成员单位可以不出资</w:t>
      </w:r>
      <w:r>
        <w:rPr>
          <w:rFonts w:ascii="宋体" w:hAnsi="宋体" w:hint="eastAsia"/>
          <w:sz w:val="24"/>
        </w:rPr>
        <w:t>）及权利义务；明确联合体的</w:t>
      </w:r>
      <w:r>
        <w:rPr>
          <w:rFonts w:ascii="宋体" w:hAnsi="宋体"/>
          <w:sz w:val="24"/>
        </w:rPr>
        <w:t>牵头方</w:t>
      </w:r>
      <w:r>
        <w:rPr>
          <w:rFonts w:ascii="宋体" w:hAnsi="宋体" w:hint="eastAsia"/>
          <w:sz w:val="24"/>
        </w:rPr>
        <w:t>；明确联合体各方根据联合体分工向项目采购人承担各自应承担的责任，联合体各方向采购人承担连带责任。</w:t>
      </w:r>
    </w:p>
    <w:p w:rsidR="00BD79EE" w:rsidRDefault="00BD79EE">
      <w:pPr>
        <w:adjustRightInd w:val="0"/>
        <w:snapToGrid w:val="0"/>
        <w:spacing w:line="348" w:lineRule="auto"/>
        <w:ind w:firstLineChars="200" w:firstLine="480"/>
        <w:rPr>
          <w:sz w:val="24"/>
        </w:rPr>
      </w:pPr>
      <w:r>
        <w:rPr>
          <w:rFonts w:hint="eastAsia"/>
          <w:sz w:val="24"/>
        </w:rPr>
        <w:t>3.6</w:t>
      </w:r>
      <w:r>
        <w:rPr>
          <w:rFonts w:hint="eastAsia"/>
          <w:sz w:val="24"/>
        </w:rPr>
        <w:t>、其他要求</w:t>
      </w:r>
    </w:p>
    <w:p w:rsidR="00BD79EE" w:rsidRDefault="00BD79EE">
      <w:pPr>
        <w:adjustRightInd w:val="0"/>
        <w:snapToGrid w:val="0"/>
        <w:spacing w:line="348" w:lineRule="auto"/>
        <w:ind w:firstLineChars="200" w:firstLine="480"/>
        <w:rPr>
          <w:sz w:val="24"/>
        </w:rPr>
      </w:pPr>
      <w:r>
        <w:rPr>
          <w:rFonts w:hint="eastAsia"/>
          <w:sz w:val="24"/>
        </w:rPr>
        <w:t>（</w:t>
      </w:r>
      <w:r>
        <w:rPr>
          <w:rFonts w:hint="eastAsia"/>
          <w:sz w:val="24"/>
        </w:rPr>
        <w:t>1</w:t>
      </w:r>
      <w:r>
        <w:rPr>
          <w:rFonts w:hint="eastAsia"/>
          <w:sz w:val="24"/>
        </w:rPr>
        <w:t>）资格预审申请人必须为在中华人民共和国境内、境外依法注册的独立企业法人，如为境外企业的，最终的实际控制人须为境内企业。</w:t>
      </w:r>
    </w:p>
    <w:p w:rsidR="00BD79EE" w:rsidRDefault="00BD79EE">
      <w:pPr>
        <w:adjustRightInd w:val="0"/>
        <w:snapToGrid w:val="0"/>
        <w:spacing w:line="348" w:lineRule="auto"/>
        <w:ind w:firstLineChars="200" w:firstLine="480"/>
        <w:rPr>
          <w:sz w:val="24"/>
        </w:rPr>
      </w:pPr>
      <w:r>
        <w:rPr>
          <w:rFonts w:hint="eastAsia"/>
          <w:sz w:val="24"/>
        </w:rPr>
        <w:t>（</w:t>
      </w:r>
      <w:r>
        <w:rPr>
          <w:rFonts w:hint="eastAsia"/>
          <w:sz w:val="24"/>
        </w:rPr>
        <w:t>2</w:t>
      </w:r>
      <w:r>
        <w:rPr>
          <w:rFonts w:hint="eastAsia"/>
          <w:sz w:val="24"/>
        </w:rPr>
        <w:t>）单位负责人、法定代表人为同一人或者存在直接控股、管理关系的不同申请人，不得同时参加本项目的资格预审，亦不得另行组建联合体参与本项目资格预审。</w:t>
      </w:r>
    </w:p>
    <w:p w:rsidR="00BD79EE" w:rsidRDefault="00BD79EE">
      <w:pPr>
        <w:adjustRightInd w:val="0"/>
        <w:snapToGrid w:val="0"/>
        <w:spacing w:line="348" w:lineRule="auto"/>
        <w:ind w:firstLineChars="200" w:firstLine="480"/>
        <w:rPr>
          <w:sz w:val="24"/>
        </w:rPr>
      </w:pPr>
      <w:r>
        <w:rPr>
          <w:rFonts w:hint="eastAsia"/>
          <w:sz w:val="24"/>
        </w:rPr>
        <w:lastRenderedPageBreak/>
        <w:t>（</w:t>
      </w:r>
      <w:r>
        <w:rPr>
          <w:rFonts w:hint="eastAsia"/>
          <w:sz w:val="24"/>
        </w:rPr>
        <w:t>3</w:t>
      </w:r>
      <w:r>
        <w:rPr>
          <w:rFonts w:hint="eastAsia"/>
          <w:sz w:val="24"/>
        </w:rPr>
        <w:t>）已按要求登记报名且按要求递交资格预审申请文件的。</w:t>
      </w:r>
    </w:p>
    <w:p w:rsidR="00BD79EE" w:rsidRDefault="00BD79EE">
      <w:pPr>
        <w:pStyle w:val="af5"/>
        <w:widowControl w:val="0"/>
        <w:numPr>
          <w:ilvl w:val="0"/>
          <w:numId w:val="3"/>
        </w:numPr>
        <w:tabs>
          <w:tab w:val="left" w:pos="709"/>
          <w:tab w:val="left" w:pos="993"/>
        </w:tabs>
        <w:spacing w:before="0" w:beforeAutospacing="0" w:after="0" w:afterAutospacing="0" w:line="348" w:lineRule="auto"/>
        <w:outlineLvl w:val="0"/>
        <w:rPr>
          <w:b/>
        </w:rPr>
      </w:pPr>
      <w:r>
        <w:rPr>
          <w:rFonts w:hint="eastAsia"/>
          <w:b/>
        </w:rPr>
        <w:t>资格预审文件的获取</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pPr>
      <w:r>
        <w:rPr>
          <w:rFonts w:hint="eastAsia"/>
        </w:rPr>
        <w:t>4.1、发售资格预审文件时间： 2017年11月4日 00:00:00 —— 2017年11月17日 23:59:59。</w:t>
      </w:r>
    </w:p>
    <w:p w:rsidR="00BD79EE" w:rsidRDefault="00BD79EE">
      <w:pPr>
        <w:pStyle w:val="af5"/>
        <w:widowControl w:val="0"/>
        <w:tabs>
          <w:tab w:val="left" w:pos="709"/>
          <w:tab w:val="left" w:pos="993"/>
        </w:tabs>
        <w:spacing w:before="0" w:beforeAutospacing="0" w:after="0" w:afterAutospacing="0" w:line="348" w:lineRule="auto"/>
        <w:ind w:left="510"/>
        <w:outlineLvl w:val="0"/>
      </w:pPr>
      <w:r>
        <w:rPr>
          <w:rFonts w:hint="eastAsia"/>
        </w:rPr>
        <w:t>4.2、发售资格预审文件地点：</w:t>
      </w:r>
      <w:hyperlink r:id="rId13" w:anchor="_blank" w:history="1">
        <w:r>
          <w:rPr>
            <w:rFonts w:hint="eastAsia"/>
          </w:rPr>
          <w:t>http://218.77.183.48/htms</w:t>
        </w:r>
      </w:hyperlink>
      <w:r>
        <w:rPr>
          <w:rFonts w:hint="eastAsia"/>
        </w:rPr>
        <w:t xml:space="preserve"> 。</w:t>
      </w:r>
    </w:p>
    <w:p w:rsidR="00BD79EE" w:rsidRDefault="00BD79EE">
      <w:pPr>
        <w:pStyle w:val="af5"/>
        <w:widowControl w:val="0"/>
        <w:tabs>
          <w:tab w:val="left" w:pos="709"/>
          <w:tab w:val="left" w:pos="993"/>
        </w:tabs>
        <w:spacing w:before="0" w:beforeAutospacing="0" w:after="0" w:afterAutospacing="0" w:line="348" w:lineRule="auto"/>
        <w:ind w:left="510"/>
        <w:outlineLvl w:val="0"/>
        <w:rPr>
          <w:rFonts w:hint="eastAsia"/>
        </w:rPr>
      </w:pPr>
      <w:r>
        <w:rPr>
          <w:rFonts w:hint="eastAsia"/>
        </w:rPr>
        <w:t>4.3、资格预审文件售价：150.0 元/份，投标保证金的金额：1元。</w:t>
      </w:r>
    </w:p>
    <w:p w:rsidR="00BD79EE" w:rsidRDefault="00BD79EE">
      <w:pPr>
        <w:pStyle w:val="af5"/>
        <w:widowControl w:val="0"/>
        <w:tabs>
          <w:tab w:val="left" w:pos="709"/>
          <w:tab w:val="left" w:pos="993"/>
        </w:tabs>
        <w:spacing w:before="0" w:beforeAutospacing="0" w:after="0" w:afterAutospacing="0" w:line="348" w:lineRule="auto"/>
        <w:ind w:left="510"/>
        <w:outlineLvl w:val="0"/>
      </w:pPr>
      <w:r>
        <w:rPr>
          <w:rFonts w:hint="eastAsia"/>
        </w:rPr>
        <w:t>4.4、投标人提问截止时间：2017年11月17日17:30:00（北京时间）。</w:t>
      </w:r>
    </w:p>
    <w:p w:rsidR="00BD79EE" w:rsidRDefault="00BD79EE">
      <w:pPr>
        <w:pStyle w:val="af5"/>
        <w:widowControl w:val="0"/>
        <w:numPr>
          <w:ilvl w:val="0"/>
          <w:numId w:val="3"/>
        </w:numPr>
        <w:tabs>
          <w:tab w:val="left" w:pos="709"/>
          <w:tab w:val="left" w:pos="993"/>
        </w:tabs>
        <w:spacing w:before="0" w:beforeAutospacing="0" w:after="0" w:afterAutospacing="0" w:line="348" w:lineRule="auto"/>
        <w:outlineLvl w:val="0"/>
        <w:rPr>
          <w:rFonts w:hint="eastAsia"/>
          <w:b/>
        </w:rPr>
      </w:pPr>
      <w:bookmarkStart w:id="5" w:name="_Toc452550550"/>
      <w:r>
        <w:rPr>
          <w:rFonts w:hint="eastAsia"/>
          <w:b/>
        </w:rPr>
        <w:t>资格预审申请文件和保证金的递交</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rPr>
          <w:rFonts w:hint="eastAsia"/>
        </w:rPr>
      </w:pPr>
      <w:r>
        <w:rPr>
          <w:rFonts w:hint="eastAsia"/>
        </w:rPr>
        <w:t>5.1、资格预审申请文件递交截止时间：2017年 11月28日</w:t>
      </w:r>
      <w:r w:rsidR="00482D08">
        <w:rPr>
          <w:rFonts w:hint="eastAsia"/>
        </w:rPr>
        <w:t>9:0</w:t>
      </w:r>
      <w:r>
        <w:rPr>
          <w:rFonts w:hint="eastAsia"/>
        </w:rPr>
        <w:t>0（北京时间）</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rPr>
          <w:rFonts w:hint="eastAsia"/>
        </w:rPr>
      </w:pPr>
      <w:r>
        <w:rPr>
          <w:rFonts w:hint="eastAsia"/>
        </w:rPr>
        <w:t>5.2、资格预审申请文件递交地点: 三亚市人民政府政务服务中心三楼 1号开标室，如有变动另行通知；</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pPr>
      <w:r>
        <w:rPr>
          <w:rFonts w:hint="eastAsia"/>
        </w:rPr>
        <w:t>5.3、开标时间： 报名成功后于系统的项目信息中查看。</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pPr>
      <w:r>
        <w:rPr>
          <w:rFonts w:hint="eastAsia"/>
        </w:rPr>
        <w:t>5.4、开标地点： 报名成功后于系统的项目信息中查看。</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pPr>
      <w:r>
        <w:rPr>
          <w:rFonts w:hint="eastAsia"/>
        </w:rPr>
        <w:t>5.5、保证金到账截止日期：2017年11月28日</w:t>
      </w:r>
      <w:r w:rsidR="00482D08">
        <w:rPr>
          <w:rFonts w:hint="eastAsia"/>
        </w:rPr>
        <w:t xml:space="preserve"> 9:0</w:t>
      </w:r>
      <w:r>
        <w:rPr>
          <w:rFonts w:hint="eastAsia"/>
        </w:rPr>
        <w:t>0:00（北京时间），投标保证金的形式：网上支付，支付地址为：</w:t>
      </w:r>
      <w:hyperlink r:id="rId14" w:tgtFrame="_blank" w:history="1">
        <w:r>
          <w:rPr>
            <w:rFonts w:hint="eastAsia"/>
          </w:rPr>
          <w:t>http://218.77.183.48/htms</w:t>
        </w:r>
      </w:hyperlink>
      <w:r>
        <w:rPr>
          <w:rFonts w:hint="eastAsia"/>
        </w:rPr>
        <w:t>。</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rPr>
          <w:rFonts w:hint="eastAsia"/>
        </w:rPr>
      </w:pPr>
      <w:r>
        <w:rPr>
          <w:rFonts w:hint="eastAsia"/>
        </w:rPr>
        <w:t>5.6、公告发布媒介：中国政府采购网、中国海南政府采购网、全国公共资源交易平台（海南省）。</w:t>
      </w:r>
    </w:p>
    <w:bookmarkEnd w:id="5"/>
    <w:p w:rsidR="00BD79EE" w:rsidRDefault="00BD79EE">
      <w:pPr>
        <w:pStyle w:val="af5"/>
        <w:widowControl w:val="0"/>
        <w:numPr>
          <w:ilvl w:val="0"/>
          <w:numId w:val="3"/>
        </w:numPr>
        <w:tabs>
          <w:tab w:val="left" w:pos="709"/>
          <w:tab w:val="left" w:pos="993"/>
        </w:tabs>
        <w:spacing w:before="0" w:beforeAutospacing="0" w:after="0" w:afterAutospacing="0" w:line="348" w:lineRule="auto"/>
        <w:outlineLvl w:val="0"/>
        <w:rPr>
          <w:b/>
        </w:rPr>
      </w:pPr>
      <w:r>
        <w:rPr>
          <w:rFonts w:hint="eastAsia"/>
          <w:b/>
        </w:rPr>
        <w:t>其他</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rPr>
          <w:rFonts w:hint="eastAsia"/>
        </w:rPr>
      </w:pPr>
      <w:r>
        <w:rPr>
          <w:rFonts w:hint="eastAsia"/>
        </w:rPr>
        <w:t>6.1、必须在海南省人民政府政务服务中心企业信息管理系统（http://218.77.183.48）中注册并备案通过，然后登陆电子招投标系统（http://218.77.183.48/htms）下载、购买电子版的资格预审文件；</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rPr>
          <w:rFonts w:hint="eastAsia"/>
        </w:rPr>
      </w:pPr>
      <w:r>
        <w:rPr>
          <w:rFonts w:hint="eastAsia"/>
        </w:rPr>
        <w:t>6.2、投标截止日期前，必须在网上上传电子资格预审申请文件——PDF格式（使用WinRAR加密压缩）；</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rPr>
          <w:rFonts w:hint="eastAsia"/>
        </w:rPr>
      </w:pPr>
      <w:r>
        <w:rPr>
          <w:rFonts w:hint="eastAsia"/>
        </w:rPr>
        <w:t>6.3、资格预审文件费用于开标现场缴纳。</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rPr>
          <w:rFonts w:hint="eastAsia"/>
        </w:rPr>
      </w:pPr>
      <w:r>
        <w:rPr>
          <w:rFonts w:hint="eastAsia"/>
        </w:rPr>
        <w:t>6.4、资格预审文件内容如有澄清或修改，澄清或修改的内容在中国政府采购网、中国海南省政府采购网及全国公共资源交易平台（海南省）上发布，采购代理机构不再以书面形式通知所有资格预审文件收受人。</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rPr>
          <w:bCs/>
        </w:rPr>
      </w:pPr>
      <w:bookmarkStart w:id="6" w:name="_Toc452550542"/>
      <w:r>
        <w:rPr>
          <w:rFonts w:hint="eastAsia"/>
        </w:rPr>
        <w:t>6.5、本次资格预审采用合格制。本次资格预审的申请人需为3家或以上。合格资格预审申请人不足三家的，由采购人重新组织资格预审。项目经重新资格预审后合格资格预审申请人仍不够三家的，可以依法变更采购方式。</w:t>
      </w:r>
      <w:bookmarkEnd w:id="6"/>
      <w:r>
        <w:rPr>
          <w:bCs/>
        </w:rPr>
        <w:br w:type="page"/>
      </w:r>
    </w:p>
    <w:p w:rsidR="00BD79EE" w:rsidRDefault="00BD79EE">
      <w:pPr>
        <w:pStyle w:val="af5"/>
        <w:widowControl w:val="0"/>
        <w:numPr>
          <w:ilvl w:val="0"/>
          <w:numId w:val="3"/>
        </w:numPr>
        <w:tabs>
          <w:tab w:val="left" w:pos="709"/>
          <w:tab w:val="left" w:pos="993"/>
        </w:tabs>
        <w:spacing w:before="0" w:beforeAutospacing="0" w:after="0" w:afterAutospacing="0" w:line="348" w:lineRule="auto"/>
        <w:outlineLvl w:val="0"/>
        <w:rPr>
          <w:b/>
        </w:rPr>
      </w:pPr>
      <w:bookmarkStart w:id="7" w:name="_Toc452550562"/>
      <w:r>
        <w:rPr>
          <w:rFonts w:hint="eastAsia"/>
          <w:b/>
        </w:rPr>
        <w:t>采购人、采购代理机构名称及联系方式</w:t>
      </w:r>
      <w:bookmarkEnd w:id="7"/>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pPr>
      <w:r>
        <w:rPr>
          <w:rFonts w:hint="eastAsia"/>
        </w:rPr>
        <w:t>7.1、采购人名称：</w:t>
      </w:r>
      <w:r>
        <w:t>三亚市水务局</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pPr>
      <w:r>
        <w:rPr>
          <w:rFonts w:hint="eastAsia"/>
        </w:rPr>
        <w:t>地址：三亚市新风街42号水利大厦</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pPr>
      <w:r>
        <w:rPr>
          <w:rFonts w:hint="eastAsia"/>
        </w:rPr>
        <w:t>联系人：黎经范</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pPr>
      <w:r>
        <w:rPr>
          <w:rFonts w:hint="eastAsia"/>
        </w:rPr>
        <w:t xml:space="preserve">联系电话：0898-88678517；13136040317 </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pPr>
      <w:r>
        <w:rPr>
          <w:rFonts w:hint="eastAsia"/>
        </w:rPr>
        <w:t>7.2、采购代理机构：广东省国际工程咨询有限公司</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pPr>
      <w:r>
        <w:rPr>
          <w:rFonts w:hint="eastAsia"/>
        </w:rPr>
        <w:t>地址：海南省海口市龙华区国贸金龙路万利隆商务大厦12楼</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pPr>
      <w:r>
        <w:rPr>
          <w:rFonts w:hint="eastAsia"/>
        </w:rPr>
        <w:t>联系人：谢工、钟工、周工</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pPr>
      <w:r>
        <w:rPr>
          <w:rFonts w:hint="eastAsia"/>
        </w:rPr>
        <w:t>联系电话：0898-66789183、</w:t>
      </w:r>
      <w:r>
        <w:t>13682239986</w:t>
      </w:r>
    </w:p>
    <w:p w:rsidR="00BD79EE" w:rsidRDefault="00BD79EE" w:rsidP="00482D08">
      <w:pPr>
        <w:pStyle w:val="af5"/>
        <w:widowControl w:val="0"/>
        <w:tabs>
          <w:tab w:val="left" w:pos="709"/>
          <w:tab w:val="left" w:pos="993"/>
        </w:tabs>
        <w:spacing w:before="0" w:beforeAutospacing="0" w:after="0" w:afterAutospacing="0" w:line="348" w:lineRule="auto"/>
        <w:ind w:firstLineChars="212" w:firstLine="509"/>
        <w:outlineLvl w:val="0"/>
      </w:pPr>
      <w:r>
        <w:rPr>
          <w:rFonts w:hint="eastAsia"/>
        </w:rPr>
        <w:t>邮箱地址：gmetb2@126.com</w:t>
      </w:r>
    </w:p>
    <w:p w:rsidR="00BD79EE" w:rsidRDefault="00BD79EE">
      <w:pPr>
        <w:pStyle w:val="11"/>
        <w:ind w:firstLine="480"/>
        <w:rPr>
          <w:sz w:val="24"/>
          <w:szCs w:val="24"/>
        </w:rPr>
      </w:pP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570"/>
        <w:rPr>
          <w:sz w:val="24"/>
        </w:rPr>
      </w:pP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570"/>
        <w:rPr>
          <w:rFonts w:hint="eastAsia"/>
          <w:sz w:val="24"/>
        </w:rPr>
      </w:pPr>
    </w:p>
    <w:p w:rsidR="00BD79EE" w:rsidRDefault="00BD79EE">
      <w:pPr>
        <w:pStyle w:val="1"/>
        <w:spacing w:before="60" w:after="0" w:line="500" w:lineRule="exact"/>
        <w:ind w:firstLineChars="55" w:firstLine="199"/>
        <w:jc w:val="center"/>
        <w:rPr>
          <w:rFonts w:ascii="Times New Roman" w:hAnsi="Times New Roman" w:hint="default"/>
          <w:bCs/>
          <w:sz w:val="36"/>
          <w:szCs w:val="36"/>
        </w:rPr>
      </w:pPr>
      <w:bookmarkStart w:id="8" w:name="_Toc497436599"/>
      <w:r>
        <w:rPr>
          <w:rFonts w:ascii="Times New Roman" w:hAnsi="Times New Roman" w:hint="default"/>
          <w:bCs/>
          <w:sz w:val="36"/>
          <w:szCs w:val="36"/>
        </w:rPr>
        <w:lastRenderedPageBreak/>
        <w:t>第二部分</w:t>
      </w:r>
      <w:r>
        <w:rPr>
          <w:rFonts w:ascii="Times New Roman" w:hAnsi="Times New Roman" w:hint="default"/>
          <w:bCs/>
          <w:sz w:val="36"/>
          <w:szCs w:val="36"/>
        </w:rPr>
        <w:t xml:space="preserve">  </w:t>
      </w:r>
      <w:r>
        <w:rPr>
          <w:rFonts w:ascii="Times New Roman" w:hAnsi="Times New Roman" w:hint="default"/>
          <w:bCs/>
          <w:sz w:val="36"/>
          <w:szCs w:val="36"/>
        </w:rPr>
        <w:t>资格预审须知</w:t>
      </w:r>
      <w:bookmarkEnd w:id="8"/>
    </w:p>
    <w:p w:rsidR="00BD79EE" w:rsidRDefault="00BD79EE">
      <w:pPr>
        <w:pStyle w:val="2"/>
        <w:spacing w:beforeLines="25" w:after="0" w:line="500" w:lineRule="exact"/>
        <w:rPr>
          <w:rFonts w:ascii="Times New Roman" w:hAnsi="Times New Roman"/>
        </w:rPr>
      </w:pPr>
      <w:bookmarkStart w:id="9" w:name="_Toc497436600"/>
      <w:r>
        <w:rPr>
          <w:rFonts w:ascii="Times New Roman" w:hAnsi="Times New Roman"/>
        </w:rPr>
        <w:t xml:space="preserve">2.1  </w:t>
      </w:r>
      <w:r>
        <w:rPr>
          <w:rFonts w:ascii="Times New Roman" w:hAnsi="Times New Roman"/>
        </w:rPr>
        <w:t>定义及释义</w:t>
      </w:r>
      <w:bookmarkEnd w:id="9"/>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7"/>
        <w:gridCol w:w="5531"/>
      </w:tblGrid>
      <w:tr w:rsidR="00BD79EE">
        <w:trPr>
          <w:jc w:val="center"/>
        </w:trPr>
        <w:tc>
          <w:tcPr>
            <w:tcW w:w="2617" w:type="dxa"/>
            <w:vAlign w:val="center"/>
          </w:tcPr>
          <w:p w:rsidR="00BD79EE" w:rsidRDefault="00BD79EE">
            <w:pPr>
              <w:spacing w:line="400" w:lineRule="exact"/>
              <w:jc w:val="center"/>
              <w:rPr>
                <w:b/>
                <w:sz w:val="24"/>
              </w:rPr>
            </w:pPr>
            <w:bookmarkStart w:id="10" w:name="_Toc38869457"/>
            <w:r>
              <w:rPr>
                <w:b/>
                <w:sz w:val="24"/>
              </w:rPr>
              <w:t>项目实施机构（项目实施机构）</w:t>
            </w:r>
          </w:p>
        </w:tc>
        <w:tc>
          <w:tcPr>
            <w:tcW w:w="5531" w:type="dxa"/>
            <w:vAlign w:val="center"/>
          </w:tcPr>
          <w:p w:rsidR="00BD79EE" w:rsidRDefault="00BD79EE">
            <w:pPr>
              <w:spacing w:line="400" w:lineRule="exact"/>
              <w:ind w:rightChars="-55" w:right="-115"/>
              <w:rPr>
                <w:sz w:val="24"/>
              </w:rPr>
            </w:pPr>
            <w:r>
              <w:rPr>
                <w:rFonts w:hint="eastAsia"/>
                <w:sz w:val="24"/>
              </w:rPr>
              <w:t>三亚市水务局</w:t>
            </w:r>
          </w:p>
        </w:tc>
      </w:tr>
      <w:tr w:rsidR="00BD79EE">
        <w:trPr>
          <w:jc w:val="center"/>
        </w:trPr>
        <w:tc>
          <w:tcPr>
            <w:tcW w:w="2617" w:type="dxa"/>
            <w:vAlign w:val="center"/>
          </w:tcPr>
          <w:p w:rsidR="00BD79EE" w:rsidRDefault="00BD79EE">
            <w:pPr>
              <w:spacing w:line="400" w:lineRule="exact"/>
              <w:jc w:val="center"/>
              <w:rPr>
                <w:b/>
                <w:sz w:val="24"/>
              </w:rPr>
            </w:pPr>
            <w:r>
              <w:rPr>
                <w:b/>
                <w:sz w:val="24"/>
              </w:rPr>
              <w:t>采购代理机构</w:t>
            </w:r>
          </w:p>
        </w:tc>
        <w:tc>
          <w:tcPr>
            <w:tcW w:w="5531" w:type="dxa"/>
            <w:vAlign w:val="center"/>
          </w:tcPr>
          <w:p w:rsidR="00BD79EE" w:rsidRDefault="00BD79EE">
            <w:pPr>
              <w:spacing w:line="400" w:lineRule="exact"/>
              <w:ind w:rightChars="-55" w:right="-115"/>
              <w:rPr>
                <w:sz w:val="24"/>
              </w:rPr>
            </w:pPr>
            <w:r>
              <w:rPr>
                <w:sz w:val="24"/>
              </w:rPr>
              <w:t>广东省国际工程咨询有限公司</w:t>
            </w:r>
          </w:p>
        </w:tc>
      </w:tr>
      <w:tr w:rsidR="00BD79EE">
        <w:trPr>
          <w:trHeight w:val="457"/>
          <w:jc w:val="center"/>
        </w:trPr>
        <w:tc>
          <w:tcPr>
            <w:tcW w:w="2617" w:type="dxa"/>
            <w:vAlign w:val="center"/>
          </w:tcPr>
          <w:p w:rsidR="00BD79EE" w:rsidRDefault="00BD79EE">
            <w:pPr>
              <w:spacing w:line="400" w:lineRule="exact"/>
              <w:jc w:val="center"/>
              <w:rPr>
                <w:b/>
                <w:bCs/>
                <w:sz w:val="24"/>
              </w:rPr>
            </w:pPr>
            <w:r>
              <w:rPr>
                <w:b/>
                <w:bCs/>
                <w:sz w:val="24"/>
              </w:rPr>
              <w:t>PPP</w:t>
            </w:r>
            <w:r>
              <w:rPr>
                <w:b/>
                <w:bCs/>
                <w:sz w:val="24"/>
              </w:rPr>
              <w:t>管理办法</w:t>
            </w:r>
          </w:p>
        </w:tc>
        <w:tc>
          <w:tcPr>
            <w:tcW w:w="5531" w:type="dxa"/>
            <w:vAlign w:val="center"/>
          </w:tcPr>
          <w:p w:rsidR="00BD79EE" w:rsidRDefault="00BD79EE">
            <w:pPr>
              <w:spacing w:line="400" w:lineRule="exact"/>
              <w:rPr>
                <w:sz w:val="24"/>
              </w:rPr>
            </w:pPr>
            <w:r>
              <w:rPr>
                <w:sz w:val="24"/>
              </w:rPr>
              <w:t>《政府和社会资本合作项目政府采购管理办法》</w:t>
            </w:r>
          </w:p>
        </w:tc>
      </w:tr>
      <w:tr w:rsidR="00BD79EE">
        <w:trPr>
          <w:trHeight w:val="922"/>
          <w:jc w:val="center"/>
        </w:trPr>
        <w:tc>
          <w:tcPr>
            <w:tcW w:w="2617" w:type="dxa"/>
            <w:vAlign w:val="center"/>
          </w:tcPr>
          <w:p w:rsidR="00BD79EE" w:rsidRDefault="00BD79EE">
            <w:pPr>
              <w:spacing w:line="400" w:lineRule="exact"/>
              <w:jc w:val="center"/>
              <w:rPr>
                <w:b/>
                <w:sz w:val="24"/>
              </w:rPr>
            </w:pPr>
            <w:r>
              <w:rPr>
                <w:b/>
                <w:sz w:val="24"/>
              </w:rPr>
              <w:t>资格预审申请人／申请人</w:t>
            </w:r>
          </w:p>
        </w:tc>
        <w:tc>
          <w:tcPr>
            <w:tcW w:w="5531" w:type="dxa"/>
            <w:vAlign w:val="center"/>
          </w:tcPr>
          <w:p w:rsidR="00BD79EE" w:rsidRDefault="00BD79EE">
            <w:pPr>
              <w:spacing w:line="400" w:lineRule="exact"/>
              <w:rPr>
                <w:b/>
                <w:sz w:val="24"/>
              </w:rPr>
            </w:pPr>
            <w:r>
              <w:rPr>
                <w:sz w:val="24"/>
              </w:rPr>
              <w:t>具有本项目需要的投融资能力、先进的水处理设施建设和运行管理经验</w:t>
            </w:r>
            <w:r>
              <w:rPr>
                <w:rFonts w:hint="eastAsia"/>
                <w:sz w:val="24"/>
              </w:rPr>
              <w:t>等的已根据资格预审公告的规定向采购人和采购代理机构递交了资格预审申请文件的单位或组织</w:t>
            </w:r>
            <w:r>
              <w:rPr>
                <w:sz w:val="24"/>
              </w:rPr>
              <w:t>。</w:t>
            </w:r>
          </w:p>
        </w:tc>
      </w:tr>
      <w:tr w:rsidR="00BD79EE">
        <w:trPr>
          <w:trHeight w:val="1177"/>
          <w:jc w:val="center"/>
        </w:trPr>
        <w:tc>
          <w:tcPr>
            <w:tcW w:w="2617" w:type="dxa"/>
            <w:vAlign w:val="center"/>
          </w:tcPr>
          <w:p w:rsidR="00BD79EE" w:rsidRDefault="00BD79EE">
            <w:pPr>
              <w:spacing w:line="400" w:lineRule="exact"/>
              <w:jc w:val="center"/>
              <w:rPr>
                <w:b/>
                <w:sz w:val="24"/>
              </w:rPr>
            </w:pPr>
            <w:r>
              <w:rPr>
                <w:b/>
                <w:sz w:val="24"/>
              </w:rPr>
              <w:t>社会资本</w:t>
            </w:r>
          </w:p>
        </w:tc>
        <w:tc>
          <w:tcPr>
            <w:tcW w:w="5531" w:type="dxa"/>
            <w:vAlign w:val="center"/>
          </w:tcPr>
          <w:p w:rsidR="00BD79EE" w:rsidRDefault="00BD79EE">
            <w:pPr>
              <w:spacing w:line="400" w:lineRule="exact"/>
              <w:rPr>
                <w:b/>
                <w:sz w:val="24"/>
              </w:rPr>
            </w:pPr>
            <w:r>
              <w:rPr>
                <w:sz w:val="24"/>
              </w:rPr>
              <w:t>已通过本资格预审，且已收到项目实施机构发出的</w:t>
            </w:r>
            <w:r>
              <w:rPr>
                <w:rFonts w:hint="eastAsia"/>
                <w:sz w:val="24"/>
              </w:rPr>
              <w:t>投标</w:t>
            </w:r>
            <w:r>
              <w:rPr>
                <w:sz w:val="24"/>
              </w:rPr>
              <w:t>邀请，并</w:t>
            </w:r>
            <w:r>
              <w:rPr>
                <w:rFonts w:hint="eastAsia"/>
                <w:sz w:val="24"/>
              </w:rPr>
              <w:t>积极</w:t>
            </w:r>
            <w:r>
              <w:rPr>
                <w:sz w:val="24"/>
              </w:rPr>
              <w:t>参加本项目</w:t>
            </w:r>
            <w:r>
              <w:rPr>
                <w:rFonts w:hint="eastAsia"/>
                <w:sz w:val="24"/>
              </w:rPr>
              <w:t>公开采购</w:t>
            </w:r>
            <w:r>
              <w:rPr>
                <w:sz w:val="24"/>
              </w:rPr>
              <w:t>阶段竞争的</w:t>
            </w:r>
            <w:r>
              <w:rPr>
                <w:rFonts w:hint="eastAsia"/>
                <w:sz w:val="24"/>
              </w:rPr>
              <w:t>资格预审申请人／申请人，则投标阶段为投标人</w:t>
            </w:r>
            <w:r>
              <w:rPr>
                <w:sz w:val="24"/>
              </w:rPr>
              <w:t>。</w:t>
            </w:r>
          </w:p>
        </w:tc>
      </w:tr>
      <w:tr w:rsidR="00BD79EE">
        <w:trPr>
          <w:trHeight w:val="632"/>
          <w:jc w:val="center"/>
        </w:trPr>
        <w:tc>
          <w:tcPr>
            <w:tcW w:w="2617" w:type="dxa"/>
            <w:vAlign w:val="center"/>
          </w:tcPr>
          <w:p w:rsidR="00BD79EE" w:rsidRDefault="00BD79EE">
            <w:pPr>
              <w:spacing w:line="400" w:lineRule="exact"/>
              <w:jc w:val="center"/>
              <w:rPr>
                <w:b/>
                <w:sz w:val="24"/>
              </w:rPr>
            </w:pPr>
            <w:r>
              <w:rPr>
                <w:b/>
                <w:sz w:val="24"/>
              </w:rPr>
              <w:t>境内</w:t>
            </w:r>
          </w:p>
        </w:tc>
        <w:tc>
          <w:tcPr>
            <w:tcW w:w="5531" w:type="dxa"/>
            <w:vAlign w:val="center"/>
          </w:tcPr>
          <w:p w:rsidR="00BD79EE" w:rsidRDefault="00BD79EE">
            <w:pPr>
              <w:spacing w:line="400" w:lineRule="exact"/>
              <w:rPr>
                <w:sz w:val="24"/>
              </w:rPr>
            </w:pPr>
            <w:r>
              <w:rPr>
                <w:sz w:val="24"/>
              </w:rPr>
              <w:t>指中华人民共和国大陆境内（不含香港、澳门及台湾地区）。</w:t>
            </w:r>
          </w:p>
        </w:tc>
      </w:tr>
      <w:tr w:rsidR="00BD79EE">
        <w:trPr>
          <w:trHeight w:val="1380"/>
          <w:jc w:val="center"/>
        </w:trPr>
        <w:tc>
          <w:tcPr>
            <w:tcW w:w="2617" w:type="dxa"/>
            <w:vAlign w:val="center"/>
          </w:tcPr>
          <w:p w:rsidR="00BD79EE" w:rsidRDefault="00BD79EE">
            <w:pPr>
              <w:spacing w:line="400" w:lineRule="exact"/>
              <w:jc w:val="center"/>
              <w:rPr>
                <w:b/>
                <w:sz w:val="24"/>
              </w:rPr>
            </w:pPr>
            <w:r>
              <w:rPr>
                <w:b/>
                <w:kern w:val="0"/>
                <w:sz w:val="24"/>
              </w:rPr>
              <w:t>关联关系</w:t>
            </w:r>
          </w:p>
        </w:tc>
        <w:tc>
          <w:tcPr>
            <w:tcW w:w="5531" w:type="dxa"/>
            <w:vAlign w:val="center"/>
          </w:tcPr>
          <w:p w:rsidR="00BD79EE" w:rsidRDefault="00BD79EE">
            <w:pPr>
              <w:spacing w:line="400" w:lineRule="exact"/>
              <w:rPr>
                <w:sz w:val="24"/>
              </w:rPr>
            </w:pPr>
            <w:r>
              <w:rPr>
                <w:kern w:val="0"/>
                <w:sz w:val="24"/>
              </w:rPr>
              <w:t>指公司控股股东、实际控制人、董事、监事、高级管理人员与其直接或者间接控制的企业之间的关系，以及可能导致公司利益转移的其他关系。但是，国家控股的企业之间不因为同受国家控股而具有关联关系。</w:t>
            </w:r>
          </w:p>
        </w:tc>
      </w:tr>
      <w:tr w:rsidR="00BD79EE">
        <w:trPr>
          <w:jc w:val="center"/>
        </w:trPr>
        <w:tc>
          <w:tcPr>
            <w:tcW w:w="2617" w:type="dxa"/>
            <w:vAlign w:val="center"/>
          </w:tcPr>
          <w:p w:rsidR="00BD79EE" w:rsidRDefault="00BD79EE">
            <w:pPr>
              <w:spacing w:line="400" w:lineRule="exact"/>
              <w:jc w:val="center"/>
              <w:rPr>
                <w:b/>
                <w:sz w:val="24"/>
              </w:rPr>
            </w:pPr>
            <w:r>
              <w:rPr>
                <w:b/>
                <w:sz w:val="24"/>
              </w:rPr>
              <w:t>项目公司</w:t>
            </w:r>
          </w:p>
        </w:tc>
        <w:tc>
          <w:tcPr>
            <w:tcW w:w="5531" w:type="dxa"/>
            <w:vAlign w:val="center"/>
          </w:tcPr>
          <w:p w:rsidR="00BD79EE" w:rsidRDefault="00BD79EE">
            <w:pPr>
              <w:spacing w:line="400" w:lineRule="exact"/>
              <w:rPr>
                <w:sz w:val="24"/>
              </w:rPr>
            </w:pPr>
            <w:r>
              <w:rPr>
                <w:sz w:val="24"/>
              </w:rPr>
              <w:t>指</w:t>
            </w:r>
            <w:r>
              <w:rPr>
                <w:rFonts w:hint="eastAsia"/>
                <w:sz w:val="24"/>
              </w:rPr>
              <w:t>由本项目通过公开招标确定的社会资本方按规定依照中国法律成立的按</w:t>
            </w:r>
            <w:r>
              <w:rPr>
                <w:rFonts w:hint="eastAsia"/>
                <w:sz w:val="24"/>
              </w:rPr>
              <w:t>PPP</w:t>
            </w:r>
            <w:r>
              <w:rPr>
                <w:rFonts w:hint="eastAsia"/>
                <w:sz w:val="24"/>
              </w:rPr>
              <w:t>项目合同实施项目建设和运营</w:t>
            </w:r>
            <w:r>
              <w:rPr>
                <w:sz w:val="24"/>
              </w:rPr>
              <w:t>的有限责任公司。</w:t>
            </w:r>
          </w:p>
        </w:tc>
      </w:tr>
      <w:tr w:rsidR="00BD79EE">
        <w:trPr>
          <w:trHeight w:val="1245"/>
          <w:jc w:val="center"/>
        </w:trPr>
        <w:tc>
          <w:tcPr>
            <w:tcW w:w="2617" w:type="dxa"/>
            <w:vAlign w:val="center"/>
          </w:tcPr>
          <w:p w:rsidR="00BD79EE" w:rsidRDefault="00BD79EE">
            <w:pPr>
              <w:spacing w:line="400" w:lineRule="exact"/>
              <w:jc w:val="center"/>
              <w:rPr>
                <w:b/>
                <w:sz w:val="24"/>
              </w:rPr>
            </w:pPr>
            <w:r>
              <w:rPr>
                <w:b/>
                <w:sz w:val="24"/>
              </w:rPr>
              <w:t>资格预审文件</w:t>
            </w:r>
          </w:p>
        </w:tc>
        <w:tc>
          <w:tcPr>
            <w:tcW w:w="5531" w:type="dxa"/>
            <w:vAlign w:val="center"/>
          </w:tcPr>
          <w:p w:rsidR="00BD79EE" w:rsidRDefault="00BD79EE">
            <w:pPr>
              <w:spacing w:line="400" w:lineRule="exact"/>
              <w:rPr>
                <w:b/>
                <w:sz w:val="24"/>
              </w:rPr>
            </w:pPr>
            <w:r>
              <w:rPr>
                <w:sz w:val="24"/>
              </w:rPr>
              <w:t>指项目实施机构在项目资格预审阶段发布的关于资格预审的程序和要求的文件，包括本须知、资格审查标准、资格预审的程序和原则概述及相关附件。</w:t>
            </w:r>
          </w:p>
        </w:tc>
      </w:tr>
      <w:tr w:rsidR="00BD79EE">
        <w:trPr>
          <w:trHeight w:val="300"/>
          <w:jc w:val="center"/>
        </w:trPr>
        <w:tc>
          <w:tcPr>
            <w:tcW w:w="2617" w:type="dxa"/>
            <w:vAlign w:val="center"/>
          </w:tcPr>
          <w:p w:rsidR="00BD79EE" w:rsidRDefault="00BD79EE">
            <w:pPr>
              <w:spacing w:line="400" w:lineRule="exact"/>
              <w:jc w:val="center"/>
              <w:rPr>
                <w:b/>
                <w:sz w:val="24"/>
              </w:rPr>
            </w:pPr>
            <w:r>
              <w:rPr>
                <w:b/>
                <w:sz w:val="24"/>
              </w:rPr>
              <w:t>资格预审申请文件</w:t>
            </w:r>
          </w:p>
        </w:tc>
        <w:tc>
          <w:tcPr>
            <w:tcW w:w="5531" w:type="dxa"/>
            <w:vAlign w:val="center"/>
          </w:tcPr>
          <w:p w:rsidR="00BD79EE" w:rsidRDefault="00BD79EE">
            <w:pPr>
              <w:spacing w:line="400" w:lineRule="exact"/>
              <w:rPr>
                <w:b/>
                <w:sz w:val="24"/>
              </w:rPr>
            </w:pPr>
            <w:r>
              <w:rPr>
                <w:sz w:val="24"/>
              </w:rPr>
              <w:t>指资格预审申请人按照资格预审文件的要求而制作的，表明其有意参加资格预审并提供有关情况的文件。</w:t>
            </w:r>
          </w:p>
        </w:tc>
      </w:tr>
      <w:tr w:rsidR="00BD79EE">
        <w:trPr>
          <w:jc w:val="center"/>
        </w:trPr>
        <w:tc>
          <w:tcPr>
            <w:tcW w:w="2617" w:type="dxa"/>
            <w:vAlign w:val="center"/>
          </w:tcPr>
          <w:p w:rsidR="00BD79EE" w:rsidRDefault="00BD79EE">
            <w:pPr>
              <w:spacing w:line="400" w:lineRule="exact"/>
              <w:jc w:val="center"/>
              <w:rPr>
                <w:rFonts w:hint="eastAsia"/>
                <w:b/>
                <w:sz w:val="24"/>
              </w:rPr>
            </w:pPr>
            <w:r>
              <w:rPr>
                <w:rFonts w:hint="eastAsia"/>
                <w:b/>
                <w:sz w:val="24"/>
              </w:rPr>
              <w:t>招标文件</w:t>
            </w:r>
          </w:p>
        </w:tc>
        <w:tc>
          <w:tcPr>
            <w:tcW w:w="5531" w:type="dxa"/>
            <w:vAlign w:val="center"/>
          </w:tcPr>
          <w:p w:rsidR="00BD79EE" w:rsidRDefault="00BD79EE">
            <w:pPr>
              <w:spacing w:line="400" w:lineRule="exact"/>
              <w:rPr>
                <w:b/>
                <w:sz w:val="24"/>
              </w:rPr>
            </w:pPr>
            <w:r>
              <w:rPr>
                <w:sz w:val="24"/>
              </w:rPr>
              <w:t>指项目实施机构在项目</w:t>
            </w:r>
            <w:r>
              <w:rPr>
                <w:rFonts w:hint="eastAsia"/>
                <w:sz w:val="24"/>
              </w:rPr>
              <w:t>公开</w:t>
            </w:r>
            <w:r>
              <w:rPr>
                <w:sz w:val="24"/>
              </w:rPr>
              <w:t>招标阶段发布的关于本次</w:t>
            </w:r>
            <w:r>
              <w:rPr>
                <w:rFonts w:hint="eastAsia"/>
                <w:sz w:val="24"/>
              </w:rPr>
              <w:t>公开</w:t>
            </w:r>
            <w:r>
              <w:rPr>
                <w:sz w:val="24"/>
              </w:rPr>
              <w:t>招标的程序和要求的文件，包括</w:t>
            </w:r>
            <w:r>
              <w:rPr>
                <w:rFonts w:hint="eastAsia"/>
                <w:sz w:val="24"/>
              </w:rPr>
              <w:t>投标</w:t>
            </w:r>
            <w:r>
              <w:rPr>
                <w:sz w:val="24"/>
              </w:rPr>
              <w:t>邀请函、报价须知、协议文本及其若干附件和技术文件等。</w:t>
            </w:r>
          </w:p>
        </w:tc>
      </w:tr>
      <w:bookmarkEnd w:id="10"/>
    </w:tbl>
    <w:p w:rsidR="00BD79EE" w:rsidRDefault="00BD79EE">
      <w:pPr>
        <w:pStyle w:val="2"/>
        <w:spacing w:beforeLines="25" w:after="0" w:line="500" w:lineRule="exact"/>
        <w:rPr>
          <w:rFonts w:ascii="Times New Roman" w:hAnsi="Times New Roman"/>
        </w:rPr>
        <w:sectPr w:rsidR="00BD79EE">
          <w:headerReference w:type="first" r:id="rId15"/>
          <w:footerReference w:type="first" r:id="rId16"/>
          <w:pgSz w:w="11909" w:h="16834"/>
          <w:pgMar w:top="1440" w:right="1803" w:bottom="1440" w:left="1803" w:header="851" w:footer="992" w:gutter="0"/>
          <w:cols w:space="720"/>
          <w:docGrid w:linePitch="286" w:charSpace="-3216"/>
        </w:sectPr>
      </w:pPr>
    </w:p>
    <w:p w:rsidR="00BD79EE" w:rsidRDefault="00BD79EE">
      <w:pPr>
        <w:pStyle w:val="2"/>
        <w:spacing w:beforeLines="25" w:after="0" w:line="500" w:lineRule="exact"/>
        <w:rPr>
          <w:rFonts w:ascii="Times New Roman" w:hAnsi="Times New Roman"/>
        </w:rPr>
      </w:pPr>
      <w:bookmarkStart w:id="11" w:name="_Toc497436601"/>
      <w:r>
        <w:rPr>
          <w:rFonts w:ascii="Times New Roman" w:hAnsi="Times New Roman"/>
        </w:rPr>
        <w:lastRenderedPageBreak/>
        <w:t xml:space="preserve">2.2  </w:t>
      </w:r>
      <w:r>
        <w:rPr>
          <w:rFonts w:ascii="Times New Roman" w:hAnsi="Times New Roman"/>
        </w:rPr>
        <w:t>采购项目概况</w:t>
      </w:r>
      <w:bookmarkEnd w:id="11"/>
    </w:p>
    <w:p w:rsidR="00BD79EE" w:rsidRDefault="00BD79EE">
      <w:pPr>
        <w:pStyle w:val="2"/>
        <w:spacing w:before="0" w:after="0" w:line="360" w:lineRule="auto"/>
        <w:rPr>
          <w:rFonts w:ascii="Times New Roman" w:hAnsi="Times New Roman"/>
        </w:rPr>
      </w:pPr>
      <w:bookmarkStart w:id="12" w:name="_Toc497436602"/>
      <w:r>
        <w:rPr>
          <w:rFonts w:ascii="Times New Roman" w:hAnsi="Times New Roman"/>
        </w:rPr>
        <w:t xml:space="preserve">2.2.1 </w:t>
      </w:r>
      <w:r>
        <w:rPr>
          <w:rFonts w:ascii="Times New Roman" w:hAnsi="Times New Roman"/>
        </w:rPr>
        <w:t>项目基本情况</w:t>
      </w:r>
      <w:bookmarkEnd w:id="12"/>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rFonts w:hint="eastAsia"/>
          <w:sz w:val="24"/>
        </w:rPr>
      </w:pPr>
      <w:bookmarkStart w:id="13" w:name="_Toc446621112"/>
      <w:bookmarkStart w:id="14" w:name="_Toc446958457"/>
      <w:r>
        <w:rPr>
          <w:rFonts w:hint="eastAsia"/>
          <w:sz w:val="24"/>
        </w:rPr>
        <w:t>（</w:t>
      </w:r>
      <w:r>
        <w:rPr>
          <w:rFonts w:hint="eastAsia"/>
          <w:sz w:val="24"/>
        </w:rPr>
        <w:t>1</w:t>
      </w:r>
      <w:r>
        <w:rPr>
          <w:rFonts w:hint="eastAsia"/>
          <w:sz w:val="24"/>
        </w:rPr>
        <w:t>）采购内容：社会资本与政府授权主体共同出资组建（其中社会资本方出资</w:t>
      </w:r>
      <w:r>
        <w:rPr>
          <w:rFonts w:hint="eastAsia"/>
          <w:sz w:val="24"/>
        </w:rPr>
        <w:t>75%</w:t>
      </w:r>
      <w:r>
        <w:rPr>
          <w:rFonts w:hint="eastAsia"/>
          <w:sz w:val="24"/>
        </w:rPr>
        <w:t>，以联合体形式投标的，由联合体按照联合体协议约定共同出资）项目公司负责本项目的投融资、建造、运营、维护，采取“</w:t>
      </w:r>
      <w:r>
        <w:rPr>
          <w:rFonts w:hint="eastAsia"/>
          <w:sz w:val="24"/>
        </w:rPr>
        <w:t>PPP+EPC+</w:t>
      </w:r>
      <w:r>
        <w:rPr>
          <w:rFonts w:hint="eastAsia"/>
          <w:sz w:val="24"/>
        </w:rPr>
        <w:t>全程监管”模式实施三亚市西水中调工程（一期）</w:t>
      </w:r>
      <w:r>
        <w:rPr>
          <w:rFonts w:hint="eastAsia"/>
          <w:sz w:val="24"/>
        </w:rPr>
        <w:t>PPP</w:t>
      </w:r>
      <w:r>
        <w:rPr>
          <w:rFonts w:hint="eastAsia"/>
          <w:sz w:val="24"/>
        </w:rPr>
        <w:t>项目。建设内容分为原水工程、净水厂工程（含配水干管工程）。</w:t>
      </w: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rFonts w:hint="eastAsia"/>
          <w:sz w:val="24"/>
        </w:rPr>
      </w:pPr>
      <w:r>
        <w:rPr>
          <w:rFonts w:hint="eastAsia"/>
          <w:sz w:val="24"/>
        </w:rPr>
        <w:t>（</w:t>
      </w:r>
      <w:r>
        <w:rPr>
          <w:rFonts w:hint="eastAsia"/>
          <w:sz w:val="24"/>
        </w:rPr>
        <w:t>2</w:t>
      </w:r>
      <w:r>
        <w:rPr>
          <w:rFonts w:hint="eastAsia"/>
          <w:sz w:val="24"/>
        </w:rPr>
        <w:t>）项目建设规模：原水工程按</w:t>
      </w:r>
      <w:r>
        <w:rPr>
          <w:sz w:val="24"/>
        </w:rPr>
        <w:t>6</w:t>
      </w:r>
      <w:r>
        <w:rPr>
          <w:rFonts w:hint="eastAsia"/>
          <w:sz w:val="24"/>
        </w:rPr>
        <w:t>0</w:t>
      </w:r>
      <w:r>
        <w:rPr>
          <w:sz w:val="24"/>
        </w:rPr>
        <w:t>万</w:t>
      </w:r>
      <w:r>
        <w:rPr>
          <w:sz w:val="24"/>
        </w:rPr>
        <w:t>m³/d</w:t>
      </w:r>
      <w:r>
        <w:rPr>
          <w:rFonts w:hint="eastAsia"/>
          <w:sz w:val="24"/>
        </w:rPr>
        <w:t>一次性建成。净水厂工程（含配水干管工程）总规模</w:t>
      </w:r>
      <w:r>
        <w:rPr>
          <w:rFonts w:hint="eastAsia"/>
          <w:sz w:val="24"/>
        </w:rPr>
        <w:t>40</w:t>
      </w:r>
      <w:r>
        <w:rPr>
          <w:rFonts w:hint="eastAsia"/>
          <w:sz w:val="24"/>
        </w:rPr>
        <w:t>万</w:t>
      </w:r>
      <w:r>
        <w:rPr>
          <w:sz w:val="24"/>
        </w:rPr>
        <w:t>m</w:t>
      </w:r>
      <w:r>
        <w:rPr>
          <w:rFonts w:hint="eastAsia"/>
          <w:sz w:val="24"/>
        </w:rPr>
        <w:t>³</w:t>
      </w:r>
      <w:r>
        <w:rPr>
          <w:rFonts w:hint="eastAsia"/>
          <w:sz w:val="24"/>
        </w:rPr>
        <w:t>/d</w:t>
      </w:r>
      <w:r>
        <w:rPr>
          <w:rFonts w:hint="eastAsia"/>
          <w:sz w:val="24"/>
        </w:rPr>
        <w:t>，分两期建设，一期建设规模</w:t>
      </w:r>
      <w:r>
        <w:rPr>
          <w:sz w:val="24"/>
        </w:rPr>
        <w:t xml:space="preserve">20 </w:t>
      </w:r>
      <w:r>
        <w:rPr>
          <w:sz w:val="24"/>
        </w:rPr>
        <w:t>万</w:t>
      </w:r>
      <w:r>
        <w:rPr>
          <w:sz w:val="24"/>
        </w:rPr>
        <w:t>m³/d</w:t>
      </w:r>
      <w:r>
        <w:rPr>
          <w:rFonts w:hint="eastAsia"/>
          <w:sz w:val="24"/>
        </w:rPr>
        <w:t>，二期建设规模</w:t>
      </w:r>
      <w:r>
        <w:rPr>
          <w:rFonts w:hint="eastAsia"/>
          <w:sz w:val="24"/>
        </w:rPr>
        <w:t>20</w:t>
      </w:r>
      <w:r>
        <w:rPr>
          <w:sz w:val="24"/>
        </w:rPr>
        <w:t>万</w:t>
      </w:r>
      <w:r>
        <w:rPr>
          <w:sz w:val="24"/>
        </w:rPr>
        <w:t>m³/d</w:t>
      </w:r>
      <w:r>
        <w:rPr>
          <w:rFonts w:hint="eastAsia"/>
          <w:sz w:val="24"/>
        </w:rPr>
        <w:t>。</w:t>
      </w: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rFonts w:hint="eastAsia"/>
          <w:sz w:val="24"/>
        </w:rPr>
      </w:pPr>
      <w:r>
        <w:rPr>
          <w:rFonts w:hint="eastAsia"/>
          <w:sz w:val="24"/>
        </w:rPr>
        <w:t>（</w:t>
      </w:r>
      <w:r>
        <w:rPr>
          <w:rFonts w:hint="eastAsia"/>
          <w:sz w:val="24"/>
        </w:rPr>
        <w:t>3</w:t>
      </w:r>
      <w:r>
        <w:rPr>
          <w:rFonts w:hint="eastAsia"/>
          <w:sz w:val="24"/>
        </w:rPr>
        <w:t>）工程目标：</w:t>
      </w: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rFonts w:hint="eastAsia"/>
          <w:sz w:val="24"/>
        </w:rPr>
      </w:pPr>
      <w:r>
        <w:rPr>
          <w:rFonts w:hint="eastAsia"/>
          <w:sz w:val="24"/>
        </w:rPr>
        <w:t>原水工程是以满足城市供水为主、兼顾农业和生态等功能和任务。通过大隆水库向福万水源池水库补水实现水系和水库的连通，并根据大隆水库蓄水和水位情况，增加原水工程农业灌溉应急口、汤他河和六罗河的生态补水功能，以及向水源池水库的补充功能，实现水系和水库的连通。</w:t>
      </w: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rFonts w:hint="eastAsia"/>
          <w:sz w:val="24"/>
        </w:rPr>
      </w:pPr>
      <w:r>
        <w:rPr>
          <w:rFonts w:hint="eastAsia"/>
          <w:sz w:val="24"/>
        </w:rPr>
        <w:t>净水厂工程为城市供水企业提供符合国家标准的净水供应服务。</w:t>
      </w: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rFonts w:hint="eastAsia"/>
          <w:sz w:val="24"/>
        </w:rPr>
      </w:pPr>
      <w:r>
        <w:rPr>
          <w:rFonts w:hint="eastAsia"/>
          <w:sz w:val="24"/>
        </w:rPr>
        <w:t>（</w:t>
      </w:r>
      <w:r>
        <w:rPr>
          <w:rFonts w:hint="eastAsia"/>
          <w:sz w:val="24"/>
        </w:rPr>
        <w:t>4</w:t>
      </w:r>
      <w:r>
        <w:rPr>
          <w:rFonts w:hint="eastAsia"/>
          <w:sz w:val="24"/>
        </w:rPr>
        <w:t>）工程建设内容：建设内容分为原水工程、净水厂工程（含配水干管工程）。</w:t>
      </w: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sz w:val="24"/>
        </w:rPr>
      </w:pPr>
      <w:r>
        <w:rPr>
          <w:rFonts w:hint="eastAsia"/>
          <w:sz w:val="24"/>
        </w:rPr>
        <w:t>1</w:t>
      </w:r>
      <w:r>
        <w:rPr>
          <w:rFonts w:hint="eastAsia"/>
          <w:sz w:val="24"/>
        </w:rPr>
        <w:t>）原水工程</w:t>
      </w: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rFonts w:hint="eastAsia"/>
          <w:sz w:val="24"/>
        </w:rPr>
      </w:pPr>
      <w:r>
        <w:rPr>
          <w:rFonts w:hint="eastAsia"/>
          <w:sz w:val="24"/>
        </w:rPr>
        <w:t>原水工程包括取水工程、补水工程、输水隧洞工程、输水管道工程。取水工程从大隆水库取水。通过输水隧洞向福万水源池水库补水，并预留沿途农灌应急供水口。</w:t>
      </w: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sz w:val="24"/>
        </w:rPr>
      </w:pPr>
      <w:r>
        <w:rPr>
          <w:rFonts w:hint="eastAsia"/>
          <w:sz w:val="24"/>
        </w:rPr>
        <w:t>2</w:t>
      </w:r>
      <w:r>
        <w:rPr>
          <w:rFonts w:hint="eastAsia"/>
          <w:sz w:val="24"/>
        </w:rPr>
        <w:t>）净水厂工程</w:t>
      </w: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rFonts w:hint="eastAsia"/>
          <w:sz w:val="24"/>
        </w:rPr>
      </w:pPr>
      <w:r>
        <w:rPr>
          <w:rFonts w:hint="eastAsia"/>
          <w:sz w:val="24"/>
        </w:rPr>
        <w:t>净水厂工程采用配水井</w:t>
      </w:r>
      <w:r>
        <w:rPr>
          <w:rFonts w:hint="eastAsia"/>
          <w:sz w:val="24"/>
        </w:rPr>
        <w:t>+</w:t>
      </w:r>
      <w:r>
        <w:rPr>
          <w:rFonts w:hint="eastAsia"/>
          <w:sz w:val="24"/>
        </w:rPr>
        <w:t>折板絮凝沉淀池</w:t>
      </w:r>
      <w:r>
        <w:rPr>
          <w:rFonts w:hint="eastAsia"/>
          <w:sz w:val="24"/>
        </w:rPr>
        <w:t>+</w:t>
      </w:r>
      <w:r>
        <w:rPr>
          <w:rFonts w:hint="eastAsia"/>
          <w:sz w:val="24"/>
        </w:rPr>
        <w:t>气水反冲洗滤池</w:t>
      </w:r>
      <w:r>
        <w:rPr>
          <w:rFonts w:hint="eastAsia"/>
          <w:sz w:val="24"/>
        </w:rPr>
        <w:t>+</w:t>
      </w:r>
      <w:r>
        <w:rPr>
          <w:rFonts w:hint="eastAsia"/>
          <w:sz w:val="24"/>
        </w:rPr>
        <w:t>送水泵房工艺，并预留深度处理工艺用地。</w:t>
      </w: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rFonts w:hint="eastAsia"/>
          <w:sz w:val="24"/>
        </w:rPr>
      </w:pPr>
      <w:r>
        <w:rPr>
          <w:rFonts w:hint="eastAsia"/>
          <w:sz w:val="24"/>
        </w:rPr>
        <w:t>（</w:t>
      </w:r>
      <w:r>
        <w:rPr>
          <w:rFonts w:hint="eastAsia"/>
          <w:sz w:val="24"/>
        </w:rPr>
        <w:t>5</w:t>
      </w:r>
      <w:r>
        <w:rPr>
          <w:rFonts w:hint="eastAsia"/>
          <w:sz w:val="24"/>
        </w:rPr>
        <w:t>）项目合作期限：本项目合作期限为</w:t>
      </w:r>
      <w:r>
        <w:rPr>
          <w:rFonts w:hint="eastAsia"/>
          <w:sz w:val="24"/>
        </w:rPr>
        <w:t>30</w:t>
      </w:r>
      <w:r>
        <w:rPr>
          <w:rFonts w:hint="eastAsia"/>
          <w:sz w:val="24"/>
        </w:rPr>
        <w:t>年，其中建设期为</w:t>
      </w:r>
      <w:r>
        <w:rPr>
          <w:rFonts w:hint="eastAsia"/>
          <w:sz w:val="24"/>
        </w:rPr>
        <w:t>4</w:t>
      </w:r>
      <w:r>
        <w:rPr>
          <w:rFonts w:hint="eastAsia"/>
          <w:sz w:val="24"/>
        </w:rPr>
        <w:t>年（原水工程建设期为</w:t>
      </w:r>
      <w:r>
        <w:rPr>
          <w:rFonts w:hint="eastAsia"/>
          <w:sz w:val="24"/>
        </w:rPr>
        <w:t>4</w:t>
      </w:r>
      <w:r>
        <w:rPr>
          <w:rFonts w:hint="eastAsia"/>
          <w:sz w:val="24"/>
        </w:rPr>
        <w:t>年，净水厂工程建设期为</w:t>
      </w:r>
      <w:r>
        <w:rPr>
          <w:rFonts w:hint="eastAsia"/>
          <w:sz w:val="24"/>
        </w:rPr>
        <w:t>1</w:t>
      </w:r>
      <w:r>
        <w:rPr>
          <w:rFonts w:hint="eastAsia"/>
          <w:sz w:val="24"/>
        </w:rPr>
        <w:t>年），运营期均为</w:t>
      </w:r>
      <w:r>
        <w:rPr>
          <w:rFonts w:hint="eastAsia"/>
          <w:sz w:val="24"/>
        </w:rPr>
        <w:t>26</w:t>
      </w:r>
      <w:r>
        <w:rPr>
          <w:rFonts w:hint="eastAsia"/>
          <w:sz w:val="24"/>
        </w:rPr>
        <w:t>年。</w:t>
      </w:r>
    </w:p>
    <w:p w:rsidR="00BD79EE" w:rsidRDefault="00BD79EE">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70"/>
        <w:rPr>
          <w:rFonts w:hint="eastAsia"/>
          <w:sz w:val="24"/>
        </w:rPr>
      </w:pPr>
      <w:r>
        <w:rPr>
          <w:rFonts w:hint="eastAsia"/>
          <w:sz w:val="24"/>
        </w:rPr>
        <w:t>（</w:t>
      </w:r>
      <w:r>
        <w:rPr>
          <w:rFonts w:hint="eastAsia"/>
          <w:sz w:val="24"/>
        </w:rPr>
        <w:t>6</w:t>
      </w:r>
      <w:r>
        <w:rPr>
          <w:rFonts w:hint="eastAsia"/>
          <w:sz w:val="24"/>
        </w:rPr>
        <w:t>）项目投资规模：本项目可研批复总投资为</w:t>
      </w:r>
      <w:r>
        <w:rPr>
          <w:rFonts w:hint="eastAsia"/>
          <w:sz w:val="24"/>
        </w:rPr>
        <w:t>296376.99</w:t>
      </w:r>
      <w:r>
        <w:rPr>
          <w:rFonts w:hint="eastAsia"/>
          <w:sz w:val="24"/>
        </w:rPr>
        <w:t>万元。</w:t>
      </w:r>
    </w:p>
    <w:p w:rsidR="00BD79EE" w:rsidRDefault="00BD79EE">
      <w:pPr>
        <w:pStyle w:val="2"/>
        <w:spacing w:before="0" w:after="0" w:line="500" w:lineRule="exact"/>
        <w:rPr>
          <w:rFonts w:ascii="Times New Roman" w:hAnsi="Times New Roman"/>
        </w:rPr>
      </w:pPr>
      <w:bookmarkStart w:id="15" w:name="_Toc497436603"/>
      <w:r>
        <w:rPr>
          <w:rFonts w:ascii="Times New Roman" w:hAnsi="Times New Roman"/>
        </w:rPr>
        <w:t>2.2.</w:t>
      </w:r>
      <w:r>
        <w:rPr>
          <w:rFonts w:ascii="Times New Roman" w:hAnsi="Times New Roman" w:hint="eastAsia"/>
          <w:lang w:eastAsia="zh-CN"/>
        </w:rPr>
        <w:t>2</w:t>
      </w:r>
      <w:r>
        <w:rPr>
          <w:rFonts w:ascii="Times New Roman" w:hAnsi="Times New Roman"/>
        </w:rPr>
        <w:t>授权关系</w:t>
      </w:r>
      <w:bookmarkEnd w:id="13"/>
      <w:bookmarkEnd w:id="14"/>
      <w:bookmarkEnd w:id="15"/>
    </w:p>
    <w:p w:rsidR="00BD79EE" w:rsidRDefault="00BD79EE">
      <w:pPr>
        <w:spacing w:beforeLines="25" w:line="440" w:lineRule="exact"/>
        <w:ind w:firstLineChars="200" w:firstLine="480"/>
        <w:rPr>
          <w:bCs/>
          <w:sz w:val="24"/>
        </w:rPr>
      </w:pPr>
      <w:r>
        <w:rPr>
          <w:rFonts w:hint="eastAsia"/>
          <w:bCs/>
          <w:sz w:val="24"/>
        </w:rPr>
        <w:lastRenderedPageBreak/>
        <w:t>三亚市西水中调工程（一期）</w:t>
      </w:r>
      <w:r>
        <w:rPr>
          <w:rFonts w:hint="eastAsia"/>
          <w:bCs/>
          <w:sz w:val="24"/>
        </w:rPr>
        <w:t>PPP</w:t>
      </w:r>
      <w:r>
        <w:rPr>
          <w:rFonts w:hint="eastAsia"/>
          <w:bCs/>
          <w:sz w:val="24"/>
        </w:rPr>
        <w:t>项目以三亚市人民政府为责任主体单位，并授权三亚市水务局担任本项目实施机构</w:t>
      </w:r>
      <w:r>
        <w:rPr>
          <w:bCs/>
          <w:sz w:val="24"/>
        </w:rPr>
        <w:t>，负责组织项目社会资本采购工作，中选社会资本</w:t>
      </w:r>
      <w:r>
        <w:rPr>
          <w:rFonts w:hint="eastAsia"/>
          <w:bCs/>
          <w:sz w:val="24"/>
        </w:rPr>
        <w:t>项目在规定的合作期限负责</w:t>
      </w:r>
      <w:r>
        <w:rPr>
          <w:bCs/>
          <w:sz w:val="24"/>
        </w:rPr>
        <w:t>本项目投融资</w:t>
      </w:r>
      <w:r>
        <w:rPr>
          <w:rFonts w:hint="eastAsia"/>
          <w:bCs/>
          <w:sz w:val="24"/>
        </w:rPr>
        <w:t>、建设、运营，合作期满后将本项目移交政府</w:t>
      </w:r>
      <w:r>
        <w:rPr>
          <w:bCs/>
          <w:sz w:val="24"/>
        </w:rPr>
        <w:t>。</w:t>
      </w:r>
    </w:p>
    <w:p w:rsidR="00BD79EE" w:rsidRDefault="00BD79EE">
      <w:pPr>
        <w:pStyle w:val="2"/>
        <w:spacing w:before="0" w:after="0" w:line="500" w:lineRule="exact"/>
        <w:rPr>
          <w:rFonts w:ascii="Times New Roman" w:hAnsi="Times New Roman"/>
        </w:rPr>
      </w:pPr>
      <w:bookmarkStart w:id="16" w:name="_Toc497436604"/>
      <w:r>
        <w:rPr>
          <w:rFonts w:ascii="Times New Roman" w:hAnsi="Times New Roman"/>
        </w:rPr>
        <w:t>2.2.</w:t>
      </w:r>
      <w:r>
        <w:rPr>
          <w:rFonts w:ascii="Times New Roman" w:hAnsi="Times New Roman" w:hint="eastAsia"/>
          <w:lang w:eastAsia="zh-CN"/>
        </w:rPr>
        <w:t>3</w:t>
      </w:r>
      <w:r>
        <w:rPr>
          <w:rFonts w:ascii="Times New Roman" w:hAnsi="Times New Roman"/>
        </w:rPr>
        <w:t>合同体系</w:t>
      </w:r>
      <w:bookmarkEnd w:id="16"/>
    </w:p>
    <w:p w:rsidR="00BD79EE" w:rsidRDefault="00BD79EE">
      <w:pPr>
        <w:spacing w:beforeLines="25" w:line="440" w:lineRule="exact"/>
        <w:ind w:firstLineChars="200" w:firstLine="480"/>
        <w:rPr>
          <w:bCs/>
          <w:sz w:val="24"/>
        </w:rPr>
      </w:pPr>
      <w:r>
        <w:rPr>
          <w:rFonts w:hint="eastAsia"/>
          <w:bCs/>
          <w:sz w:val="24"/>
        </w:rPr>
        <w:t>被选定的</w:t>
      </w:r>
      <w:r>
        <w:rPr>
          <w:bCs/>
          <w:sz w:val="24"/>
        </w:rPr>
        <w:t>社会资本与</w:t>
      </w:r>
      <w:r>
        <w:rPr>
          <w:rFonts w:hint="eastAsia"/>
          <w:bCs/>
          <w:sz w:val="24"/>
        </w:rPr>
        <w:t>三亚市人民政府授权的项目实施机构三亚市水务局</w:t>
      </w:r>
      <w:r>
        <w:rPr>
          <w:bCs/>
          <w:sz w:val="24"/>
        </w:rPr>
        <w:t>签署</w:t>
      </w:r>
      <w:r>
        <w:rPr>
          <w:bCs/>
          <w:sz w:val="24"/>
        </w:rPr>
        <w:t>PPP</w:t>
      </w:r>
      <w:r>
        <w:rPr>
          <w:bCs/>
          <w:sz w:val="24"/>
        </w:rPr>
        <w:t>项目合同</w:t>
      </w:r>
      <w:r>
        <w:rPr>
          <w:rFonts w:hint="eastAsia"/>
          <w:bCs/>
          <w:sz w:val="24"/>
        </w:rPr>
        <w:t>，被选定的</w:t>
      </w:r>
      <w:r>
        <w:rPr>
          <w:bCs/>
          <w:sz w:val="24"/>
        </w:rPr>
        <w:t>社会资本在项目所在地设立项目公司，</w:t>
      </w:r>
      <w:r>
        <w:rPr>
          <w:rFonts w:hint="eastAsia"/>
          <w:bCs/>
          <w:sz w:val="24"/>
        </w:rPr>
        <w:t>与项目实施机构重新签署</w:t>
      </w:r>
      <w:r>
        <w:rPr>
          <w:rFonts w:hint="eastAsia"/>
          <w:bCs/>
          <w:sz w:val="24"/>
        </w:rPr>
        <w:t>PPP</w:t>
      </w:r>
      <w:r>
        <w:rPr>
          <w:rFonts w:hint="eastAsia"/>
          <w:bCs/>
          <w:sz w:val="24"/>
        </w:rPr>
        <w:t>项目合同，或者签署关于承继</w:t>
      </w:r>
      <w:r>
        <w:rPr>
          <w:rFonts w:hint="eastAsia"/>
          <w:bCs/>
          <w:sz w:val="24"/>
        </w:rPr>
        <w:t>PPP</w:t>
      </w:r>
      <w:r>
        <w:rPr>
          <w:rFonts w:hint="eastAsia"/>
          <w:bCs/>
          <w:sz w:val="24"/>
        </w:rPr>
        <w:t>项目合同的补充合同</w:t>
      </w:r>
      <w:r>
        <w:rPr>
          <w:bCs/>
          <w:sz w:val="24"/>
        </w:rPr>
        <w:t>。</w:t>
      </w:r>
    </w:p>
    <w:p w:rsidR="00BD79EE" w:rsidRDefault="00BD79EE">
      <w:pPr>
        <w:pStyle w:val="2"/>
        <w:spacing w:before="0" w:after="0" w:line="500" w:lineRule="exact"/>
        <w:rPr>
          <w:rFonts w:ascii="Times New Roman" w:hAnsi="Times New Roman"/>
        </w:rPr>
      </w:pPr>
      <w:bookmarkStart w:id="17" w:name="_Toc497436605"/>
      <w:r>
        <w:rPr>
          <w:rFonts w:ascii="Times New Roman" w:hAnsi="Times New Roman"/>
        </w:rPr>
        <w:t xml:space="preserve">2.3  </w:t>
      </w:r>
      <w:r>
        <w:rPr>
          <w:rFonts w:ascii="Times New Roman" w:hAnsi="Times New Roman"/>
        </w:rPr>
        <w:t>资格预审申请文件的准备、提交和评审</w:t>
      </w:r>
      <w:bookmarkEnd w:id="17"/>
    </w:p>
    <w:p w:rsidR="00BD79EE" w:rsidRDefault="00BD79EE">
      <w:pPr>
        <w:spacing w:beforeLines="15" w:line="440" w:lineRule="exact"/>
        <w:ind w:leftChars="1" w:left="566" w:hangingChars="235" w:hanging="564"/>
        <w:rPr>
          <w:sz w:val="24"/>
        </w:rPr>
      </w:pPr>
      <w:r>
        <w:rPr>
          <w:sz w:val="24"/>
        </w:rPr>
        <w:t xml:space="preserve">2.3.1 </w:t>
      </w:r>
      <w:r>
        <w:rPr>
          <w:sz w:val="24"/>
        </w:rPr>
        <w:t>资格预审申请人可于规定时间，在本项目资格预审公告指定的相关网站上自行下载</w:t>
      </w:r>
      <w:r>
        <w:rPr>
          <w:kern w:val="0"/>
          <w:sz w:val="24"/>
          <w:lang w:val="zh-CN"/>
        </w:rPr>
        <w:t>本资格预审文件</w:t>
      </w:r>
      <w:r>
        <w:rPr>
          <w:sz w:val="24"/>
        </w:rPr>
        <w:t>及表格，并按照其要求完成资格预审申请文件的编制。</w:t>
      </w:r>
    </w:p>
    <w:p w:rsidR="00BD79EE" w:rsidRDefault="00BD79EE">
      <w:pPr>
        <w:spacing w:beforeLines="15" w:line="440" w:lineRule="exact"/>
        <w:ind w:leftChars="1" w:left="566" w:hangingChars="235" w:hanging="564"/>
        <w:rPr>
          <w:sz w:val="24"/>
        </w:rPr>
      </w:pPr>
      <w:r>
        <w:rPr>
          <w:sz w:val="24"/>
        </w:rPr>
        <w:t>2.3.2</w:t>
      </w:r>
      <w:r>
        <w:rPr>
          <w:sz w:val="24"/>
        </w:rPr>
        <w:t>资格预审申请人须是依法设立并有效存续的公司</w:t>
      </w:r>
      <w:r>
        <w:rPr>
          <w:rFonts w:hint="eastAsia"/>
          <w:sz w:val="24"/>
        </w:rPr>
        <w:t>企业</w:t>
      </w:r>
      <w:r>
        <w:rPr>
          <w:sz w:val="24"/>
        </w:rPr>
        <w:t>法人。申请人应按照资格预审文件的要求向项目实施机构提交下列文件或资料，同时所提交之资格预审申请文件中的各个文件或资料均应在规定处加盖资格预审申请人</w:t>
      </w:r>
      <w:r>
        <w:rPr>
          <w:rFonts w:hint="eastAsia"/>
          <w:b/>
          <w:sz w:val="24"/>
          <w:u w:val="single"/>
        </w:rPr>
        <w:t>（若为联合体投标，则为联合体牵头方）</w:t>
      </w:r>
      <w:r>
        <w:rPr>
          <w:sz w:val="24"/>
        </w:rPr>
        <w:t>单位公章，附件为复印件的，复印件上应加盖单位公章</w:t>
      </w:r>
      <w:r>
        <w:rPr>
          <w:rFonts w:hint="eastAsia"/>
          <w:sz w:val="24"/>
        </w:rPr>
        <w:t>（</w:t>
      </w:r>
      <w:r>
        <w:rPr>
          <w:rFonts w:ascii="宋体" w:hAnsi="宋体" w:cs="宋体"/>
          <w:b/>
          <w:sz w:val="24"/>
          <w:u w:val="single"/>
        </w:rPr>
        <w:t>若为联合体投标，</w:t>
      </w:r>
      <w:r>
        <w:rPr>
          <w:rFonts w:ascii="宋体" w:hAnsi="宋体" w:cs="宋体" w:hint="eastAsia"/>
          <w:b/>
          <w:sz w:val="24"/>
        </w:rPr>
        <w:t>则</w:t>
      </w:r>
      <w:r>
        <w:rPr>
          <w:rFonts w:hint="eastAsia"/>
          <w:b/>
          <w:sz w:val="24"/>
        </w:rPr>
        <w:t>除联合体协议文件外，</w:t>
      </w:r>
      <w:r>
        <w:rPr>
          <w:rFonts w:ascii="宋体" w:hAnsi="宋体" w:cs="宋体" w:hint="eastAsia"/>
          <w:b/>
          <w:sz w:val="24"/>
          <w:u w:val="single"/>
        </w:rPr>
        <w:t>其他资格预审</w:t>
      </w:r>
      <w:r>
        <w:rPr>
          <w:rFonts w:ascii="宋体" w:hAnsi="宋体" w:cs="宋体"/>
          <w:b/>
          <w:sz w:val="24"/>
          <w:u w:val="single"/>
        </w:rPr>
        <w:t>申请文件所有需</w:t>
      </w:r>
      <w:r>
        <w:rPr>
          <w:rFonts w:ascii="宋体" w:hAnsi="宋体" w:cs="宋体" w:hint="eastAsia"/>
          <w:b/>
          <w:sz w:val="24"/>
          <w:u w:val="single"/>
        </w:rPr>
        <w:t>资格预审申请</w:t>
      </w:r>
      <w:r>
        <w:rPr>
          <w:rFonts w:ascii="宋体" w:hAnsi="宋体" w:cs="宋体"/>
          <w:b/>
          <w:sz w:val="24"/>
          <w:u w:val="single"/>
        </w:rPr>
        <w:t>人盖章的地方，均</w:t>
      </w:r>
      <w:r>
        <w:rPr>
          <w:rFonts w:ascii="宋体" w:hAnsi="宋体" w:cs="宋体" w:hint="eastAsia"/>
          <w:b/>
          <w:sz w:val="24"/>
          <w:u w:val="single"/>
        </w:rPr>
        <w:t>只需</w:t>
      </w:r>
      <w:r>
        <w:rPr>
          <w:rFonts w:ascii="宋体" w:hAnsi="宋体" w:cs="宋体"/>
          <w:b/>
          <w:sz w:val="24"/>
          <w:u w:val="single"/>
        </w:rPr>
        <w:t>加盖联合体牵头方的法定印章</w:t>
      </w:r>
      <w:r>
        <w:rPr>
          <w:rFonts w:hint="eastAsia"/>
          <w:sz w:val="24"/>
        </w:rPr>
        <w:t>），资格预审申请文件</w:t>
      </w:r>
      <w:r>
        <w:rPr>
          <w:rFonts w:hint="eastAsia"/>
          <w:b/>
          <w:sz w:val="24"/>
          <w:u w:val="single"/>
        </w:rPr>
        <w:t>封面</w:t>
      </w:r>
      <w:r>
        <w:rPr>
          <w:rFonts w:hint="eastAsia"/>
          <w:sz w:val="24"/>
        </w:rPr>
        <w:t>须加盖</w:t>
      </w:r>
      <w:r>
        <w:rPr>
          <w:sz w:val="24"/>
        </w:rPr>
        <w:t>资格预审申请人</w:t>
      </w:r>
      <w:r>
        <w:rPr>
          <w:rFonts w:hint="eastAsia"/>
          <w:b/>
          <w:sz w:val="24"/>
          <w:u w:val="single"/>
        </w:rPr>
        <w:t>（若为联合体投标，则为联合体牵头方）</w:t>
      </w:r>
      <w:r>
        <w:rPr>
          <w:rFonts w:hint="eastAsia"/>
          <w:sz w:val="24"/>
        </w:rPr>
        <w:t>单位</w:t>
      </w:r>
      <w:r>
        <w:rPr>
          <w:sz w:val="24"/>
        </w:rPr>
        <w:t>公章。申请人应按下述文件内容及本文件附件所规定的各个文件格式进行资格预审申请文件的编制且必须详尽、清晰、内容完整，并保证所提供文件的真实性、有效性和准确性。需要时文件格式中的表格可以同样方式扩展，如果扩展后表格内容超出一页的范围，则在每个表格的每一页均应加盖资格预审申请人</w:t>
      </w:r>
      <w:r>
        <w:rPr>
          <w:rFonts w:hint="eastAsia"/>
          <w:b/>
          <w:sz w:val="24"/>
          <w:u w:val="single"/>
        </w:rPr>
        <w:t>（若为联合体投标，则为联合体牵头方）</w:t>
      </w:r>
      <w:r>
        <w:rPr>
          <w:sz w:val="24"/>
        </w:rPr>
        <w:t>单位公章。</w:t>
      </w:r>
    </w:p>
    <w:p w:rsidR="00BD79EE" w:rsidRDefault="00BD79EE">
      <w:pPr>
        <w:spacing w:beforeLines="15" w:line="440" w:lineRule="exact"/>
        <w:ind w:leftChars="1" w:left="566" w:hangingChars="235" w:hanging="564"/>
        <w:rPr>
          <w:sz w:val="24"/>
          <w:szCs w:val="20"/>
        </w:rPr>
      </w:pPr>
      <w:r>
        <w:rPr>
          <w:sz w:val="24"/>
        </w:rPr>
        <w:t xml:space="preserve">2.3.2.1 </w:t>
      </w:r>
      <w:r>
        <w:rPr>
          <w:sz w:val="24"/>
        </w:rPr>
        <w:t>用</w:t>
      </w:r>
      <w:r>
        <w:rPr>
          <w:rFonts w:hint="eastAsia"/>
          <w:sz w:val="24"/>
        </w:rPr>
        <w:t>第五部分</w:t>
      </w:r>
      <w:r>
        <w:rPr>
          <w:sz w:val="24"/>
        </w:rPr>
        <w:t>附件中的表格或计算机打印的同样表格，提供所要求的</w:t>
      </w:r>
      <w:r>
        <w:rPr>
          <w:rFonts w:hint="eastAsia"/>
          <w:sz w:val="24"/>
        </w:rPr>
        <w:t>资格预审申请文件，</w:t>
      </w:r>
      <w:r>
        <w:rPr>
          <w:sz w:val="24"/>
        </w:rPr>
        <w:t>如有必要，同时可附适当的文字加以说明</w:t>
      </w:r>
      <w:r>
        <w:rPr>
          <w:rFonts w:hint="eastAsia"/>
          <w:sz w:val="24"/>
        </w:rPr>
        <w:t>。资格预审申请文件包括但不限于如下</w:t>
      </w:r>
      <w:r>
        <w:rPr>
          <w:sz w:val="24"/>
        </w:rPr>
        <w:t>：</w:t>
      </w:r>
    </w:p>
    <w:p w:rsidR="00BD79EE" w:rsidRDefault="00BD79EE">
      <w:pPr>
        <w:numPr>
          <w:ilvl w:val="0"/>
          <w:numId w:val="5"/>
        </w:numPr>
        <w:tabs>
          <w:tab w:val="clear" w:pos="1076"/>
          <w:tab w:val="left" w:pos="720"/>
        </w:tabs>
        <w:spacing w:beforeLines="15" w:line="440" w:lineRule="exact"/>
        <w:ind w:leftChars="404" w:left="848" w:firstLine="0"/>
        <w:rPr>
          <w:sz w:val="24"/>
        </w:rPr>
      </w:pPr>
      <w:r>
        <w:rPr>
          <w:rFonts w:hint="eastAsia"/>
          <w:sz w:val="24"/>
        </w:rPr>
        <w:t>封面；</w:t>
      </w:r>
    </w:p>
    <w:p w:rsidR="00BD79EE" w:rsidRDefault="00BD79EE">
      <w:pPr>
        <w:numPr>
          <w:ilvl w:val="0"/>
          <w:numId w:val="5"/>
        </w:numPr>
        <w:tabs>
          <w:tab w:val="clear" w:pos="1076"/>
          <w:tab w:val="left" w:pos="720"/>
        </w:tabs>
        <w:spacing w:beforeLines="15" w:line="440" w:lineRule="exact"/>
        <w:ind w:leftChars="404" w:left="848" w:firstLine="0"/>
        <w:rPr>
          <w:sz w:val="24"/>
        </w:rPr>
      </w:pPr>
      <w:r>
        <w:rPr>
          <w:rFonts w:hint="eastAsia"/>
          <w:sz w:val="24"/>
        </w:rPr>
        <w:t>目录；</w:t>
      </w:r>
    </w:p>
    <w:p w:rsidR="00BD79EE" w:rsidRDefault="00BD79EE">
      <w:pPr>
        <w:numPr>
          <w:ilvl w:val="0"/>
          <w:numId w:val="5"/>
        </w:numPr>
        <w:tabs>
          <w:tab w:val="clear" w:pos="1076"/>
          <w:tab w:val="left" w:pos="720"/>
        </w:tabs>
        <w:spacing w:beforeLines="15" w:line="440" w:lineRule="exact"/>
        <w:ind w:leftChars="404" w:left="848" w:firstLine="0"/>
        <w:rPr>
          <w:sz w:val="24"/>
        </w:rPr>
      </w:pPr>
      <w:r>
        <w:rPr>
          <w:rFonts w:hint="eastAsia"/>
          <w:sz w:val="24"/>
        </w:rPr>
        <w:lastRenderedPageBreak/>
        <w:t>《自查表》；</w:t>
      </w:r>
    </w:p>
    <w:p w:rsidR="00BD79EE" w:rsidRDefault="00BD79EE">
      <w:pPr>
        <w:numPr>
          <w:ilvl w:val="0"/>
          <w:numId w:val="5"/>
        </w:numPr>
        <w:tabs>
          <w:tab w:val="clear" w:pos="1076"/>
          <w:tab w:val="left" w:pos="720"/>
        </w:tabs>
        <w:spacing w:beforeLines="15" w:line="440" w:lineRule="exact"/>
        <w:ind w:leftChars="404" w:left="848" w:firstLine="0"/>
        <w:rPr>
          <w:rFonts w:hint="eastAsia"/>
          <w:sz w:val="24"/>
        </w:rPr>
      </w:pPr>
      <w:r>
        <w:rPr>
          <w:sz w:val="24"/>
        </w:rPr>
        <w:t>资格预审申请函</w:t>
      </w:r>
      <w:r>
        <w:rPr>
          <w:rFonts w:hint="eastAsia"/>
          <w:sz w:val="24"/>
        </w:rPr>
        <w:t>及承诺书</w:t>
      </w:r>
      <w:r>
        <w:rPr>
          <w:sz w:val="24"/>
        </w:rPr>
        <w:t>；</w:t>
      </w:r>
    </w:p>
    <w:p w:rsidR="00BD79EE" w:rsidRDefault="00BD79EE">
      <w:pPr>
        <w:numPr>
          <w:ilvl w:val="0"/>
          <w:numId w:val="5"/>
        </w:numPr>
        <w:tabs>
          <w:tab w:val="clear" w:pos="1076"/>
          <w:tab w:val="left" w:pos="720"/>
        </w:tabs>
        <w:spacing w:beforeLines="15" w:line="440" w:lineRule="exact"/>
        <w:ind w:leftChars="404" w:left="848" w:firstLine="0"/>
        <w:rPr>
          <w:sz w:val="24"/>
        </w:rPr>
      </w:pPr>
      <w:r>
        <w:rPr>
          <w:sz w:val="24"/>
        </w:rPr>
        <w:t>资格预审申请人基本信息表</w:t>
      </w:r>
    </w:p>
    <w:p w:rsidR="00BD79EE" w:rsidRDefault="00BD79EE">
      <w:pPr>
        <w:numPr>
          <w:ilvl w:val="0"/>
          <w:numId w:val="5"/>
        </w:numPr>
        <w:tabs>
          <w:tab w:val="clear" w:pos="1076"/>
          <w:tab w:val="left" w:pos="720"/>
        </w:tabs>
        <w:spacing w:beforeLines="15" w:line="440" w:lineRule="exact"/>
        <w:ind w:leftChars="404" w:left="848" w:firstLine="0"/>
        <w:rPr>
          <w:rFonts w:hint="eastAsia"/>
          <w:sz w:val="24"/>
        </w:rPr>
      </w:pPr>
      <w:r>
        <w:rPr>
          <w:sz w:val="24"/>
        </w:rPr>
        <w:t>企业法人注册及经营状况，包括：境内公司须提供表明其在经营有效期内的企业法人营业执照复印件，境外公司须提供其合法注册设立证明文件的复印件；现行有效的公司章程、注册地点、主要营业地点、经营范围等原始文件的复印件（以上非中文内容的须提供中文译文）。</w:t>
      </w:r>
    </w:p>
    <w:p w:rsidR="00BD79EE" w:rsidRDefault="00BD79EE">
      <w:pPr>
        <w:numPr>
          <w:ilvl w:val="0"/>
          <w:numId w:val="5"/>
        </w:numPr>
        <w:tabs>
          <w:tab w:val="clear" w:pos="1076"/>
          <w:tab w:val="left" w:pos="720"/>
        </w:tabs>
        <w:spacing w:beforeLines="15" w:line="440" w:lineRule="exact"/>
        <w:ind w:leftChars="404" w:left="848" w:firstLine="0"/>
        <w:rPr>
          <w:rFonts w:hint="eastAsia"/>
          <w:sz w:val="24"/>
        </w:rPr>
      </w:pPr>
      <w:r>
        <w:rPr>
          <w:sz w:val="24"/>
        </w:rPr>
        <w:t>法定代表人身份证明书、法人代表授权委托书、法定代表人身份证</w:t>
      </w:r>
      <w:r>
        <w:rPr>
          <w:rFonts w:hint="eastAsia"/>
          <w:sz w:val="24"/>
        </w:rPr>
        <w:t>、</w:t>
      </w:r>
      <w:r>
        <w:rPr>
          <w:sz w:val="24"/>
        </w:rPr>
        <w:t>被授权人身份证明（若法定代表人签署并报送资格审查申请文件，则无须提供授权委托书和被授权人身份证明）；</w:t>
      </w:r>
    </w:p>
    <w:p w:rsidR="00BD79EE" w:rsidRDefault="00BD79EE">
      <w:pPr>
        <w:spacing w:beforeLines="15" w:line="440" w:lineRule="exact"/>
        <w:ind w:leftChars="405" w:left="850"/>
        <w:rPr>
          <w:rFonts w:hint="eastAsia"/>
          <w:b/>
          <w:sz w:val="24"/>
        </w:rPr>
      </w:pPr>
      <w:r>
        <w:rPr>
          <w:rFonts w:hint="eastAsia"/>
          <w:b/>
          <w:sz w:val="24"/>
        </w:rPr>
        <w:t>注：若以联合体形式参与，则只需联合体牵头方提供</w:t>
      </w:r>
      <w:r>
        <w:rPr>
          <w:b/>
          <w:sz w:val="24"/>
        </w:rPr>
        <w:t>法定代表人身份证明书、法人代表授权委托书</w:t>
      </w:r>
      <w:r>
        <w:rPr>
          <w:rFonts w:hint="eastAsia"/>
          <w:b/>
          <w:sz w:val="24"/>
        </w:rPr>
        <w:t>。委托代理人可以是申请人、联合体牵头方或联合体成员方所属公司员工。</w:t>
      </w:r>
    </w:p>
    <w:p w:rsidR="00BD79EE" w:rsidRDefault="00BD79EE">
      <w:pPr>
        <w:spacing w:beforeLines="15" w:line="440" w:lineRule="exact"/>
        <w:ind w:leftChars="405" w:left="850"/>
        <w:rPr>
          <w:b/>
          <w:sz w:val="24"/>
          <w:szCs w:val="20"/>
        </w:rPr>
      </w:pPr>
      <w:r>
        <w:rPr>
          <w:rFonts w:hint="eastAsia"/>
          <w:b/>
          <w:sz w:val="24"/>
          <w:szCs w:val="20"/>
        </w:rPr>
        <w:t>如申请人为境外公司，且根据境外相关法律法规在境外注册登记的公司不设置法定代表人的，应提交经境外公证机构公证并经中国领事馆认证的具有授权签字人资格的公司代表身份证明及授权委托书，申请人应提交境外公证机构出具的公证文件及翻译文件复印件、中国领事馆认证文件复印件。</w:t>
      </w:r>
    </w:p>
    <w:p w:rsidR="00BD79EE" w:rsidRDefault="00BD79EE">
      <w:pPr>
        <w:numPr>
          <w:ilvl w:val="0"/>
          <w:numId w:val="5"/>
        </w:numPr>
        <w:tabs>
          <w:tab w:val="clear" w:pos="1076"/>
          <w:tab w:val="left" w:pos="720"/>
        </w:tabs>
        <w:spacing w:beforeLines="15" w:line="440" w:lineRule="exact"/>
        <w:ind w:leftChars="404" w:left="848" w:firstLine="0"/>
        <w:rPr>
          <w:sz w:val="24"/>
        </w:rPr>
      </w:pPr>
      <w:r>
        <w:rPr>
          <w:rFonts w:hint="eastAsia"/>
          <w:sz w:val="24"/>
        </w:rPr>
        <w:t>“</w:t>
      </w:r>
      <w:r>
        <w:rPr>
          <w:sz w:val="24"/>
        </w:rPr>
        <w:t>对社会资本的资格要求</w:t>
      </w:r>
      <w:r>
        <w:rPr>
          <w:rFonts w:hint="eastAsia"/>
          <w:sz w:val="24"/>
        </w:rPr>
        <w:t>”</w:t>
      </w:r>
      <w:r>
        <w:rPr>
          <w:sz w:val="24"/>
        </w:rPr>
        <w:t>的证明材料；</w:t>
      </w:r>
    </w:p>
    <w:p w:rsidR="00BD79EE" w:rsidRDefault="00BD79EE">
      <w:pPr>
        <w:numPr>
          <w:ilvl w:val="0"/>
          <w:numId w:val="5"/>
        </w:numPr>
        <w:tabs>
          <w:tab w:val="clear" w:pos="1076"/>
          <w:tab w:val="left" w:pos="720"/>
        </w:tabs>
        <w:spacing w:beforeLines="15" w:line="440" w:lineRule="exact"/>
        <w:ind w:leftChars="404" w:left="848" w:firstLine="0"/>
        <w:rPr>
          <w:sz w:val="24"/>
        </w:rPr>
      </w:pPr>
      <w:r>
        <w:rPr>
          <w:sz w:val="24"/>
        </w:rPr>
        <w:t>申请人认为与资格预审有关的其他材料。</w:t>
      </w:r>
    </w:p>
    <w:p w:rsidR="00BD79EE" w:rsidRDefault="00BD79EE">
      <w:pPr>
        <w:spacing w:beforeLines="25" w:line="440" w:lineRule="exact"/>
        <w:rPr>
          <w:sz w:val="24"/>
        </w:rPr>
      </w:pPr>
      <w:r>
        <w:rPr>
          <w:sz w:val="24"/>
        </w:rPr>
        <w:t xml:space="preserve">2.3.4  </w:t>
      </w:r>
      <w:r>
        <w:rPr>
          <w:sz w:val="24"/>
        </w:rPr>
        <w:t>资格预审申请文件的提交</w:t>
      </w:r>
    </w:p>
    <w:p w:rsidR="00BD79EE" w:rsidRDefault="00BD79EE">
      <w:pPr>
        <w:spacing w:beforeLines="15" w:line="440" w:lineRule="exact"/>
        <w:ind w:left="708" w:hangingChars="295" w:hanging="708"/>
        <w:rPr>
          <w:sz w:val="24"/>
        </w:rPr>
      </w:pPr>
      <w:r>
        <w:rPr>
          <w:sz w:val="24"/>
        </w:rPr>
        <w:t>2.3.4.1</w:t>
      </w:r>
      <w:r>
        <w:rPr>
          <w:sz w:val="24"/>
        </w:rPr>
        <w:t>资格预审申请人提供的全部资料必须真实客观、准确详细。资格审查评估工作将完全依据资格预审申请书中提供的资料或者应项目</w:t>
      </w:r>
      <w:r>
        <w:rPr>
          <w:rFonts w:hint="eastAsia"/>
          <w:sz w:val="24"/>
        </w:rPr>
        <w:t>资格评审小组</w:t>
      </w:r>
      <w:r>
        <w:rPr>
          <w:sz w:val="24"/>
        </w:rPr>
        <w:t>要求申请人所做的补充澄清资料进行。</w:t>
      </w:r>
    </w:p>
    <w:p w:rsidR="00BD79EE" w:rsidRDefault="00BD79EE">
      <w:pPr>
        <w:spacing w:beforeLines="15" w:line="440" w:lineRule="exact"/>
        <w:ind w:left="708" w:hangingChars="295" w:hanging="708"/>
        <w:rPr>
          <w:sz w:val="24"/>
        </w:rPr>
      </w:pPr>
      <w:r>
        <w:rPr>
          <w:sz w:val="24"/>
        </w:rPr>
        <w:t>2.3.4.2</w:t>
      </w:r>
      <w:r>
        <w:rPr>
          <w:sz w:val="24"/>
        </w:rPr>
        <w:t>资格预审申请文件均须采用中文写成，正文使用宋体小四号书写</w:t>
      </w:r>
      <w:r>
        <w:rPr>
          <w:rFonts w:hint="eastAsia"/>
          <w:sz w:val="24"/>
        </w:rPr>
        <w:t>（表格内使用宋体五号书写）</w:t>
      </w:r>
      <w:r>
        <w:rPr>
          <w:sz w:val="24"/>
        </w:rPr>
        <w:t>。如涉及其他语言文字，均以其中文译文为准</w:t>
      </w:r>
      <w:r>
        <w:rPr>
          <w:rFonts w:hint="eastAsia"/>
          <w:sz w:val="24"/>
        </w:rPr>
        <w:t>；副本可以用正本的复印件。</w:t>
      </w:r>
    </w:p>
    <w:p w:rsidR="00BD79EE" w:rsidRDefault="00BD79EE">
      <w:pPr>
        <w:spacing w:beforeLines="15" w:line="440" w:lineRule="exact"/>
        <w:ind w:left="708" w:hangingChars="295" w:hanging="708"/>
        <w:rPr>
          <w:sz w:val="24"/>
        </w:rPr>
      </w:pPr>
      <w:r>
        <w:rPr>
          <w:sz w:val="24"/>
        </w:rPr>
        <w:t>2.3.4.3</w:t>
      </w:r>
      <w:r>
        <w:rPr>
          <w:sz w:val="24"/>
        </w:rPr>
        <w:t>资格预审申请人的资格预审申请文件应密封提交，外包封上应标明</w:t>
      </w:r>
      <w:r>
        <w:rPr>
          <w:sz w:val="24"/>
        </w:rPr>
        <w:t>“</w:t>
      </w:r>
      <w:r>
        <w:rPr>
          <w:b/>
          <w:w w:val="90"/>
          <w:sz w:val="24"/>
        </w:rPr>
        <w:t>项目名称</w:t>
      </w:r>
      <w:r>
        <w:rPr>
          <w:sz w:val="24"/>
        </w:rPr>
        <w:t>”</w:t>
      </w:r>
      <w:r>
        <w:rPr>
          <w:sz w:val="24"/>
        </w:rPr>
        <w:t>，并清楚地注明资格预审申请人的名称和通讯地址。</w:t>
      </w:r>
    </w:p>
    <w:p w:rsidR="00BD79EE" w:rsidRDefault="00BD79EE">
      <w:pPr>
        <w:spacing w:beforeLines="15" w:line="440" w:lineRule="exact"/>
        <w:ind w:left="708" w:hangingChars="295" w:hanging="708"/>
        <w:rPr>
          <w:sz w:val="24"/>
        </w:rPr>
      </w:pPr>
      <w:r>
        <w:rPr>
          <w:sz w:val="24"/>
        </w:rPr>
        <w:t>2.3.4.4</w:t>
      </w:r>
      <w:r>
        <w:rPr>
          <w:sz w:val="24"/>
        </w:rPr>
        <w:t>资格预审申请文件不论合格与否均不退还。项目实施机构对资格预审申请</w:t>
      </w:r>
      <w:r>
        <w:rPr>
          <w:sz w:val="24"/>
        </w:rPr>
        <w:lastRenderedPageBreak/>
        <w:t>人所提交的申请文件将予以保密。</w:t>
      </w:r>
    </w:p>
    <w:p w:rsidR="00BD79EE" w:rsidRDefault="00BD79EE">
      <w:pPr>
        <w:spacing w:beforeLines="15" w:line="440" w:lineRule="exact"/>
        <w:ind w:left="708" w:hangingChars="295" w:hanging="708"/>
        <w:rPr>
          <w:b/>
          <w:sz w:val="24"/>
        </w:rPr>
      </w:pPr>
      <w:r>
        <w:rPr>
          <w:sz w:val="24"/>
        </w:rPr>
        <w:t>2.3.4.5</w:t>
      </w:r>
      <w:r>
        <w:rPr>
          <w:sz w:val="24"/>
        </w:rPr>
        <w:t>申请人所提交的资格预审申请文件应一式五份</w:t>
      </w:r>
      <w:r>
        <w:rPr>
          <w:sz w:val="24"/>
        </w:rPr>
        <w:t>(</w:t>
      </w:r>
      <w:r>
        <w:rPr>
          <w:sz w:val="24"/>
        </w:rPr>
        <w:t>一份正本、四份副本</w:t>
      </w:r>
      <w:r>
        <w:rPr>
          <w:rFonts w:hint="eastAsia"/>
          <w:sz w:val="24"/>
        </w:rPr>
        <w:t>，副本允许采用正本复印件，封面需加盖联合体牵头方的公章，</w:t>
      </w:r>
      <w:r>
        <w:rPr>
          <w:sz w:val="24"/>
        </w:rPr>
        <w:t>在</w:t>
      </w:r>
      <w:r>
        <w:rPr>
          <w:kern w:val="0"/>
          <w:sz w:val="24"/>
          <w:szCs w:val="18"/>
          <w:lang w:val="zh-CN"/>
        </w:rPr>
        <w:t>正本与副本不一致时将以正本为准</w:t>
      </w:r>
      <w:r>
        <w:rPr>
          <w:rFonts w:hint="eastAsia"/>
          <w:kern w:val="0"/>
          <w:sz w:val="24"/>
          <w:szCs w:val="18"/>
          <w:lang w:val="zh-CN"/>
        </w:rPr>
        <w:t>。资格预审申请文件需胶状成册，确保文件装订牢固，不宜散页</w:t>
      </w:r>
      <w:r>
        <w:rPr>
          <w:sz w:val="24"/>
        </w:rPr>
        <w:t>)</w:t>
      </w:r>
      <w:r>
        <w:rPr>
          <w:sz w:val="24"/>
        </w:rPr>
        <w:t>。</w:t>
      </w:r>
    </w:p>
    <w:p w:rsidR="00BD79EE" w:rsidRDefault="00BD79EE">
      <w:pPr>
        <w:spacing w:beforeLines="25" w:line="440" w:lineRule="exact"/>
        <w:rPr>
          <w:bCs/>
          <w:sz w:val="24"/>
        </w:rPr>
      </w:pPr>
      <w:r>
        <w:rPr>
          <w:bCs/>
          <w:sz w:val="24"/>
        </w:rPr>
        <w:t>2.3.</w:t>
      </w:r>
      <w:bookmarkStart w:id="18" w:name="_Toc173491496"/>
      <w:r>
        <w:rPr>
          <w:bCs/>
          <w:sz w:val="24"/>
        </w:rPr>
        <w:t xml:space="preserve">5   </w:t>
      </w:r>
      <w:r>
        <w:rPr>
          <w:bCs/>
          <w:sz w:val="24"/>
        </w:rPr>
        <w:t>资格预审申请文件的评审</w:t>
      </w:r>
      <w:bookmarkEnd w:id="18"/>
    </w:p>
    <w:p w:rsidR="00BD79EE" w:rsidRDefault="00BD79EE">
      <w:pPr>
        <w:spacing w:beforeLines="25" w:line="440" w:lineRule="exact"/>
        <w:rPr>
          <w:bCs/>
          <w:sz w:val="24"/>
        </w:rPr>
      </w:pPr>
      <w:r>
        <w:rPr>
          <w:bCs/>
          <w:sz w:val="24"/>
        </w:rPr>
        <w:t xml:space="preserve">2.3.5.1 </w:t>
      </w:r>
      <w:r>
        <w:rPr>
          <w:bCs/>
          <w:sz w:val="24"/>
        </w:rPr>
        <w:t>资格预审工作由项目实施机构依法组建的资格评审</w:t>
      </w:r>
      <w:r>
        <w:rPr>
          <w:rFonts w:hint="eastAsia"/>
          <w:bCs/>
          <w:sz w:val="24"/>
        </w:rPr>
        <w:t>小组</w:t>
      </w:r>
      <w:r>
        <w:rPr>
          <w:bCs/>
          <w:sz w:val="24"/>
        </w:rPr>
        <w:t>负责</w:t>
      </w:r>
      <w:r>
        <w:rPr>
          <w:rFonts w:hint="eastAsia"/>
          <w:bCs/>
          <w:sz w:val="24"/>
        </w:rPr>
        <w:t>，</w:t>
      </w:r>
      <w:r>
        <w:rPr>
          <w:bCs/>
          <w:sz w:val="24"/>
        </w:rPr>
        <w:t>。</w:t>
      </w:r>
    </w:p>
    <w:p w:rsidR="00BD79EE" w:rsidRDefault="00BD79EE" w:rsidP="00482D08">
      <w:pPr>
        <w:spacing w:beforeLines="15" w:line="440" w:lineRule="exact"/>
        <w:ind w:left="850" w:hangingChars="354" w:hanging="850"/>
        <w:rPr>
          <w:sz w:val="24"/>
        </w:rPr>
      </w:pPr>
      <w:r>
        <w:rPr>
          <w:sz w:val="24"/>
        </w:rPr>
        <w:t xml:space="preserve">2.3.5.2 </w:t>
      </w:r>
      <w:r>
        <w:rPr>
          <w:rFonts w:hint="eastAsia"/>
          <w:sz w:val="24"/>
        </w:rPr>
        <w:t>资格评审小组</w:t>
      </w:r>
      <w:r>
        <w:rPr>
          <w:sz w:val="24"/>
        </w:rPr>
        <w:t>将根据以下评审标准，对资格预审申请人提交的资格预审申请文件进行详细评审</w:t>
      </w:r>
      <w:r>
        <w:rPr>
          <w:sz w:val="24"/>
        </w:rPr>
        <w:t>,</w:t>
      </w:r>
      <w:r>
        <w:rPr>
          <w:sz w:val="24"/>
        </w:rPr>
        <w:t>以确定本项目的合格社会资本名单。</w:t>
      </w:r>
    </w:p>
    <w:p w:rsidR="00BD79EE" w:rsidRDefault="00BD79EE" w:rsidP="00482D08">
      <w:pPr>
        <w:spacing w:beforeLines="15" w:line="440" w:lineRule="exact"/>
        <w:ind w:left="850" w:hangingChars="354" w:hanging="850"/>
        <w:rPr>
          <w:sz w:val="24"/>
        </w:rPr>
      </w:pPr>
      <w:r>
        <w:rPr>
          <w:sz w:val="24"/>
        </w:rPr>
        <w:t xml:space="preserve">2.3.5.3 </w:t>
      </w:r>
      <w:r>
        <w:rPr>
          <w:sz w:val="24"/>
        </w:rPr>
        <w:t>资格预审申请文件的评审标准：</w:t>
      </w:r>
    </w:p>
    <w:p w:rsidR="00BD79EE" w:rsidRDefault="00BD79EE">
      <w:pPr>
        <w:spacing w:beforeLines="20" w:line="440" w:lineRule="exact"/>
        <w:ind w:leftChars="338" w:left="1276" w:hangingChars="236" w:hanging="566"/>
        <w:rPr>
          <w:sz w:val="24"/>
        </w:rPr>
      </w:pPr>
      <w:r>
        <w:rPr>
          <w:sz w:val="24"/>
        </w:rPr>
        <w:t>（</w:t>
      </w:r>
      <w:r>
        <w:rPr>
          <w:sz w:val="24"/>
        </w:rPr>
        <w:t>1</w:t>
      </w:r>
      <w:r>
        <w:rPr>
          <w:sz w:val="24"/>
        </w:rPr>
        <w:t>）所提交的资格预审申请文件按照规定格式编制和签署，且要求的附件内容齐全；</w:t>
      </w:r>
    </w:p>
    <w:p w:rsidR="00BD79EE" w:rsidRDefault="00BD79EE">
      <w:pPr>
        <w:spacing w:beforeLines="20" w:line="440" w:lineRule="exact"/>
        <w:ind w:leftChars="338" w:left="1276" w:hangingChars="236" w:hanging="566"/>
        <w:rPr>
          <w:sz w:val="24"/>
        </w:rPr>
      </w:pPr>
      <w:r>
        <w:rPr>
          <w:sz w:val="24"/>
        </w:rPr>
        <w:t>（</w:t>
      </w:r>
      <w:r>
        <w:rPr>
          <w:sz w:val="24"/>
        </w:rPr>
        <w:t>2</w:t>
      </w:r>
      <w:r>
        <w:rPr>
          <w:sz w:val="24"/>
        </w:rPr>
        <w:t>）所提交的资格预审申请文件表明资格预审申请人的资格符合本文件资格审查部分规定的资格要求。</w:t>
      </w:r>
    </w:p>
    <w:p w:rsidR="00BD79EE" w:rsidRDefault="00BD79EE" w:rsidP="00482D08">
      <w:pPr>
        <w:spacing w:beforeLines="15" w:line="440" w:lineRule="exact"/>
        <w:ind w:left="850" w:hangingChars="354" w:hanging="850"/>
        <w:rPr>
          <w:sz w:val="24"/>
        </w:rPr>
      </w:pPr>
      <w:r>
        <w:rPr>
          <w:sz w:val="24"/>
        </w:rPr>
        <w:t xml:space="preserve">2.3.5.4 </w:t>
      </w:r>
      <w:r>
        <w:rPr>
          <w:sz w:val="24"/>
        </w:rPr>
        <w:t>经评审，提交合格的资格预审申请文件且符合本资格预审文件评审标准要求的资格预审申请人才能被确定为本项目的合格社会资本。</w:t>
      </w:r>
    </w:p>
    <w:p w:rsidR="00BD79EE" w:rsidRDefault="00BD79EE" w:rsidP="00482D08">
      <w:pPr>
        <w:spacing w:beforeLines="15" w:line="440" w:lineRule="exact"/>
        <w:ind w:left="850" w:hangingChars="354" w:hanging="850"/>
        <w:rPr>
          <w:sz w:val="24"/>
        </w:rPr>
      </w:pPr>
      <w:r>
        <w:rPr>
          <w:sz w:val="24"/>
        </w:rPr>
        <w:t xml:space="preserve">2.3.5.5 </w:t>
      </w:r>
      <w:r>
        <w:rPr>
          <w:sz w:val="24"/>
        </w:rPr>
        <w:t>如资格预审申请人被依法禁止投标或财产被接管或冻结，则该资格预审申请人的资格预审申请文件将被拒绝。</w:t>
      </w:r>
    </w:p>
    <w:p w:rsidR="00BD79EE" w:rsidRDefault="00BD79EE">
      <w:pPr>
        <w:spacing w:beforeLines="15" w:line="440" w:lineRule="exact"/>
        <w:ind w:leftChars="22" w:left="850" w:hangingChars="335" w:hanging="804"/>
        <w:rPr>
          <w:rFonts w:hint="eastAsia"/>
          <w:sz w:val="24"/>
        </w:rPr>
      </w:pPr>
      <w:r>
        <w:rPr>
          <w:sz w:val="24"/>
        </w:rPr>
        <w:t xml:space="preserve">2.3.5.6 </w:t>
      </w:r>
      <w:r>
        <w:rPr>
          <w:sz w:val="24"/>
        </w:rPr>
        <w:t>资格预审申请人如未按本须知规定的编制要求提供完整的资格预审申请文件或与编制要求存在差异，或被发现所提供的文件资料不真实，都将导致其资格预审申请被拒绝的后果。</w:t>
      </w:r>
    </w:p>
    <w:p w:rsidR="00BD79EE" w:rsidRDefault="00BD79EE">
      <w:pPr>
        <w:pStyle w:val="40"/>
        <w:numPr>
          <w:ilvl w:val="0"/>
          <w:numId w:val="0"/>
        </w:numPr>
        <w:spacing w:after="120"/>
        <w:rPr>
          <w:color w:val="auto"/>
        </w:rPr>
      </w:pPr>
      <w:bookmarkStart w:id="19" w:name="_Toc497436606"/>
      <w:r>
        <w:rPr>
          <w:rFonts w:hint="eastAsia"/>
        </w:rPr>
        <w:t xml:space="preserve">2.4 </w:t>
      </w:r>
      <w:r>
        <w:rPr>
          <w:rFonts w:hint="eastAsia"/>
          <w:color w:val="auto"/>
        </w:rPr>
        <w:t>申请人或联合体成员不得存在下列任一情形：</w:t>
      </w:r>
      <w:bookmarkEnd w:id="19"/>
    </w:p>
    <w:p w:rsidR="00BD79EE" w:rsidRDefault="00BD79EE">
      <w:pPr>
        <w:numPr>
          <w:ilvl w:val="0"/>
          <w:numId w:val="6"/>
        </w:numPr>
        <w:spacing w:afterLines="50" w:line="324" w:lineRule="auto"/>
        <w:ind w:firstLine="87"/>
        <w:rPr>
          <w:rFonts w:ascii="宋体" w:hAnsi="宋体"/>
          <w:sz w:val="24"/>
        </w:rPr>
      </w:pPr>
      <w:r>
        <w:rPr>
          <w:rFonts w:ascii="宋体" w:hAnsi="宋体" w:hint="eastAsia"/>
          <w:sz w:val="24"/>
        </w:rPr>
        <w:t>与</w:t>
      </w:r>
      <w:r>
        <w:rPr>
          <w:rFonts w:ascii="宋体" w:hAnsi="宋体"/>
          <w:sz w:val="24"/>
        </w:rPr>
        <w:t>采购人</w:t>
      </w:r>
      <w:r>
        <w:rPr>
          <w:rFonts w:ascii="宋体" w:hAnsi="宋体" w:hint="eastAsia"/>
          <w:sz w:val="24"/>
        </w:rPr>
        <w:t>和招标代理机构存在隶属关系或者其他利害关系；</w:t>
      </w:r>
    </w:p>
    <w:p w:rsidR="00BD79EE" w:rsidRDefault="00BD79EE">
      <w:pPr>
        <w:numPr>
          <w:ilvl w:val="0"/>
          <w:numId w:val="6"/>
        </w:numPr>
        <w:spacing w:afterLines="50" w:line="324" w:lineRule="auto"/>
        <w:ind w:left="1276" w:hanging="709"/>
        <w:rPr>
          <w:rFonts w:ascii="宋体" w:hAnsi="宋体"/>
          <w:sz w:val="24"/>
        </w:rPr>
      </w:pPr>
      <w:r>
        <w:rPr>
          <w:rFonts w:ascii="宋体" w:hAnsi="宋体" w:hint="eastAsia"/>
          <w:sz w:val="24"/>
        </w:rPr>
        <w:t>近三年在经营活动中有重大违法记录；</w:t>
      </w:r>
    </w:p>
    <w:p w:rsidR="00BD79EE" w:rsidRDefault="00BD79EE">
      <w:pPr>
        <w:numPr>
          <w:ilvl w:val="0"/>
          <w:numId w:val="6"/>
        </w:numPr>
        <w:spacing w:afterLines="50" w:line="324" w:lineRule="auto"/>
        <w:ind w:left="1276" w:hanging="709"/>
        <w:rPr>
          <w:rFonts w:ascii="宋体" w:hAnsi="宋体"/>
          <w:sz w:val="24"/>
        </w:rPr>
      </w:pPr>
      <w:r>
        <w:rPr>
          <w:rFonts w:ascii="宋体" w:hAnsi="宋体" w:hint="eastAsia"/>
          <w:sz w:val="24"/>
        </w:rPr>
        <w:t>单位负责人、法定代表人为同一人或者存在直接控股、管理关系的不同申请人，不得同时参加本项目的资格预审；</w:t>
      </w:r>
    </w:p>
    <w:p w:rsidR="00BD79EE" w:rsidRDefault="00BD79EE">
      <w:pPr>
        <w:numPr>
          <w:ilvl w:val="0"/>
          <w:numId w:val="6"/>
        </w:numPr>
        <w:spacing w:afterLines="50" w:line="324" w:lineRule="auto"/>
        <w:ind w:left="1276" w:hanging="709"/>
        <w:rPr>
          <w:rFonts w:ascii="宋体" w:hAnsi="宋体"/>
          <w:sz w:val="24"/>
        </w:rPr>
      </w:pPr>
      <w:r>
        <w:rPr>
          <w:rFonts w:ascii="宋体" w:hAnsi="宋体" w:hint="eastAsia"/>
          <w:sz w:val="24"/>
        </w:rPr>
        <w:t>被暂停或取消投标资格的；</w:t>
      </w:r>
    </w:p>
    <w:p w:rsidR="00BD79EE" w:rsidRDefault="00BD79EE">
      <w:pPr>
        <w:numPr>
          <w:ilvl w:val="0"/>
          <w:numId w:val="6"/>
        </w:numPr>
        <w:spacing w:afterLines="50" w:line="324" w:lineRule="auto"/>
        <w:ind w:left="1276" w:hanging="709"/>
        <w:rPr>
          <w:rFonts w:ascii="宋体" w:hAnsi="宋体"/>
          <w:sz w:val="24"/>
        </w:rPr>
      </w:pPr>
      <w:r>
        <w:rPr>
          <w:rFonts w:ascii="宋体" w:hAnsi="宋体" w:hint="eastAsia"/>
          <w:sz w:val="24"/>
        </w:rPr>
        <w:t>在最近三年内有骗取中标或严重违约或重大工程质量问题的；</w:t>
      </w:r>
    </w:p>
    <w:p w:rsidR="00BD79EE" w:rsidRDefault="00BD79EE">
      <w:pPr>
        <w:numPr>
          <w:ilvl w:val="0"/>
          <w:numId w:val="6"/>
        </w:numPr>
        <w:spacing w:afterLines="50" w:line="324" w:lineRule="auto"/>
        <w:ind w:left="1276" w:hanging="709"/>
        <w:rPr>
          <w:rFonts w:ascii="宋体" w:hAnsi="宋体"/>
          <w:sz w:val="24"/>
        </w:rPr>
      </w:pPr>
      <w:r>
        <w:rPr>
          <w:rFonts w:ascii="宋体" w:hAnsi="宋体" w:hint="eastAsia"/>
          <w:sz w:val="24"/>
        </w:rPr>
        <w:t>经评审小组认定存在对承担本项目造成重大影响的正在仲裁、诉讼、</w:t>
      </w:r>
      <w:r>
        <w:rPr>
          <w:rFonts w:ascii="宋体" w:hAnsi="宋体" w:hint="eastAsia"/>
          <w:sz w:val="24"/>
        </w:rPr>
        <w:lastRenderedPageBreak/>
        <w:t>执行的案件；</w:t>
      </w:r>
    </w:p>
    <w:p w:rsidR="00BD79EE" w:rsidRDefault="00BD79EE">
      <w:pPr>
        <w:numPr>
          <w:ilvl w:val="0"/>
          <w:numId w:val="6"/>
        </w:numPr>
        <w:spacing w:afterLines="50" w:line="324" w:lineRule="auto"/>
        <w:ind w:left="1276" w:hanging="709"/>
        <w:rPr>
          <w:rFonts w:ascii="宋体" w:hAnsi="宋体"/>
          <w:sz w:val="24"/>
        </w:rPr>
        <w:sectPr w:rsidR="00BD79EE">
          <w:pgSz w:w="11909" w:h="16834"/>
          <w:pgMar w:top="1440" w:right="1803" w:bottom="1440" w:left="1803" w:header="851" w:footer="992" w:gutter="0"/>
          <w:cols w:space="720"/>
          <w:docGrid w:linePitch="286" w:charSpace="-3216"/>
        </w:sectPr>
      </w:pPr>
      <w:r>
        <w:rPr>
          <w:rFonts w:ascii="宋体" w:hAnsi="宋体" w:hint="eastAsia"/>
          <w:sz w:val="24"/>
        </w:rPr>
        <w:t>在本项目投标期间被建设等行政主管部门明令取消、暂停、禁止参与投标且在处罚有效期内。</w:t>
      </w:r>
    </w:p>
    <w:p w:rsidR="00BD79EE" w:rsidRDefault="00BD79EE">
      <w:pPr>
        <w:pStyle w:val="1"/>
        <w:spacing w:before="60" w:after="0" w:line="500" w:lineRule="exact"/>
        <w:ind w:firstLineChars="55" w:firstLine="199"/>
        <w:jc w:val="center"/>
        <w:rPr>
          <w:rFonts w:ascii="Times New Roman" w:hAnsi="Times New Roman" w:hint="default"/>
          <w:bCs/>
          <w:sz w:val="36"/>
          <w:szCs w:val="36"/>
        </w:rPr>
      </w:pPr>
      <w:bookmarkStart w:id="20" w:name="_Toc497436607"/>
      <w:r>
        <w:rPr>
          <w:rFonts w:ascii="Times New Roman" w:hAnsi="Times New Roman" w:hint="default"/>
          <w:bCs/>
          <w:sz w:val="36"/>
          <w:szCs w:val="36"/>
        </w:rPr>
        <w:lastRenderedPageBreak/>
        <w:t>第三部分</w:t>
      </w:r>
      <w:r>
        <w:rPr>
          <w:rFonts w:ascii="Times New Roman" w:hAnsi="Times New Roman" w:hint="default"/>
          <w:bCs/>
          <w:sz w:val="36"/>
          <w:szCs w:val="36"/>
        </w:rPr>
        <w:t xml:space="preserve">  </w:t>
      </w:r>
      <w:r>
        <w:rPr>
          <w:rFonts w:ascii="Times New Roman" w:hAnsi="Times New Roman" w:hint="default"/>
          <w:bCs/>
          <w:sz w:val="36"/>
          <w:szCs w:val="36"/>
        </w:rPr>
        <w:t>资格审查</w:t>
      </w:r>
      <w:bookmarkEnd w:id="20"/>
    </w:p>
    <w:p w:rsidR="00BD79EE" w:rsidRDefault="00BD79EE">
      <w:pPr>
        <w:pStyle w:val="22"/>
        <w:spacing w:beforeLines="25" w:after="120" w:line="500" w:lineRule="exact"/>
      </w:pPr>
      <w:r>
        <w:rPr>
          <w:rFonts w:hint="eastAsia"/>
        </w:rPr>
        <w:t>资格评审小组</w:t>
      </w:r>
      <w:r>
        <w:t>根据</w:t>
      </w:r>
      <w:r>
        <w:rPr>
          <w:rFonts w:hint="eastAsia"/>
        </w:rPr>
        <w:t>本资格预审文件中</w:t>
      </w:r>
      <w:r>
        <w:t>《资格性和符合性审查表》内容逐条对</w:t>
      </w:r>
      <w:r>
        <w:rPr>
          <w:rFonts w:hint="eastAsia"/>
        </w:rPr>
        <w:t>资格预审申请</w:t>
      </w:r>
      <w:r>
        <w:t>文件的资格性和符合性进行评审，审查每份资格预审申请文件是否实质上响应了资格预审文件的要求。</w:t>
      </w:r>
      <w:r>
        <w:t xml:space="preserve"> </w:t>
      </w:r>
    </w:p>
    <w:p w:rsidR="00BD79EE" w:rsidRDefault="00BD79EE">
      <w:pPr>
        <w:pStyle w:val="22"/>
        <w:spacing w:beforeLines="25" w:after="120" w:line="500" w:lineRule="exact"/>
      </w:pPr>
      <w:r>
        <w:t>只有全部满足《资格性和符合性审查表》所列各项要求的申请文件才是有效的</w:t>
      </w:r>
      <w:r>
        <w:rPr>
          <w:rFonts w:hint="eastAsia"/>
        </w:rPr>
        <w:t>，有资格购买招标文件及进入后续公开招标；</w:t>
      </w:r>
      <w:r>
        <w:t>只要不满足《资格性和符合性审查表》所列各项要求之一的，将被认定为无效申请</w:t>
      </w:r>
      <w:r>
        <w:rPr>
          <w:rFonts w:hint="eastAsia"/>
        </w:rPr>
        <w:t>，</w:t>
      </w:r>
      <w:r>
        <w:t>无效申请</w:t>
      </w:r>
      <w:r>
        <w:rPr>
          <w:rFonts w:hint="eastAsia"/>
        </w:rPr>
        <w:t>人将没有资格购买招标文件且</w:t>
      </w:r>
      <w:r>
        <w:t>不能进入后续</w:t>
      </w:r>
      <w:r>
        <w:rPr>
          <w:rFonts w:hint="eastAsia"/>
        </w:rPr>
        <w:t>公开</w:t>
      </w:r>
      <w:r>
        <w:t>招标。对申请有效性认定意见不一致的，</w:t>
      </w:r>
      <w:r>
        <w:rPr>
          <w:rFonts w:hint="eastAsia"/>
        </w:rPr>
        <w:t>资格评审小组将</w:t>
      </w:r>
      <w:r>
        <w:t>按</w:t>
      </w:r>
      <w:r>
        <w:rPr>
          <w:rFonts w:hint="eastAsia"/>
        </w:rPr>
        <w:t>少数服从</w:t>
      </w:r>
      <w:r>
        <w:t>多数原则</w:t>
      </w:r>
      <w:r>
        <w:rPr>
          <w:rFonts w:hint="eastAsia"/>
        </w:rPr>
        <w:t>投票</w:t>
      </w:r>
      <w:r>
        <w:t>表决决定。</w:t>
      </w:r>
    </w:p>
    <w:p w:rsidR="00BD79EE" w:rsidRDefault="00BD79EE">
      <w:pPr>
        <w:snapToGrid w:val="0"/>
        <w:spacing w:line="360" w:lineRule="auto"/>
        <w:contextualSpacing/>
        <w:jc w:val="center"/>
        <w:rPr>
          <w:b/>
          <w:sz w:val="28"/>
          <w:szCs w:val="28"/>
        </w:rPr>
      </w:pPr>
      <w:r>
        <w:rPr>
          <w:sz w:val="24"/>
        </w:rPr>
        <w:br w:type="page"/>
      </w:r>
      <w:r>
        <w:rPr>
          <w:b/>
          <w:sz w:val="28"/>
          <w:szCs w:val="28"/>
        </w:rPr>
        <w:lastRenderedPageBreak/>
        <w:t>《资格性和符合性审查表》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1418"/>
        <w:gridCol w:w="5485"/>
        <w:gridCol w:w="709"/>
        <w:gridCol w:w="709"/>
        <w:gridCol w:w="708"/>
      </w:tblGrid>
      <w:tr w:rsidR="00BD79EE">
        <w:trPr>
          <w:trHeight w:val="1004"/>
          <w:jc w:val="center"/>
        </w:trPr>
        <w:tc>
          <w:tcPr>
            <w:tcW w:w="718" w:type="dxa"/>
            <w:tcBorders>
              <w:top w:val="single" w:sz="4" w:space="0" w:color="auto"/>
              <w:left w:val="single" w:sz="4" w:space="0" w:color="auto"/>
              <w:bottom w:val="single" w:sz="4" w:space="0" w:color="auto"/>
              <w:right w:val="single" w:sz="4" w:space="0" w:color="auto"/>
            </w:tcBorders>
            <w:vAlign w:val="center"/>
          </w:tcPr>
          <w:p w:rsidR="00BD79EE" w:rsidRDefault="00BD79EE">
            <w:pPr>
              <w:jc w:val="center"/>
              <w:rPr>
                <w:b/>
                <w:sz w:val="24"/>
              </w:rPr>
            </w:pPr>
            <w:r>
              <w:rPr>
                <w:b/>
                <w:sz w:val="24"/>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BD79EE" w:rsidRDefault="00BD79EE">
            <w:pPr>
              <w:jc w:val="center"/>
              <w:rPr>
                <w:b/>
                <w:sz w:val="24"/>
              </w:rPr>
            </w:pPr>
            <w:r>
              <w:rPr>
                <w:b/>
                <w:sz w:val="24"/>
              </w:rPr>
              <w:t>审查项目</w:t>
            </w:r>
          </w:p>
        </w:tc>
        <w:tc>
          <w:tcPr>
            <w:tcW w:w="5485" w:type="dxa"/>
            <w:tcBorders>
              <w:top w:val="single" w:sz="4" w:space="0" w:color="auto"/>
              <w:left w:val="single" w:sz="4" w:space="0" w:color="auto"/>
              <w:bottom w:val="single" w:sz="4" w:space="0" w:color="auto"/>
              <w:right w:val="single" w:sz="4" w:space="0" w:color="auto"/>
            </w:tcBorders>
            <w:vAlign w:val="center"/>
          </w:tcPr>
          <w:p w:rsidR="00BD79EE" w:rsidRDefault="00BD79EE">
            <w:pPr>
              <w:jc w:val="center"/>
              <w:rPr>
                <w:b/>
                <w:sz w:val="24"/>
              </w:rPr>
            </w:pPr>
            <w:r>
              <w:rPr>
                <w:b/>
                <w:sz w:val="24"/>
              </w:rPr>
              <w:t>要求</w:t>
            </w:r>
          </w:p>
        </w:tc>
        <w:tc>
          <w:tcPr>
            <w:tcW w:w="709" w:type="dxa"/>
            <w:tcBorders>
              <w:top w:val="single" w:sz="4" w:space="0" w:color="auto"/>
              <w:left w:val="single" w:sz="4" w:space="0" w:color="auto"/>
              <w:bottom w:val="single" w:sz="4" w:space="0" w:color="auto"/>
              <w:right w:val="single" w:sz="4" w:space="0" w:color="auto"/>
            </w:tcBorders>
            <w:vAlign w:val="center"/>
          </w:tcPr>
          <w:p w:rsidR="00BD79EE" w:rsidRDefault="00BD79EE">
            <w:pPr>
              <w:rPr>
                <w:sz w:val="24"/>
              </w:rPr>
            </w:pPr>
            <w:r>
              <w:rPr>
                <w:sz w:val="24"/>
              </w:rPr>
              <w:t>申请人</w:t>
            </w:r>
            <w:r>
              <w:rPr>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BD79EE" w:rsidRDefault="00BD79EE">
            <w:pPr>
              <w:rPr>
                <w:sz w:val="24"/>
              </w:rPr>
            </w:pPr>
            <w:r>
              <w:rPr>
                <w:sz w:val="24"/>
              </w:rPr>
              <w:t>申请人</w:t>
            </w:r>
            <w:r>
              <w:rPr>
                <w:sz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BD79EE" w:rsidRDefault="00BD79EE">
            <w:pPr>
              <w:rPr>
                <w:sz w:val="24"/>
              </w:rPr>
            </w:pPr>
            <w:r>
              <w:rPr>
                <w:sz w:val="24"/>
              </w:rPr>
              <w:t>申请人</w:t>
            </w:r>
            <w:r>
              <w:rPr>
                <w:sz w:val="24"/>
              </w:rPr>
              <w:t>…</w:t>
            </w:r>
          </w:p>
        </w:tc>
      </w:tr>
      <w:tr w:rsidR="00BD79EE">
        <w:trPr>
          <w:trHeight w:val="1004"/>
          <w:jc w:val="center"/>
        </w:trPr>
        <w:tc>
          <w:tcPr>
            <w:tcW w:w="718" w:type="dxa"/>
            <w:tcBorders>
              <w:top w:val="single" w:sz="4" w:space="0" w:color="auto"/>
              <w:left w:val="single" w:sz="4" w:space="0" w:color="auto"/>
              <w:right w:val="single" w:sz="4" w:space="0" w:color="auto"/>
            </w:tcBorders>
            <w:vAlign w:val="center"/>
          </w:tcPr>
          <w:p w:rsidR="00BD79EE" w:rsidRDefault="00BD79EE">
            <w:pPr>
              <w:jc w:val="center"/>
              <w:rPr>
                <w:sz w:val="24"/>
              </w:rPr>
            </w:pPr>
            <w:r>
              <w:rPr>
                <w:sz w:val="24"/>
              </w:rPr>
              <w:t>1</w:t>
            </w:r>
          </w:p>
        </w:tc>
        <w:tc>
          <w:tcPr>
            <w:tcW w:w="1418" w:type="dxa"/>
            <w:tcBorders>
              <w:top w:val="single" w:sz="4" w:space="0" w:color="auto"/>
              <w:left w:val="single" w:sz="4" w:space="0" w:color="auto"/>
              <w:right w:val="single" w:sz="4" w:space="0" w:color="auto"/>
            </w:tcBorders>
            <w:vAlign w:val="center"/>
          </w:tcPr>
          <w:p w:rsidR="00BD79EE" w:rsidRDefault="00BD79EE">
            <w:pPr>
              <w:jc w:val="center"/>
              <w:rPr>
                <w:sz w:val="24"/>
              </w:rPr>
            </w:pPr>
            <w:r>
              <w:rPr>
                <w:sz w:val="24"/>
              </w:rPr>
              <w:t>资格性审查</w:t>
            </w:r>
          </w:p>
        </w:tc>
        <w:tc>
          <w:tcPr>
            <w:tcW w:w="5485" w:type="dxa"/>
            <w:tcBorders>
              <w:top w:val="single" w:sz="4" w:space="0" w:color="auto"/>
              <w:left w:val="single" w:sz="4" w:space="0" w:color="auto"/>
              <w:right w:val="single" w:sz="4" w:space="0" w:color="auto"/>
            </w:tcBorders>
            <w:vAlign w:val="center"/>
          </w:tcPr>
          <w:p w:rsidR="00BD79EE" w:rsidRDefault="00BD79EE">
            <w:pPr>
              <w:rPr>
                <w:sz w:val="24"/>
              </w:rPr>
            </w:pPr>
            <w:r>
              <w:rPr>
                <w:sz w:val="24"/>
              </w:rPr>
              <w:t>详见资格预审邀请函</w:t>
            </w:r>
            <w:r>
              <w:rPr>
                <w:sz w:val="24"/>
              </w:rPr>
              <w:t>“</w:t>
            </w:r>
            <w:r>
              <w:rPr>
                <w:rFonts w:hint="eastAsia"/>
                <w:sz w:val="24"/>
              </w:rPr>
              <w:t>八、对社会资本的资格要求</w:t>
            </w:r>
            <w:r>
              <w:rPr>
                <w:sz w:val="24"/>
              </w:rPr>
              <w:t>”</w:t>
            </w:r>
          </w:p>
        </w:tc>
        <w:tc>
          <w:tcPr>
            <w:tcW w:w="709" w:type="dxa"/>
            <w:tcBorders>
              <w:top w:val="single" w:sz="4" w:space="0" w:color="auto"/>
              <w:left w:val="single" w:sz="4" w:space="0" w:color="auto"/>
              <w:bottom w:val="single" w:sz="4" w:space="0" w:color="auto"/>
              <w:right w:val="single" w:sz="4" w:space="0" w:color="auto"/>
            </w:tcBorders>
          </w:tcPr>
          <w:p w:rsidR="00BD79EE" w:rsidRDefault="00BD79EE">
            <w:pPr>
              <w:rPr>
                <w:sz w:val="24"/>
              </w:rPr>
            </w:pPr>
          </w:p>
        </w:tc>
        <w:tc>
          <w:tcPr>
            <w:tcW w:w="709" w:type="dxa"/>
            <w:tcBorders>
              <w:top w:val="single" w:sz="4" w:space="0" w:color="auto"/>
              <w:left w:val="single" w:sz="4" w:space="0" w:color="auto"/>
              <w:bottom w:val="single" w:sz="4" w:space="0" w:color="auto"/>
              <w:right w:val="single" w:sz="4" w:space="0" w:color="auto"/>
            </w:tcBorders>
          </w:tcPr>
          <w:p w:rsidR="00BD79EE" w:rsidRDefault="00BD79EE">
            <w:pPr>
              <w:rPr>
                <w:sz w:val="24"/>
              </w:rPr>
            </w:pPr>
          </w:p>
        </w:tc>
        <w:tc>
          <w:tcPr>
            <w:tcW w:w="708" w:type="dxa"/>
            <w:tcBorders>
              <w:top w:val="single" w:sz="4" w:space="0" w:color="auto"/>
              <w:left w:val="single" w:sz="4" w:space="0" w:color="auto"/>
              <w:bottom w:val="single" w:sz="4" w:space="0" w:color="auto"/>
              <w:right w:val="single" w:sz="4" w:space="0" w:color="auto"/>
            </w:tcBorders>
          </w:tcPr>
          <w:p w:rsidR="00BD79EE" w:rsidRDefault="00BD79EE">
            <w:pPr>
              <w:rPr>
                <w:sz w:val="24"/>
              </w:rPr>
            </w:pPr>
          </w:p>
        </w:tc>
      </w:tr>
      <w:tr w:rsidR="00BD79EE">
        <w:trPr>
          <w:trHeight w:val="1004"/>
          <w:jc w:val="center"/>
        </w:trPr>
        <w:tc>
          <w:tcPr>
            <w:tcW w:w="9747" w:type="dxa"/>
            <w:gridSpan w:val="6"/>
            <w:tcBorders>
              <w:top w:val="single" w:sz="4" w:space="0" w:color="auto"/>
              <w:left w:val="single" w:sz="4" w:space="0" w:color="auto"/>
              <w:bottom w:val="single" w:sz="4" w:space="0" w:color="auto"/>
              <w:right w:val="single" w:sz="4" w:space="0" w:color="auto"/>
            </w:tcBorders>
            <w:vAlign w:val="center"/>
          </w:tcPr>
          <w:p w:rsidR="00BD79EE" w:rsidRDefault="00BD79EE">
            <w:pPr>
              <w:jc w:val="center"/>
              <w:rPr>
                <w:sz w:val="24"/>
              </w:rPr>
            </w:pPr>
            <w:r>
              <w:rPr>
                <w:sz w:val="24"/>
              </w:rPr>
              <w:t>不能通过资格性审查的社会资本，不需进行以下内容的审查。</w:t>
            </w:r>
          </w:p>
        </w:tc>
      </w:tr>
      <w:tr w:rsidR="00BD79EE">
        <w:trPr>
          <w:trHeight w:val="1004"/>
          <w:jc w:val="center"/>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BD79EE" w:rsidRDefault="00BD79EE">
            <w:pPr>
              <w:jc w:val="center"/>
              <w:rPr>
                <w:sz w:val="24"/>
              </w:rPr>
            </w:pPr>
            <w:r>
              <w:rPr>
                <w:sz w:val="24"/>
              </w:rPr>
              <w:t>2</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D79EE" w:rsidRDefault="00BD79EE">
            <w:pPr>
              <w:jc w:val="center"/>
              <w:rPr>
                <w:sz w:val="24"/>
              </w:rPr>
            </w:pPr>
            <w:r>
              <w:rPr>
                <w:sz w:val="24"/>
              </w:rPr>
              <w:t>符合性审查</w:t>
            </w:r>
          </w:p>
        </w:tc>
        <w:tc>
          <w:tcPr>
            <w:tcW w:w="5485" w:type="dxa"/>
            <w:tcBorders>
              <w:top w:val="single" w:sz="4" w:space="0" w:color="auto"/>
              <w:left w:val="single" w:sz="4" w:space="0" w:color="auto"/>
              <w:bottom w:val="single" w:sz="4" w:space="0" w:color="auto"/>
              <w:right w:val="single" w:sz="4" w:space="0" w:color="auto"/>
            </w:tcBorders>
            <w:vAlign w:val="center"/>
          </w:tcPr>
          <w:p w:rsidR="00BD79EE" w:rsidRDefault="00BD79EE">
            <w:pPr>
              <w:rPr>
                <w:sz w:val="24"/>
              </w:rPr>
            </w:pPr>
            <w:r>
              <w:rPr>
                <w:sz w:val="24"/>
              </w:rPr>
              <w:t>1</w:t>
            </w:r>
            <w:r>
              <w:rPr>
                <w:sz w:val="24"/>
              </w:rPr>
              <w:t>）资格预审文件完整且编排有序，响应内容基本完整，无重大错漏，并按要求签署、盖章。</w:t>
            </w:r>
          </w:p>
        </w:tc>
        <w:tc>
          <w:tcPr>
            <w:tcW w:w="709" w:type="dxa"/>
            <w:tcBorders>
              <w:top w:val="single" w:sz="4" w:space="0" w:color="auto"/>
              <w:left w:val="single" w:sz="4" w:space="0" w:color="auto"/>
              <w:bottom w:val="single" w:sz="4" w:space="0" w:color="auto"/>
              <w:right w:val="single" w:sz="4" w:space="0" w:color="auto"/>
            </w:tcBorders>
          </w:tcPr>
          <w:p w:rsidR="00BD79EE" w:rsidRDefault="00BD79EE">
            <w:pPr>
              <w:rPr>
                <w:sz w:val="24"/>
              </w:rPr>
            </w:pPr>
          </w:p>
        </w:tc>
        <w:tc>
          <w:tcPr>
            <w:tcW w:w="709" w:type="dxa"/>
            <w:tcBorders>
              <w:top w:val="single" w:sz="4" w:space="0" w:color="auto"/>
              <w:left w:val="single" w:sz="4" w:space="0" w:color="auto"/>
              <w:bottom w:val="single" w:sz="4" w:space="0" w:color="auto"/>
              <w:right w:val="single" w:sz="4" w:space="0" w:color="auto"/>
            </w:tcBorders>
          </w:tcPr>
          <w:p w:rsidR="00BD79EE" w:rsidRDefault="00BD79EE">
            <w:pPr>
              <w:rPr>
                <w:sz w:val="24"/>
              </w:rPr>
            </w:pPr>
          </w:p>
        </w:tc>
        <w:tc>
          <w:tcPr>
            <w:tcW w:w="708" w:type="dxa"/>
            <w:tcBorders>
              <w:top w:val="single" w:sz="4" w:space="0" w:color="auto"/>
              <w:left w:val="single" w:sz="4" w:space="0" w:color="auto"/>
              <w:bottom w:val="single" w:sz="4" w:space="0" w:color="auto"/>
              <w:right w:val="single" w:sz="4" w:space="0" w:color="auto"/>
            </w:tcBorders>
          </w:tcPr>
          <w:p w:rsidR="00BD79EE" w:rsidRDefault="00BD79EE">
            <w:pPr>
              <w:rPr>
                <w:sz w:val="24"/>
              </w:rPr>
            </w:pPr>
          </w:p>
        </w:tc>
      </w:tr>
      <w:tr w:rsidR="00BD79EE">
        <w:trPr>
          <w:trHeight w:val="1004"/>
          <w:jc w:val="center"/>
        </w:trPr>
        <w:tc>
          <w:tcPr>
            <w:tcW w:w="718" w:type="dxa"/>
            <w:vMerge/>
            <w:tcBorders>
              <w:top w:val="single" w:sz="4" w:space="0" w:color="auto"/>
              <w:left w:val="single" w:sz="4" w:space="0" w:color="auto"/>
              <w:bottom w:val="single" w:sz="4" w:space="0" w:color="auto"/>
              <w:right w:val="single" w:sz="4" w:space="0" w:color="auto"/>
            </w:tcBorders>
            <w:vAlign w:val="center"/>
          </w:tcPr>
          <w:p w:rsidR="00BD79EE" w:rsidRDefault="00BD79EE">
            <w:pPr>
              <w:widowControl/>
              <w:jc w:val="left"/>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D79EE" w:rsidRDefault="00BD79EE">
            <w:pPr>
              <w:widowControl/>
              <w:jc w:val="left"/>
              <w:rPr>
                <w:sz w:val="24"/>
              </w:rPr>
            </w:pPr>
          </w:p>
        </w:tc>
        <w:tc>
          <w:tcPr>
            <w:tcW w:w="5485" w:type="dxa"/>
            <w:tcBorders>
              <w:top w:val="single" w:sz="4" w:space="0" w:color="auto"/>
              <w:left w:val="single" w:sz="4" w:space="0" w:color="auto"/>
              <w:bottom w:val="single" w:sz="4" w:space="0" w:color="auto"/>
              <w:right w:val="single" w:sz="4" w:space="0" w:color="auto"/>
            </w:tcBorders>
            <w:vAlign w:val="center"/>
          </w:tcPr>
          <w:p w:rsidR="00BD79EE" w:rsidRDefault="00BD79EE">
            <w:pPr>
              <w:rPr>
                <w:sz w:val="24"/>
              </w:rPr>
            </w:pPr>
            <w:r>
              <w:rPr>
                <w:sz w:val="24"/>
              </w:rPr>
              <w:t>2</w:t>
            </w:r>
            <w:r>
              <w:rPr>
                <w:sz w:val="24"/>
              </w:rPr>
              <w:t>）按对应格式提交资格预审申请函及承诺书。</w:t>
            </w:r>
          </w:p>
        </w:tc>
        <w:tc>
          <w:tcPr>
            <w:tcW w:w="709" w:type="dxa"/>
            <w:tcBorders>
              <w:top w:val="single" w:sz="4" w:space="0" w:color="auto"/>
              <w:left w:val="single" w:sz="4" w:space="0" w:color="auto"/>
              <w:bottom w:val="single" w:sz="4" w:space="0" w:color="auto"/>
              <w:right w:val="single" w:sz="4" w:space="0" w:color="auto"/>
            </w:tcBorders>
          </w:tcPr>
          <w:p w:rsidR="00BD79EE" w:rsidRDefault="00BD79EE">
            <w:pPr>
              <w:rPr>
                <w:sz w:val="24"/>
              </w:rPr>
            </w:pPr>
          </w:p>
        </w:tc>
        <w:tc>
          <w:tcPr>
            <w:tcW w:w="709" w:type="dxa"/>
            <w:tcBorders>
              <w:top w:val="single" w:sz="4" w:space="0" w:color="auto"/>
              <w:left w:val="single" w:sz="4" w:space="0" w:color="auto"/>
              <w:bottom w:val="single" w:sz="4" w:space="0" w:color="auto"/>
              <w:right w:val="single" w:sz="4" w:space="0" w:color="auto"/>
            </w:tcBorders>
          </w:tcPr>
          <w:p w:rsidR="00BD79EE" w:rsidRDefault="00BD79EE">
            <w:pPr>
              <w:rPr>
                <w:sz w:val="24"/>
              </w:rPr>
            </w:pPr>
          </w:p>
        </w:tc>
        <w:tc>
          <w:tcPr>
            <w:tcW w:w="708" w:type="dxa"/>
            <w:tcBorders>
              <w:top w:val="single" w:sz="4" w:space="0" w:color="auto"/>
              <w:left w:val="single" w:sz="4" w:space="0" w:color="auto"/>
              <w:bottom w:val="single" w:sz="4" w:space="0" w:color="auto"/>
              <w:right w:val="single" w:sz="4" w:space="0" w:color="auto"/>
            </w:tcBorders>
          </w:tcPr>
          <w:p w:rsidR="00BD79EE" w:rsidRDefault="00BD79EE">
            <w:pPr>
              <w:rPr>
                <w:sz w:val="24"/>
              </w:rPr>
            </w:pPr>
          </w:p>
        </w:tc>
      </w:tr>
      <w:tr w:rsidR="00BD79EE">
        <w:trPr>
          <w:trHeight w:val="1004"/>
          <w:jc w:val="center"/>
        </w:trPr>
        <w:tc>
          <w:tcPr>
            <w:tcW w:w="718" w:type="dxa"/>
            <w:vMerge/>
            <w:tcBorders>
              <w:top w:val="single" w:sz="4" w:space="0" w:color="auto"/>
              <w:left w:val="single" w:sz="4" w:space="0" w:color="auto"/>
              <w:bottom w:val="single" w:sz="4" w:space="0" w:color="auto"/>
              <w:right w:val="single" w:sz="4" w:space="0" w:color="auto"/>
            </w:tcBorders>
            <w:vAlign w:val="center"/>
          </w:tcPr>
          <w:p w:rsidR="00BD79EE" w:rsidRDefault="00BD79EE">
            <w:pPr>
              <w:widowControl/>
              <w:jc w:val="left"/>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D79EE" w:rsidRDefault="00BD79EE">
            <w:pPr>
              <w:widowControl/>
              <w:jc w:val="left"/>
              <w:rPr>
                <w:sz w:val="24"/>
              </w:rPr>
            </w:pPr>
          </w:p>
        </w:tc>
        <w:tc>
          <w:tcPr>
            <w:tcW w:w="5485" w:type="dxa"/>
            <w:tcBorders>
              <w:top w:val="single" w:sz="4" w:space="0" w:color="auto"/>
              <w:left w:val="single" w:sz="4" w:space="0" w:color="auto"/>
              <w:bottom w:val="single" w:sz="4" w:space="0" w:color="auto"/>
              <w:right w:val="single" w:sz="4" w:space="0" w:color="auto"/>
            </w:tcBorders>
            <w:vAlign w:val="center"/>
          </w:tcPr>
          <w:p w:rsidR="00BD79EE" w:rsidRDefault="00BD79EE">
            <w:pPr>
              <w:rPr>
                <w:sz w:val="24"/>
              </w:rPr>
            </w:pPr>
            <w:r>
              <w:rPr>
                <w:sz w:val="24"/>
              </w:rPr>
              <w:t>3</w:t>
            </w:r>
            <w:r>
              <w:rPr>
                <w:sz w:val="24"/>
              </w:rPr>
              <w:t>）</w:t>
            </w:r>
            <w:r>
              <w:rPr>
                <w:bCs/>
                <w:sz w:val="24"/>
              </w:rPr>
              <w:t>没有其他未实质性响应资格预审文件要求的。</w:t>
            </w:r>
          </w:p>
        </w:tc>
        <w:tc>
          <w:tcPr>
            <w:tcW w:w="709" w:type="dxa"/>
            <w:tcBorders>
              <w:top w:val="single" w:sz="4" w:space="0" w:color="auto"/>
              <w:left w:val="single" w:sz="4" w:space="0" w:color="auto"/>
              <w:bottom w:val="single" w:sz="4" w:space="0" w:color="auto"/>
              <w:right w:val="single" w:sz="4" w:space="0" w:color="auto"/>
            </w:tcBorders>
          </w:tcPr>
          <w:p w:rsidR="00BD79EE" w:rsidRDefault="00BD79EE">
            <w:pPr>
              <w:rPr>
                <w:sz w:val="24"/>
              </w:rPr>
            </w:pPr>
          </w:p>
        </w:tc>
        <w:tc>
          <w:tcPr>
            <w:tcW w:w="709" w:type="dxa"/>
            <w:tcBorders>
              <w:top w:val="single" w:sz="4" w:space="0" w:color="auto"/>
              <w:left w:val="single" w:sz="4" w:space="0" w:color="auto"/>
              <w:bottom w:val="single" w:sz="4" w:space="0" w:color="auto"/>
              <w:right w:val="single" w:sz="4" w:space="0" w:color="auto"/>
            </w:tcBorders>
          </w:tcPr>
          <w:p w:rsidR="00BD79EE" w:rsidRDefault="00BD79EE">
            <w:pPr>
              <w:rPr>
                <w:sz w:val="24"/>
              </w:rPr>
            </w:pPr>
          </w:p>
        </w:tc>
        <w:tc>
          <w:tcPr>
            <w:tcW w:w="708" w:type="dxa"/>
            <w:tcBorders>
              <w:top w:val="single" w:sz="4" w:space="0" w:color="auto"/>
              <w:left w:val="single" w:sz="4" w:space="0" w:color="auto"/>
              <w:bottom w:val="single" w:sz="4" w:space="0" w:color="auto"/>
              <w:right w:val="single" w:sz="4" w:space="0" w:color="auto"/>
            </w:tcBorders>
          </w:tcPr>
          <w:p w:rsidR="00BD79EE" w:rsidRDefault="00BD79EE">
            <w:pPr>
              <w:rPr>
                <w:sz w:val="24"/>
              </w:rPr>
            </w:pPr>
          </w:p>
        </w:tc>
      </w:tr>
      <w:tr w:rsidR="00BD79EE">
        <w:trPr>
          <w:trHeight w:val="1004"/>
          <w:jc w:val="center"/>
        </w:trPr>
        <w:tc>
          <w:tcPr>
            <w:tcW w:w="718" w:type="dxa"/>
            <w:tcBorders>
              <w:top w:val="single" w:sz="4" w:space="0" w:color="auto"/>
              <w:left w:val="single" w:sz="4" w:space="0" w:color="auto"/>
              <w:bottom w:val="single" w:sz="4" w:space="0" w:color="auto"/>
              <w:right w:val="single" w:sz="4" w:space="0" w:color="auto"/>
            </w:tcBorders>
          </w:tcPr>
          <w:p w:rsidR="00BD79EE" w:rsidRDefault="00BD79EE">
            <w:pPr>
              <w:jc w:val="center"/>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D79EE" w:rsidRDefault="00BD79EE">
            <w:pPr>
              <w:jc w:val="center"/>
              <w:rPr>
                <w:b/>
                <w:sz w:val="24"/>
              </w:rPr>
            </w:pPr>
            <w:r>
              <w:rPr>
                <w:b/>
                <w:sz w:val="24"/>
              </w:rPr>
              <w:t>结论</w:t>
            </w:r>
          </w:p>
        </w:tc>
        <w:tc>
          <w:tcPr>
            <w:tcW w:w="5485" w:type="dxa"/>
            <w:tcBorders>
              <w:top w:val="single" w:sz="4" w:space="0" w:color="auto"/>
              <w:left w:val="single" w:sz="4" w:space="0" w:color="auto"/>
              <w:bottom w:val="single" w:sz="4" w:space="0" w:color="auto"/>
              <w:right w:val="single" w:sz="4" w:space="0" w:color="auto"/>
            </w:tcBorders>
          </w:tcPr>
          <w:p w:rsidR="00BD79EE" w:rsidRDefault="00BD79EE">
            <w:pPr>
              <w:rPr>
                <w:sz w:val="24"/>
              </w:rPr>
            </w:pPr>
          </w:p>
        </w:tc>
        <w:tc>
          <w:tcPr>
            <w:tcW w:w="709" w:type="dxa"/>
            <w:tcBorders>
              <w:top w:val="single" w:sz="4" w:space="0" w:color="auto"/>
              <w:left w:val="single" w:sz="4" w:space="0" w:color="auto"/>
              <w:bottom w:val="single" w:sz="4" w:space="0" w:color="auto"/>
              <w:right w:val="single" w:sz="4" w:space="0" w:color="auto"/>
            </w:tcBorders>
          </w:tcPr>
          <w:p w:rsidR="00BD79EE" w:rsidRDefault="00BD79EE">
            <w:pPr>
              <w:rPr>
                <w:sz w:val="24"/>
              </w:rPr>
            </w:pPr>
          </w:p>
        </w:tc>
        <w:tc>
          <w:tcPr>
            <w:tcW w:w="709" w:type="dxa"/>
            <w:tcBorders>
              <w:top w:val="single" w:sz="4" w:space="0" w:color="auto"/>
              <w:left w:val="single" w:sz="4" w:space="0" w:color="auto"/>
              <w:bottom w:val="single" w:sz="4" w:space="0" w:color="auto"/>
              <w:right w:val="single" w:sz="4" w:space="0" w:color="auto"/>
            </w:tcBorders>
          </w:tcPr>
          <w:p w:rsidR="00BD79EE" w:rsidRDefault="00BD79EE">
            <w:pPr>
              <w:rPr>
                <w:sz w:val="24"/>
              </w:rPr>
            </w:pPr>
          </w:p>
        </w:tc>
        <w:tc>
          <w:tcPr>
            <w:tcW w:w="708" w:type="dxa"/>
            <w:tcBorders>
              <w:top w:val="single" w:sz="4" w:space="0" w:color="auto"/>
              <w:left w:val="single" w:sz="4" w:space="0" w:color="auto"/>
              <w:bottom w:val="single" w:sz="4" w:space="0" w:color="auto"/>
              <w:right w:val="single" w:sz="4" w:space="0" w:color="auto"/>
            </w:tcBorders>
          </w:tcPr>
          <w:p w:rsidR="00BD79EE" w:rsidRDefault="00BD79EE">
            <w:pPr>
              <w:rPr>
                <w:sz w:val="24"/>
              </w:rPr>
            </w:pPr>
          </w:p>
        </w:tc>
      </w:tr>
    </w:tbl>
    <w:p w:rsidR="00BD79EE" w:rsidRDefault="00BD79EE">
      <w:pPr>
        <w:spacing w:beforeLines="50" w:line="520" w:lineRule="exact"/>
        <w:ind w:leftChars="85" w:left="178" w:firstLineChars="250" w:firstLine="600"/>
        <w:rPr>
          <w:sz w:val="24"/>
        </w:rPr>
      </w:pPr>
    </w:p>
    <w:p w:rsidR="00BD79EE" w:rsidRDefault="00BD79EE">
      <w:pPr>
        <w:pStyle w:val="1"/>
        <w:spacing w:before="60" w:after="0" w:line="500" w:lineRule="exact"/>
        <w:ind w:firstLineChars="0" w:firstLine="0"/>
        <w:jc w:val="center"/>
        <w:rPr>
          <w:rFonts w:ascii="Times New Roman" w:hAnsi="Times New Roman" w:hint="default"/>
          <w:bCs/>
          <w:sz w:val="36"/>
          <w:szCs w:val="36"/>
        </w:rPr>
      </w:pPr>
      <w:bookmarkStart w:id="21" w:name="_Toc458581227"/>
      <w:bookmarkStart w:id="22" w:name="_Toc528394200"/>
      <w:bookmarkStart w:id="23" w:name="_Toc41015763"/>
      <w:bookmarkStart w:id="24" w:name="_Toc41015985"/>
      <w:bookmarkStart w:id="25" w:name="_Toc41031580"/>
      <w:bookmarkStart w:id="26" w:name="_Toc41031642"/>
      <w:bookmarkStart w:id="27" w:name="_Ref41128189"/>
      <w:bookmarkStart w:id="28" w:name="_Toc51234280"/>
      <w:bookmarkStart w:id="29" w:name="_Toc497436608"/>
      <w:r>
        <w:rPr>
          <w:rFonts w:ascii="Times New Roman" w:hAnsi="Times New Roman" w:hint="default"/>
          <w:bCs/>
          <w:sz w:val="36"/>
          <w:szCs w:val="36"/>
        </w:rPr>
        <w:lastRenderedPageBreak/>
        <w:t>第四部分</w:t>
      </w:r>
      <w:r>
        <w:rPr>
          <w:rFonts w:ascii="Times New Roman" w:hAnsi="Times New Roman" w:hint="default"/>
          <w:bCs/>
          <w:sz w:val="36"/>
          <w:szCs w:val="36"/>
        </w:rPr>
        <w:t xml:space="preserve">  </w:t>
      </w:r>
      <w:r>
        <w:rPr>
          <w:rFonts w:ascii="Times New Roman" w:hAnsi="Times New Roman" w:hint="default"/>
          <w:bCs/>
          <w:sz w:val="36"/>
          <w:szCs w:val="36"/>
        </w:rPr>
        <w:t>资格预审程序和原则概述</w:t>
      </w:r>
      <w:bookmarkEnd w:id="21"/>
      <w:bookmarkEnd w:id="22"/>
      <w:bookmarkEnd w:id="23"/>
      <w:bookmarkEnd w:id="24"/>
      <w:bookmarkEnd w:id="25"/>
      <w:bookmarkEnd w:id="26"/>
      <w:bookmarkEnd w:id="27"/>
      <w:bookmarkEnd w:id="28"/>
      <w:bookmarkEnd w:id="29"/>
    </w:p>
    <w:p w:rsidR="00BD79EE" w:rsidRDefault="00BD79EE">
      <w:pPr>
        <w:pStyle w:val="2"/>
        <w:spacing w:beforeLines="25" w:after="0" w:line="500" w:lineRule="exact"/>
        <w:ind w:firstLine="480"/>
        <w:rPr>
          <w:rFonts w:ascii="Times New Roman" w:hAnsi="Times New Roman"/>
        </w:rPr>
      </w:pPr>
      <w:bookmarkStart w:id="30" w:name="_Toc51234281"/>
      <w:bookmarkStart w:id="31" w:name="_Toc497436609"/>
      <w:bookmarkStart w:id="32" w:name="_Toc41015964"/>
      <w:bookmarkStart w:id="33" w:name="_Toc38869502"/>
      <w:r>
        <w:rPr>
          <w:rFonts w:ascii="Times New Roman" w:hAnsi="Times New Roman"/>
        </w:rPr>
        <w:t xml:space="preserve">4.1  </w:t>
      </w:r>
      <w:bookmarkStart w:id="34" w:name="_Toc483572462"/>
      <w:bookmarkStart w:id="35" w:name="_Toc421834153"/>
      <w:r>
        <w:rPr>
          <w:rFonts w:hint="eastAsia"/>
        </w:rPr>
        <w:t>资格预审文件的修改</w:t>
      </w:r>
      <w:bookmarkEnd w:id="34"/>
      <w:bookmarkEnd w:id="35"/>
      <w:r>
        <w:rPr>
          <w:rFonts w:hint="eastAsia"/>
        </w:rPr>
        <w:t>及</w:t>
      </w:r>
      <w:r>
        <w:rPr>
          <w:rFonts w:ascii="Times New Roman" w:hAnsi="Times New Roman"/>
        </w:rPr>
        <w:t>澄清</w:t>
      </w:r>
      <w:bookmarkEnd w:id="30"/>
      <w:bookmarkEnd w:id="31"/>
    </w:p>
    <w:p w:rsidR="00BD79EE" w:rsidRDefault="00BD79EE">
      <w:pPr>
        <w:pStyle w:val="af0"/>
        <w:tabs>
          <w:tab w:val="clear" w:pos="1470"/>
          <w:tab w:val="left" w:pos="120"/>
        </w:tabs>
        <w:spacing w:beforeLines="25" w:after="0" w:line="500" w:lineRule="exact"/>
        <w:ind w:left="120" w:firstLine="480"/>
        <w:rPr>
          <w:rFonts w:ascii="Times New Roman" w:hAnsi="Times New Roman" w:hint="eastAsia"/>
        </w:rPr>
      </w:pPr>
      <w:r>
        <w:rPr>
          <w:rFonts w:ascii="Times New Roman" w:hAnsi="Times New Roman"/>
        </w:rPr>
        <w:t>如果资格预审申请人书面要求对本资格预审文件做出澄清，</w:t>
      </w:r>
      <w:r>
        <w:rPr>
          <w:rFonts w:ascii="Times New Roman" w:hAnsi="Times New Roman"/>
          <w:szCs w:val="18"/>
          <w:lang w:val="zh-CN"/>
        </w:rPr>
        <w:t>申请人必须在资格预审申请截止日期</w:t>
      </w:r>
      <w:r>
        <w:rPr>
          <w:rFonts w:ascii="Times New Roman" w:hAnsi="Times New Roman" w:hint="eastAsia"/>
          <w:szCs w:val="18"/>
          <w:lang w:val="zh-CN"/>
        </w:rPr>
        <w:t>7</w:t>
      </w:r>
      <w:r>
        <w:rPr>
          <w:rFonts w:ascii="Times New Roman" w:hAnsi="Times New Roman"/>
          <w:szCs w:val="18"/>
          <w:lang w:val="zh-CN"/>
        </w:rPr>
        <w:t>天以前以书面形式提出，</w:t>
      </w:r>
      <w:r>
        <w:rPr>
          <w:rFonts w:ascii="Times New Roman" w:hAnsi="Times New Roman" w:hint="eastAsia"/>
          <w:szCs w:val="18"/>
          <w:lang w:val="zh-CN"/>
        </w:rPr>
        <w:t>采购人</w:t>
      </w:r>
      <w:r>
        <w:rPr>
          <w:rFonts w:ascii="Times New Roman" w:hAnsi="Times New Roman"/>
          <w:szCs w:val="18"/>
          <w:lang w:val="zh-CN"/>
        </w:rPr>
        <w:t>将在提交资格预审申请截止日期</w:t>
      </w:r>
      <w:r>
        <w:rPr>
          <w:rFonts w:ascii="Times New Roman" w:hAnsi="Times New Roman"/>
          <w:szCs w:val="18"/>
          <w:lang w:val="zh-CN"/>
        </w:rPr>
        <w:t>3</w:t>
      </w:r>
      <w:r>
        <w:rPr>
          <w:rFonts w:ascii="Times New Roman" w:hAnsi="Times New Roman"/>
          <w:szCs w:val="18"/>
          <w:lang w:val="zh-CN"/>
        </w:rPr>
        <w:t>天之前做出书面答复。</w:t>
      </w:r>
      <w:r>
        <w:rPr>
          <w:rFonts w:ascii="Times New Roman" w:hAnsi="Times New Roman"/>
        </w:rPr>
        <w:t>该答复将不指出问题的来源，如需澄清问题具有普遍性，项目实施机构还将通知所有登记在册的资格预审申请人。</w:t>
      </w:r>
      <w:bookmarkEnd w:id="32"/>
      <w:bookmarkEnd w:id="33"/>
    </w:p>
    <w:p w:rsidR="00BD79EE" w:rsidRDefault="00BD79EE">
      <w:pPr>
        <w:pStyle w:val="af0"/>
        <w:tabs>
          <w:tab w:val="clear" w:pos="1470"/>
          <w:tab w:val="left" w:pos="120"/>
        </w:tabs>
        <w:spacing w:beforeLines="25" w:after="0" w:line="500" w:lineRule="exact"/>
        <w:ind w:left="120" w:firstLine="480"/>
        <w:rPr>
          <w:rFonts w:ascii="Times New Roman" w:hAnsi="Times New Roman"/>
        </w:rPr>
      </w:pPr>
      <w:r>
        <w:rPr>
          <w:rFonts w:ascii="Times New Roman" w:hAnsi="Times New Roman" w:hint="eastAsia"/>
        </w:rPr>
        <w:t>在</w:t>
      </w:r>
      <w:r>
        <w:rPr>
          <w:rFonts w:ascii="Times New Roman" w:hAnsi="Times New Roman"/>
          <w:szCs w:val="18"/>
          <w:lang w:val="zh-CN"/>
        </w:rPr>
        <w:t>资格预审申请截止日期</w:t>
      </w:r>
      <w:r>
        <w:rPr>
          <w:rFonts w:ascii="Times New Roman" w:hAnsi="Times New Roman" w:hint="eastAsia"/>
          <w:szCs w:val="18"/>
          <w:lang w:val="zh-CN"/>
        </w:rPr>
        <w:t>7</w:t>
      </w:r>
      <w:r>
        <w:rPr>
          <w:rFonts w:ascii="Times New Roman" w:hAnsi="Times New Roman"/>
          <w:szCs w:val="18"/>
          <w:lang w:val="zh-CN"/>
        </w:rPr>
        <w:t>天以前</w:t>
      </w:r>
      <w:r>
        <w:rPr>
          <w:rFonts w:ascii="Times New Roman" w:hAnsi="Times New Roman" w:hint="eastAsia"/>
        </w:rPr>
        <w:t>，采购人可以修改资格预审文件。</w:t>
      </w:r>
      <w:r>
        <w:rPr>
          <w:rFonts w:hint="eastAsia"/>
          <w:bCs/>
        </w:rPr>
        <w:t>资格预审文件内容如有澄清或修改，澄清或修改的内容在资格预审公告发布网站上发布，采购代理机构不再以书面形式通知所有资格预审文件收受人。</w:t>
      </w:r>
    </w:p>
    <w:p w:rsidR="00BD79EE" w:rsidRDefault="00BD79EE">
      <w:pPr>
        <w:pStyle w:val="2"/>
        <w:spacing w:beforeLines="25" w:after="0" w:line="500" w:lineRule="exact"/>
        <w:ind w:firstLine="480"/>
        <w:rPr>
          <w:rFonts w:ascii="Times New Roman" w:hAnsi="Times New Roman"/>
        </w:rPr>
      </w:pPr>
      <w:bookmarkStart w:id="36" w:name="_Toc51234282"/>
      <w:bookmarkStart w:id="37" w:name="_Toc497436610"/>
      <w:bookmarkStart w:id="38" w:name="_Toc38869503"/>
      <w:r>
        <w:rPr>
          <w:rFonts w:ascii="Times New Roman" w:hAnsi="Times New Roman"/>
        </w:rPr>
        <w:t xml:space="preserve">4.2  </w:t>
      </w:r>
      <w:r>
        <w:rPr>
          <w:rFonts w:ascii="Times New Roman" w:hAnsi="Times New Roman"/>
        </w:rPr>
        <w:t>资格预审程序和标准</w:t>
      </w:r>
      <w:bookmarkEnd w:id="36"/>
      <w:bookmarkEnd w:id="37"/>
    </w:p>
    <w:p w:rsidR="00BD79EE" w:rsidRDefault="00BD79EE">
      <w:pPr>
        <w:pStyle w:val="af0"/>
        <w:tabs>
          <w:tab w:val="clear" w:pos="1470"/>
          <w:tab w:val="left" w:pos="120"/>
        </w:tabs>
        <w:spacing w:beforeLines="25" w:after="0" w:line="500" w:lineRule="exact"/>
        <w:ind w:left="120" w:firstLine="480"/>
        <w:rPr>
          <w:rFonts w:ascii="Times New Roman" w:hAnsi="Times New Roman"/>
        </w:rPr>
      </w:pPr>
      <w:r>
        <w:rPr>
          <w:rFonts w:ascii="Times New Roman" w:hAnsi="Times New Roman"/>
        </w:rPr>
        <w:t>除资格预审文件《资格性和符合性审查表》中规定的资格审查标准外，项目实施机构不会增加任何其他资格审查标准。</w:t>
      </w:r>
      <w:bookmarkStart w:id="39" w:name="_Toc41015961"/>
      <w:bookmarkEnd w:id="38"/>
      <w:r>
        <w:rPr>
          <w:rFonts w:ascii="Times New Roman" w:hAnsi="Times New Roman"/>
        </w:rPr>
        <w:t>参加资格预审申请即表明该资格预审申请人已承诺不以任何形式对本项目的资格预审程序和标准提出异议。</w:t>
      </w:r>
    </w:p>
    <w:p w:rsidR="00BD79EE" w:rsidRDefault="00BD79EE">
      <w:pPr>
        <w:pStyle w:val="2"/>
        <w:spacing w:beforeLines="25" w:after="0" w:line="500" w:lineRule="exact"/>
        <w:ind w:firstLine="480"/>
        <w:rPr>
          <w:rFonts w:ascii="Times New Roman" w:hAnsi="Times New Roman"/>
        </w:rPr>
      </w:pPr>
      <w:bookmarkStart w:id="40" w:name="_Toc497436611"/>
      <w:bookmarkStart w:id="41" w:name="_Toc51234283"/>
      <w:bookmarkStart w:id="42" w:name="_Toc41015962"/>
      <w:bookmarkStart w:id="43" w:name="_Toc38869504"/>
      <w:r>
        <w:rPr>
          <w:rFonts w:ascii="Times New Roman" w:hAnsi="Times New Roman"/>
        </w:rPr>
        <w:t xml:space="preserve">4.3  </w:t>
      </w:r>
      <w:r>
        <w:rPr>
          <w:rFonts w:ascii="Times New Roman" w:hAnsi="Times New Roman"/>
        </w:rPr>
        <w:t>对资格预审申请人的限制和要求</w:t>
      </w:r>
      <w:bookmarkEnd w:id="40"/>
      <w:bookmarkEnd w:id="41"/>
    </w:p>
    <w:p w:rsidR="00BD79EE" w:rsidRDefault="00BD79EE">
      <w:pPr>
        <w:tabs>
          <w:tab w:val="left" w:pos="1261"/>
        </w:tabs>
        <w:spacing w:beforeLines="25" w:line="500" w:lineRule="exact"/>
        <w:ind w:leftChars="270" w:left="1131" w:hangingChars="235" w:hanging="564"/>
        <w:rPr>
          <w:sz w:val="24"/>
        </w:rPr>
      </w:pPr>
      <w:r>
        <w:rPr>
          <w:sz w:val="24"/>
        </w:rPr>
        <w:t xml:space="preserve">4.3.1 </w:t>
      </w:r>
      <w:r>
        <w:rPr>
          <w:sz w:val="24"/>
        </w:rPr>
        <w:t>资格预审申请人</w:t>
      </w:r>
      <w:r>
        <w:rPr>
          <w:rFonts w:hint="eastAsia"/>
          <w:sz w:val="24"/>
        </w:rPr>
        <w:t>必须</w:t>
      </w:r>
      <w:r>
        <w:rPr>
          <w:sz w:val="24"/>
        </w:rPr>
        <w:t>单独参加资格预审。</w:t>
      </w:r>
      <w:bookmarkEnd w:id="42"/>
      <w:bookmarkEnd w:id="43"/>
    </w:p>
    <w:p w:rsidR="00BD79EE" w:rsidRDefault="00BD79EE">
      <w:pPr>
        <w:spacing w:beforeLines="50" w:afterLines="50" w:line="360" w:lineRule="auto"/>
        <w:ind w:leftChars="270" w:left="1131" w:hangingChars="235" w:hanging="564"/>
        <w:rPr>
          <w:sz w:val="24"/>
        </w:rPr>
      </w:pPr>
      <w:bookmarkStart w:id="44" w:name="_Toc41015972"/>
      <w:bookmarkStart w:id="45" w:name="_Toc38869510"/>
      <w:r>
        <w:rPr>
          <w:sz w:val="24"/>
        </w:rPr>
        <w:t>4.3.</w:t>
      </w:r>
      <w:r>
        <w:rPr>
          <w:rFonts w:hint="eastAsia"/>
          <w:sz w:val="24"/>
        </w:rPr>
        <w:t>2</w:t>
      </w:r>
      <w:r>
        <w:rPr>
          <w:sz w:val="24"/>
        </w:rPr>
        <w:t xml:space="preserve"> </w:t>
      </w:r>
      <w:r>
        <w:rPr>
          <w:sz w:val="24"/>
        </w:rPr>
        <w:t>资格预审申请人必须保证其提供的资料的真实性，如果在任何时候发现资格预审申请人在资格预审申请中提供的资料存在实质性的不准确或实质性的不完全，项目实施机构可以认为该申请人不合格。</w:t>
      </w:r>
      <w:bookmarkEnd w:id="44"/>
      <w:bookmarkEnd w:id="45"/>
    </w:p>
    <w:p w:rsidR="00BD79EE" w:rsidRDefault="00BD79EE">
      <w:pPr>
        <w:spacing w:beforeLines="50" w:afterLines="50" w:line="360" w:lineRule="auto"/>
        <w:ind w:leftChars="270" w:left="1131" w:hangingChars="235" w:hanging="564"/>
        <w:rPr>
          <w:sz w:val="24"/>
        </w:rPr>
      </w:pPr>
      <w:r>
        <w:rPr>
          <w:sz w:val="24"/>
        </w:rPr>
        <w:t>4.3.</w:t>
      </w:r>
      <w:r>
        <w:rPr>
          <w:rFonts w:hint="eastAsia"/>
          <w:sz w:val="24"/>
        </w:rPr>
        <w:t>3</w:t>
      </w:r>
      <w:r>
        <w:rPr>
          <w:sz w:val="24"/>
        </w:rPr>
        <w:t xml:space="preserve"> </w:t>
      </w:r>
      <w:r>
        <w:rPr>
          <w:sz w:val="24"/>
        </w:rPr>
        <w:t>应项目实施机构要求，通过资格预审的申请人应在购买</w:t>
      </w:r>
      <w:r>
        <w:rPr>
          <w:rFonts w:hint="eastAsia"/>
          <w:sz w:val="24"/>
        </w:rPr>
        <w:t>招标文件</w:t>
      </w:r>
      <w:r>
        <w:rPr>
          <w:sz w:val="24"/>
        </w:rPr>
        <w:t>时确认其仍然具备资格预审时所提供的资格条件。如果经判断申请人不再具备资格预审文件所要求的资格条件，则项目实施机构有权拒绝向该申请人出售</w:t>
      </w:r>
      <w:r>
        <w:rPr>
          <w:rFonts w:hint="eastAsia"/>
          <w:sz w:val="24"/>
        </w:rPr>
        <w:t>招标文件</w:t>
      </w:r>
      <w:r>
        <w:rPr>
          <w:sz w:val="24"/>
        </w:rPr>
        <w:t>。</w:t>
      </w:r>
    </w:p>
    <w:p w:rsidR="00BD79EE" w:rsidRDefault="00BD79EE">
      <w:pPr>
        <w:pStyle w:val="2"/>
        <w:spacing w:beforeLines="25" w:after="0" w:line="500" w:lineRule="exact"/>
        <w:ind w:firstLine="480"/>
        <w:rPr>
          <w:rFonts w:ascii="Times New Roman" w:hAnsi="Times New Roman"/>
        </w:rPr>
      </w:pPr>
      <w:bookmarkStart w:id="46" w:name="_Toc41015967"/>
      <w:bookmarkStart w:id="47" w:name="_Toc38869505"/>
      <w:bookmarkStart w:id="48" w:name="_Toc51234284"/>
      <w:bookmarkStart w:id="49" w:name="_Toc497436612"/>
      <w:bookmarkEnd w:id="39"/>
      <w:r>
        <w:rPr>
          <w:rFonts w:ascii="Times New Roman" w:hAnsi="Times New Roman"/>
        </w:rPr>
        <w:t xml:space="preserve">4.4  </w:t>
      </w:r>
      <w:r>
        <w:rPr>
          <w:rFonts w:ascii="Times New Roman" w:hAnsi="Times New Roman"/>
        </w:rPr>
        <w:t>项目实施机构保留以下权利</w:t>
      </w:r>
      <w:bookmarkEnd w:id="46"/>
      <w:bookmarkEnd w:id="47"/>
      <w:bookmarkEnd w:id="48"/>
      <w:bookmarkEnd w:id="49"/>
    </w:p>
    <w:p w:rsidR="00BD79EE" w:rsidRDefault="00BD79EE">
      <w:pPr>
        <w:tabs>
          <w:tab w:val="left" w:pos="1418"/>
        </w:tabs>
        <w:spacing w:beforeLines="25" w:line="500" w:lineRule="exact"/>
        <w:ind w:left="600"/>
        <w:rPr>
          <w:sz w:val="24"/>
        </w:rPr>
      </w:pPr>
      <w:r>
        <w:rPr>
          <w:sz w:val="24"/>
        </w:rPr>
        <w:t xml:space="preserve">4.4.1 </w:t>
      </w:r>
      <w:r>
        <w:rPr>
          <w:sz w:val="24"/>
        </w:rPr>
        <w:t>有权取消资格预审程序和</w:t>
      </w:r>
      <w:r>
        <w:rPr>
          <w:sz w:val="24"/>
        </w:rPr>
        <w:t>/</w:t>
      </w:r>
      <w:r>
        <w:rPr>
          <w:sz w:val="24"/>
        </w:rPr>
        <w:t>或拒绝所有的申请。</w:t>
      </w:r>
    </w:p>
    <w:p w:rsidR="00BD79EE" w:rsidRDefault="00BD79EE">
      <w:pPr>
        <w:tabs>
          <w:tab w:val="left" w:pos="1418"/>
        </w:tabs>
        <w:spacing w:beforeLines="25" w:line="500" w:lineRule="exact"/>
        <w:ind w:left="600"/>
        <w:rPr>
          <w:sz w:val="24"/>
        </w:rPr>
      </w:pPr>
      <w:r>
        <w:rPr>
          <w:sz w:val="24"/>
        </w:rPr>
        <w:t xml:space="preserve">4.4.2 </w:t>
      </w:r>
      <w:r>
        <w:rPr>
          <w:sz w:val="24"/>
        </w:rPr>
        <w:t>可根据实际情况对本次采购的程序依法进行必要的修改。</w:t>
      </w:r>
    </w:p>
    <w:p w:rsidR="00BD79EE" w:rsidRDefault="00BD79EE">
      <w:pPr>
        <w:tabs>
          <w:tab w:val="left" w:pos="1418"/>
        </w:tabs>
        <w:spacing w:beforeLines="25" w:line="500" w:lineRule="exact"/>
        <w:ind w:left="600"/>
        <w:rPr>
          <w:sz w:val="24"/>
        </w:rPr>
      </w:pPr>
      <w:r>
        <w:rPr>
          <w:sz w:val="24"/>
        </w:rPr>
        <w:t xml:space="preserve">4.4.3 </w:t>
      </w:r>
      <w:r>
        <w:rPr>
          <w:sz w:val="24"/>
        </w:rPr>
        <w:t>拥有对本资格预审文件的最终解释权。</w:t>
      </w:r>
    </w:p>
    <w:p w:rsidR="00BD79EE" w:rsidRDefault="00BD79EE">
      <w:pPr>
        <w:pStyle w:val="2"/>
        <w:spacing w:beforeLines="25" w:after="0" w:line="500" w:lineRule="exact"/>
        <w:ind w:firstLine="480"/>
        <w:rPr>
          <w:rFonts w:ascii="Times New Roman" w:hAnsi="Times New Roman"/>
        </w:rPr>
      </w:pPr>
      <w:bookmarkStart w:id="50" w:name="_Toc51234285"/>
      <w:bookmarkStart w:id="51" w:name="_Toc497436613"/>
      <w:bookmarkStart w:id="52" w:name="_Toc41015968"/>
      <w:bookmarkStart w:id="53" w:name="_Toc38869506"/>
      <w:r>
        <w:rPr>
          <w:rFonts w:ascii="Times New Roman" w:hAnsi="Times New Roman"/>
        </w:rPr>
        <w:lastRenderedPageBreak/>
        <w:t xml:space="preserve">4.5  </w:t>
      </w:r>
      <w:r>
        <w:rPr>
          <w:rFonts w:ascii="Times New Roman" w:hAnsi="Times New Roman"/>
        </w:rPr>
        <w:t>项目实施机构的责任免除</w:t>
      </w:r>
      <w:bookmarkEnd w:id="50"/>
      <w:bookmarkEnd w:id="51"/>
    </w:p>
    <w:p w:rsidR="00BD79EE" w:rsidRDefault="00BD79EE">
      <w:pPr>
        <w:pStyle w:val="af0"/>
        <w:tabs>
          <w:tab w:val="clear" w:pos="1470"/>
          <w:tab w:val="left" w:pos="120"/>
        </w:tabs>
        <w:spacing w:beforeLines="25" w:after="0" w:line="500" w:lineRule="exact"/>
        <w:ind w:left="120" w:firstLine="480"/>
        <w:rPr>
          <w:rFonts w:ascii="Times New Roman" w:hAnsi="Times New Roman"/>
        </w:rPr>
      </w:pPr>
      <w:r>
        <w:rPr>
          <w:rFonts w:ascii="Times New Roman" w:hAnsi="Times New Roman"/>
        </w:rPr>
        <w:t>项目实施机构将不因上述第</w:t>
      </w:r>
      <w:r>
        <w:rPr>
          <w:rFonts w:ascii="Times New Roman" w:hAnsi="Times New Roman"/>
        </w:rPr>
        <w:t>4.4</w:t>
      </w:r>
      <w:r>
        <w:rPr>
          <w:rFonts w:ascii="Times New Roman" w:hAnsi="Times New Roman"/>
        </w:rPr>
        <w:t>条规定而负任何责任。如果项目实施机构取消资格预审程序或拒绝所有资格预审申请，将立即通知所有资格预审申请人。</w:t>
      </w:r>
      <w:bookmarkEnd w:id="52"/>
      <w:bookmarkEnd w:id="53"/>
    </w:p>
    <w:p w:rsidR="00BD79EE" w:rsidRDefault="00BD79EE">
      <w:pPr>
        <w:pStyle w:val="2"/>
        <w:spacing w:beforeLines="25" w:after="0" w:line="500" w:lineRule="exact"/>
        <w:ind w:firstLine="480"/>
        <w:rPr>
          <w:rFonts w:ascii="Times New Roman" w:hAnsi="Times New Roman"/>
        </w:rPr>
      </w:pPr>
      <w:bookmarkStart w:id="54" w:name="_Toc51234286"/>
      <w:bookmarkStart w:id="55" w:name="_Toc497436614"/>
      <w:bookmarkStart w:id="56" w:name="_Toc41015969"/>
      <w:bookmarkStart w:id="57" w:name="_Toc38869507"/>
      <w:r>
        <w:rPr>
          <w:rFonts w:ascii="Times New Roman" w:hAnsi="Times New Roman"/>
        </w:rPr>
        <w:t xml:space="preserve">4.6  </w:t>
      </w:r>
      <w:r>
        <w:rPr>
          <w:rFonts w:ascii="Times New Roman" w:hAnsi="Times New Roman"/>
        </w:rPr>
        <w:t>资格预审结果</w:t>
      </w:r>
      <w:bookmarkEnd w:id="54"/>
      <w:bookmarkEnd w:id="55"/>
    </w:p>
    <w:p w:rsidR="00BD79EE" w:rsidRDefault="00BD79EE">
      <w:pPr>
        <w:pStyle w:val="af0"/>
        <w:tabs>
          <w:tab w:val="clear" w:pos="1470"/>
          <w:tab w:val="left" w:pos="120"/>
        </w:tabs>
        <w:spacing w:beforeLines="25" w:after="0" w:line="500" w:lineRule="exact"/>
        <w:ind w:left="120" w:firstLine="432"/>
        <w:rPr>
          <w:rFonts w:ascii="Times New Roman" w:hAnsi="Times New Roman"/>
        </w:rPr>
      </w:pPr>
      <w:r>
        <w:rPr>
          <w:rFonts w:ascii="Times New Roman" w:hAnsi="Times New Roman"/>
          <w:spacing w:val="-12"/>
          <w:szCs w:val="24"/>
        </w:rPr>
        <w:t>资格预审结果将在资格预审公告</w:t>
      </w:r>
      <w:r>
        <w:rPr>
          <w:rFonts w:ascii="Times New Roman" w:hAnsi="Times New Roman"/>
          <w:szCs w:val="24"/>
        </w:rPr>
        <w:t>指定的网站上予以公告。同时，项目实施机构将向被确定为本项目合格社会资本的资格预审申请人发出</w:t>
      </w:r>
      <w:r>
        <w:rPr>
          <w:rFonts w:ascii="Times New Roman" w:hAnsi="Times New Roman" w:hint="eastAsia"/>
          <w:szCs w:val="24"/>
        </w:rPr>
        <w:t>招标文件</w:t>
      </w:r>
      <w:r>
        <w:rPr>
          <w:rFonts w:ascii="Times New Roman" w:hAnsi="Times New Roman"/>
          <w:szCs w:val="24"/>
        </w:rPr>
        <w:t>。对未进入合格社会资本名单的资格预审申请人，项目实施机构将不再与其联系。</w:t>
      </w:r>
      <w:bookmarkEnd w:id="56"/>
      <w:bookmarkEnd w:id="57"/>
    </w:p>
    <w:p w:rsidR="00BD79EE" w:rsidRDefault="00BD79EE">
      <w:pPr>
        <w:pStyle w:val="2"/>
        <w:spacing w:beforeLines="25" w:after="0" w:line="500" w:lineRule="exact"/>
        <w:ind w:firstLine="480"/>
        <w:rPr>
          <w:rFonts w:ascii="Times New Roman" w:hAnsi="Times New Roman"/>
        </w:rPr>
      </w:pPr>
      <w:bookmarkStart w:id="58" w:name="_Toc51234287"/>
      <w:bookmarkStart w:id="59" w:name="_Toc497436615"/>
      <w:bookmarkStart w:id="60" w:name="_Toc41015970"/>
      <w:bookmarkStart w:id="61" w:name="_Toc38869508"/>
      <w:r>
        <w:rPr>
          <w:rFonts w:ascii="Times New Roman" w:hAnsi="Times New Roman"/>
        </w:rPr>
        <w:t xml:space="preserve">4.7  </w:t>
      </w:r>
      <w:r>
        <w:rPr>
          <w:rFonts w:ascii="Times New Roman" w:hAnsi="Times New Roman"/>
        </w:rPr>
        <w:t>资格预审结果的解释</w:t>
      </w:r>
      <w:bookmarkEnd w:id="58"/>
      <w:bookmarkEnd w:id="59"/>
    </w:p>
    <w:bookmarkEnd w:id="60"/>
    <w:bookmarkEnd w:id="61"/>
    <w:p w:rsidR="00BD79EE" w:rsidRDefault="00BD79EE">
      <w:pPr>
        <w:pStyle w:val="af0"/>
        <w:tabs>
          <w:tab w:val="clear" w:pos="1470"/>
          <w:tab w:val="left" w:pos="120"/>
        </w:tabs>
        <w:spacing w:beforeLines="25" w:after="0" w:line="500" w:lineRule="exact"/>
        <w:ind w:left="120" w:firstLine="480"/>
        <w:rPr>
          <w:rFonts w:ascii="Times New Roman" w:hAnsi="Times New Roman"/>
        </w:rPr>
      </w:pPr>
      <w:r>
        <w:rPr>
          <w:rFonts w:ascii="Times New Roman" w:hAnsi="Times New Roman" w:hint="eastAsia"/>
          <w:szCs w:val="24"/>
        </w:rPr>
        <w:t>资格评审小组</w:t>
      </w:r>
      <w:r>
        <w:rPr>
          <w:rFonts w:ascii="Times New Roman" w:hAnsi="Times New Roman"/>
          <w:szCs w:val="24"/>
        </w:rPr>
        <w:t>的评审结果为本项目资格预审的最终结果，项目实施机构有权不对资格预审申请文件的评审过程及评审结果作出任何解释。</w:t>
      </w:r>
      <w:r>
        <w:rPr>
          <w:rFonts w:ascii="Times New Roman" w:hAnsi="Times New Roman" w:hint="eastAsia"/>
          <w:szCs w:val="24"/>
        </w:rPr>
        <w:t>资格评审小组</w:t>
      </w:r>
      <w:r>
        <w:rPr>
          <w:rFonts w:ascii="Times New Roman" w:hAnsi="Times New Roman"/>
          <w:szCs w:val="24"/>
        </w:rPr>
        <w:t>有权拒绝资格预审申请文件不符合规定要求的资格预审申请。</w:t>
      </w:r>
    </w:p>
    <w:p w:rsidR="00BD79EE" w:rsidRDefault="00BD79EE">
      <w:pPr>
        <w:pStyle w:val="2"/>
        <w:spacing w:beforeLines="25" w:after="0" w:line="500" w:lineRule="exact"/>
        <w:ind w:firstLine="480"/>
        <w:rPr>
          <w:rFonts w:ascii="Times New Roman" w:hAnsi="Times New Roman"/>
        </w:rPr>
      </w:pPr>
      <w:bookmarkStart w:id="62" w:name="_Toc51234288"/>
      <w:bookmarkStart w:id="63" w:name="_Toc497436616"/>
      <w:bookmarkStart w:id="64" w:name="_Toc41015971"/>
      <w:bookmarkStart w:id="65" w:name="_Toc38869509"/>
      <w:r>
        <w:rPr>
          <w:rFonts w:ascii="Times New Roman" w:hAnsi="Times New Roman"/>
        </w:rPr>
        <w:t xml:space="preserve">4.8  </w:t>
      </w:r>
      <w:r>
        <w:rPr>
          <w:rFonts w:ascii="Times New Roman" w:hAnsi="Times New Roman"/>
        </w:rPr>
        <w:t>保密</w:t>
      </w:r>
      <w:bookmarkEnd w:id="62"/>
      <w:bookmarkEnd w:id="63"/>
    </w:p>
    <w:p w:rsidR="00BD79EE" w:rsidRDefault="00BD79EE">
      <w:pPr>
        <w:pStyle w:val="af0"/>
        <w:tabs>
          <w:tab w:val="clear" w:pos="1470"/>
          <w:tab w:val="left" w:pos="120"/>
        </w:tabs>
        <w:spacing w:beforeLines="25" w:after="0" w:line="500" w:lineRule="exact"/>
        <w:ind w:left="120" w:firstLine="480"/>
        <w:rPr>
          <w:rFonts w:ascii="Times New Roman" w:hAnsi="Times New Roman"/>
        </w:rPr>
      </w:pPr>
      <w:r>
        <w:rPr>
          <w:rFonts w:ascii="Times New Roman" w:hAnsi="Times New Roman"/>
        </w:rPr>
        <w:t>有关资格预审及本项目的任何信息均为保密信息。未经项目实施机构批准，</w:t>
      </w:r>
      <w:r>
        <w:rPr>
          <w:rFonts w:ascii="Times New Roman" w:hAnsi="Times New Roman" w:hint="eastAsia"/>
        </w:rPr>
        <w:t>参与</w:t>
      </w:r>
      <w:r>
        <w:rPr>
          <w:rFonts w:ascii="Times New Roman" w:hAnsi="Times New Roman"/>
        </w:rPr>
        <w:t>资格预审</w:t>
      </w:r>
      <w:r>
        <w:rPr>
          <w:rFonts w:ascii="Times New Roman" w:hAnsi="Times New Roman" w:hint="eastAsia"/>
        </w:rPr>
        <w:t>工作</w:t>
      </w:r>
      <w:r>
        <w:rPr>
          <w:rFonts w:ascii="Times New Roman" w:hAnsi="Times New Roman"/>
        </w:rPr>
        <w:t>的任何一方均不得向其他任何人泄露与资格预审有关的任何信息。</w:t>
      </w:r>
      <w:bookmarkEnd w:id="64"/>
      <w:bookmarkEnd w:id="65"/>
    </w:p>
    <w:p w:rsidR="00BD79EE" w:rsidRDefault="00BD79EE">
      <w:pPr>
        <w:pStyle w:val="2"/>
        <w:spacing w:beforeLines="25" w:after="0" w:line="500" w:lineRule="exact"/>
        <w:ind w:firstLine="480"/>
        <w:rPr>
          <w:rFonts w:ascii="Times New Roman" w:hAnsi="Times New Roman"/>
        </w:rPr>
      </w:pPr>
      <w:bookmarkStart w:id="66" w:name="_Toc51234289"/>
      <w:bookmarkStart w:id="67" w:name="_Toc497436617"/>
      <w:r>
        <w:rPr>
          <w:rFonts w:ascii="Times New Roman" w:hAnsi="Times New Roman"/>
        </w:rPr>
        <w:t xml:space="preserve">4.9  </w:t>
      </w:r>
      <w:r>
        <w:rPr>
          <w:rFonts w:ascii="Times New Roman" w:hAnsi="Times New Roman"/>
        </w:rPr>
        <w:t>资格申请人费用负担</w:t>
      </w:r>
      <w:bookmarkEnd w:id="66"/>
      <w:bookmarkEnd w:id="67"/>
    </w:p>
    <w:p w:rsidR="00BD79EE" w:rsidRDefault="00BD79EE">
      <w:pPr>
        <w:pStyle w:val="af0"/>
        <w:tabs>
          <w:tab w:val="clear" w:pos="1470"/>
          <w:tab w:val="left" w:pos="120"/>
        </w:tabs>
        <w:spacing w:beforeLines="25" w:after="0" w:line="500" w:lineRule="exact"/>
        <w:ind w:left="120" w:firstLine="480"/>
        <w:rPr>
          <w:rFonts w:ascii="Times New Roman" w:hAnsi="Times New Roman"/>
        </w:rPr>
      </w:pPr>
      <w:r>
        <w:rPr>
          <w:rFonts w:ascii="Times New Roman" w:hAnsi="Times New Roman"/>
        </w:rPr>
        <w:t>资格预审申请人因参与本次项目资格预审及招采购活动所发生的所有费用在任何情况下均由其自行承担。</w:t>
      </w:r>
    </w:p>
    <w:p w:rsidR="00BD79EE" w:rsidRDefault="00BD79EE">
      <w:pPr>
        <w:pStyle w:val="2"/>
        <w:spacing w:beforeLines="25" w:after="0" w:line="500" w:lineRule="exact"/>
        <w:ind w:firstLine="480"/>
        <w:rPr>
          <w:rFonts w:ascii="Times New Roman" w:hAnsi="Times New Roman"/>
        </w:rPr>
      </w:pPr>
      <w:bookmarkStart w:id="68" w:name="_Toc497436618"/>
      <w:r>
        <w:rPr>
          <w:rFonts w:ascii="Times New Roman" w:hAnsi="Times New Roman"/>
        </w:rPr>
        <w:t xml:space="preserve">4.10 </w:t>
      </w:r>
      <w:r>
        <w:rPr>
          <w:rFonts w:ascii="Times New Roman" w:hAnsi="Times New Roman"/>
        </w:rPr>
        <w:t>询问、质疑、投诉</w:t>
      </w:r>
      <w:bookmarkEnd w:id="68"/>
    </w:p>
    <w:p w:rsidR="00BD79EE" w:rsidRDefault="00BD79EE">
      <w:pPr>
        <w:tabs>
          <w:tab w:val="left" w:pos="1418"/>
        </w:tabs>
        <w:spacing w:beforeLines="25" w:line="500" w:lineRule="exact"/>
        <w:ind w:left="600"/>
        <w:rPr>
          <w:sz w:val="24"/>
        </w:rPr>
      </w:pPr>
      <w:r>
        <w:rPr>
          <w:sz w:val="24"/>
        </w:rPr>
        <w:t>4.10.1</w:t>
      </w:r>
      <w:r>
        <w:rPr>
          <w:sz w:val="24"/>
        </w:rPr>
        <w:t>询问</w:t>
      </w:r>
    </w:p>
    <w:p w:rsidR="00BD79EE" w:rsidRDefault="00BD79EE">
      <w:pPr>
        <w:tabs>
          <w:tab w:val="left" w:pos="1418"/>
        </w:tabs>
        <w:spacing w:beforeLines="25" w:line="500" w:lineRule="exact"/>
        <w:ind w:left="600"/>
        <w:rPr>
          <w:sz w:val="24"/>
        </w:rPr>
      </w:pPr>
      <w:r>
        <w:rPr>
          <w:sz w:val="24"/>
        </w:rPr>
        <w:t>4.10.2.1</w:t>
      </w:r>
      <w:r>
        <w:rPr>
          <w:sz w:val="24"/>
        </w:rPr>
        <w:t>资格预审申请人对政府采购活动事项（资格预审文件、采购过程和预审结果）有疑问的，可以向项目实施机构或采购代理机构提出询问，项目实施机构或采购代理机构将及时作出答复，但答复的内容不涉及商业秘密。询问可以口头方式提出，也可以书面方式提出，书面方式包括但不限于传真、信函、电子邮件。联系方式见《资格预审邀请函》中</w:t>
      </w:r>
      <w:r>
        <w:rPr>
          <w:sz w:val="24"/>
        </w:rPr>
        <w:t>“</w:t>
      </w:r>
      <w:r>
        <w:rPr>
          <w:sz w:val="24"/>
        </w:rPr>
        <w:t>项目实施机构、采购代理机构的名称、地址和联系方式</w:t>
      </w:r>
      <w:r>
        <w:rPr>
          <w:sz w:val="24"/>
        </w:rPr>
        <w:t>”</w:t>
      </w:r>
      <w:r>
        <w:rPr>
          <w:sz w:val="24"/>
        </w:rPr>
        <w:t>。</w:t>
      </w:r>
    </w:p>
    <w:p w:rsidR="00BD79EE" w:rsidRDefault="00BD79EE">
      <w:pPr>
        <w:tabs>
          <w:tab w:val="left" w:pos="1418"/>
        </w:tabs>
        <w:spacing w:beforeLines="25" w:line="500" w:lineRule="exact"/>
        <w:ind w:left="600"/>
        <w:rPr>
          <w:sz w:val="24"/>
        </w:rPr>
      </w:pPr>
    </w:p>
    <w:p w:rsidR="00BD79EE" w:rsidRDefault="00BD79EE">
      <w:pPr>
        <w:tabs>
          <w:tab w:val="left" w:pos="1418"/>
        </w:tabs>
        <w:spacing w:beforeLines="25" w:line="500" w:lineRule="exact"/>
        <w:ind w:left="600"/>
        <w:rPr>
          <w:sz w:val="24"/>
        </w:rPr>
      </w:pPr>
      <w:r>
        <w:rPr>
          <w:sz w:val="24"/>
        </w:rPr>
        <w:t>4.10.2</w:t>
      </w:r>
      <w:r>
        <w:rPr>
          <w:sz w:val="24"/>
        </w:rPr>
        <w:t>质疑</w:t>
      </w:r>
    </w:p>
    <w:p w:rsidR="00BD79EE" w:rsidRDefault="00BD79EE">
      <w:pPr>
        <w:tabs>
          <w:tab w:val="left" w:pos="1418"/>
        </w:tabs>
        <w:spacing w:beforeLines="25" w:line="500" w:lineRule="exact"/>
        <w:ind w:left="600"/>
        <w:rPr>
          <w:sz w:val="24"/>
        </w:rPr>
      </w:pPr>
      <w:r>
        <w:rPr>
          <w:sz w:val="24"/>
        </w:rPr>
        <w:t>4.10.2.1</w:t>
      </w:r>
      <w:r>
        <w:rPr>
          <w:sz w:val="24"/>
        </w:rPr>
        <w:t>资格预审申请人认为资格预审文件、采购过程和预审结果使自己的权益受到损害的，以书面形式向项目实施机构或采购代理机构书面提出质疑：</w:t>
      </w:r>
    </w:p>
    <w:p w:rsidR="00BD79EE" w:rsidRDefault="00BD79EE" w:rsidP="00482D08">
      <w:pPr>
        <w:tabs>
          <w:tab w:val="left" w:pos="1276"/>
        </w:tabs>
        <w:spacing w:beforeLines="25" w:line="500" w:lineRule="exact"/>
        <w:ind w:leftChars="341" w:left="1273" w:hangingChars="232" w:hanging="557"/>
        <w:rPr>
          <w:sz w:val="24"/>
        </w:rPr>
      </w:pPr>
      <w:r>
        <w:rPr>
          <w:sz w:val="24"/>
        </w:rPr>
        <w:t>1</w:t>
      </w:r>
      <w:r>
        <w:rPr>
          <w:sz w:val="24"/>
        </w:rPr>
        <w:t>）</w:t>
      </w:r>
      <w:r>
        <w:rPr>
          <w:sz w:val="24"/>
        </w:rPr>
        <w:tab/>
      </w:r>
      <w:r>
        <w:rPr>
          <w:sz w:val="24"/>
        </w:rPr>
        <w:t>资格预审文件在指定的政府采购信息发布媒体上公示</w:t>
      </w:r>
      <w:r>
        <w:rPr>
          <w:sz w:val="24"/>
        </w:rPr>
        <w:t>5</w:t>
      </w:r>
      <w:r>
        <w:rPr>
          <w:sz w:val="24"/>
        </w:rPr>
        <w:t>个工作日；资格预审申请人认为资格预审文件的内容损害其权益的，可以在公示期间或者自期满之日起</w:t>
      </w:r>
      <w:r>
        <w:rPr>
          <w:sz w:val="24"/>
        </w:rPr>
        <w:t>7</w:t>
      </w:r>
      <w:r>
        <w:rPr>
          <w:sz w:val="24"/>
        </w:rPr>
        <w:t>个工作日内提出质疑；</w:t>
      </w:r>
    </w:p>
    <w:p w:rsidR="00BD79EE" w:rsidRDefault="00BD79EE" w:rsidP="00482D08">
      <w:pPr>
        <w:tabs>
          <w:tab w:val="left" w:pos="1276"/>
        </w:tabs>
        <w:spacing w:beforeLines="25" w:line="500" w:lineRule="exact"/>
        <w:ind w:leftChars="341" w:left="1273" w:hangingChars="232" w:hanging="557"/>
        <w:rPr>
          <w:sz w:val="24"/>
        </w:rPr>
      </w:pPr>
      <w:r>
        <w:rPr>
          <w:sz w:val="24"/>
        </w:rPr>
        <w:t>2</w:t>
      </w:r>
      <w:r>
        <w:rPr>
          <w:sz w:val="24"/>
        </w:rPr>
        <w:t>）</w:t>
      </w:r>
      <w:r>
        <w:rPr>
          <w:sz w:val="24"/>
        </w:rPr>
        <w:tab/>
      </w:r>
      <w:r>
        <w:rPr>
          <w:sz w:val="24"/>
        </w:rPr>
        <w:t>资格预审申请人认为采购过程和预审结果使自己的权益受到损害的，可以在知道或应知其权益受到损害之日起</w:t>
      </w:r>
      <w:r>
        <w:rPr>
          <w:sz w:val="24"/>
        </w:rPr>
        <w:t>7</w:t>
      </w:r>
      <w:r>
        <w:rPr>
          <w:sz w:val="24"/>
        </w:rPr>
        <w:t>个工作日内提出质疑；</w:t>
      </w:r>
      <w:r>
        <w:rPr>
          <w:sz w:val="24"/>
        </w:rPr>
        <w:t xml:space="preserve"> </w:t>
      </w:r>
    </w:p>
    <w:p w:rsidR="00BD79EE" w:rsidRDefault="00BD79EE" w:rsidP="00482D08">
      <w:pPr>
        <w:tabs>
          <w:tab w:val="left" w:pos="1276"/>
        </w:tabs>
        <w:spacing w:beforeLines="25" w:line="500" w:lineRule="exact"/>
        <w:ind w:leftChars="341" w:left="1273" w:hangingChars="232" w:hanging="557"/>
        <w:rPr>
          <w:sz w:val="24"/>
        </w:rPr>
      </w:pPr>
      <w:r>
        <w:rPr>
          <w:sz w:val="24"/>
        </w:rPr>
        <w:t>3</w:t>
      </w:r>
      <w:r>
        <w:rPr>
          <w:sz w:val="24"/>
        </w:rPr>
        <w:t>）</w:t>
      </w:r>
      <w:r>
        <w:rPr>
          <w:sz w:val="24"/>
        </w:rPr>
        <w:tab/>
      </w:r>
      <w:r>
        <w:rPr>
          <w:sz w:val="24"/>
        </w:rPr>
        <w:tab/>
      </w:r>
      <w:r>
        <w:rPr>
          <w:sz w:val="24"/>
        </w:rPr>
        <w:t>项目实施机构或采购代理机构在收到资格预审申请人的书面质疑后</w:t>
      </w:r>
      <w:r>
        <w:rPr>
          <w:sz w:val="24"/>
        </w:rPr>
        <w:t>7</w:t>
      </w:r>
      <w:r>
        <w:rPr>
          <w:sz w:val="24"/>
        </w:rPr>
        <w:t>个工作日内作出答复，并以书面形式通知质疑资格预审申请人和其他有关资格预审申请人，但答复内容不涉及商业秘密。质疑资格预审申请人须提供相关证明材料，包括但不限于权益受损害的情况说明及受损害的原因、证据内容等，并对质疑内容的真实性承担责任。</w:t>
      </w:r>
    </w:p>
    <w:p w:rsidR="00BD79EE" w:rsidRDefault="00BD79EE">
      <w:pPr>
        <w:spacing w:beforeLines="25" w:line="500" w:lineRule="exact"/>
        <w:ind w:leftChars="342" w:left="1678" w:hangingChars="400" w:hanging="960"/>
        <w:rPr>
          <w:rFonts w:ascii="宋体" w:hAnsi="宋体" w:hint="eastAsia"/>
          <w:sz w:val="24"/>
        </w:rPr>
      </w:pPr>
      <w:r>
        <w:rPr>
          <w:sz w:val="24"/>
        </w:rPr>
        <w:t>4.10.2.2</w:t>
      </w:r>
      <w:r>
        <w:rPr>
          <w:sz w:val="24"/>
        </w:rPr>
        <w:t>质疑联系人：</w:t>
      </w:r>
      <w:r>
        <w:rPr>
          <w:rFonts w:ascii="宋体" w:hAnsi="宋体" w:hint="eastAsia"/>
          <w:sz w:val="24"/>
        </w:rPr>
        <w:t xml:space="preserve"> </w:t>
      </w:r>
    </w:p>
    <w:p w:rsidR="00BD79EE" w:rsidRDefault="00BD79EE" w:rsidP="00482D08">
      <w:pPr>
        <w:spacing w:beforeLines="25" w:line="500" w:lineRule="exact"/>
        <w:ind w:leftChars="608" w:left="1558" w:hangingChars="117" w:hanging="281"/>
        <w:rPr>
          <w:rFonts w:ascii="宋体" w:hAnsi="宋体" w:hint="eastAsia"/>
          <w:sz w:val="24"/>
        </w:rPr>
      </w:pPr>
      <w:r>
        <w:rPr>
          <w:rFonts w:ascii="宋体" w:hAnsi="宋体" w:hint="eastAsia"/>
          <w:sz w:val="24"/>
        </w:rPr>
        <w:t>电话</w:t>
      </w:r>
      <w:r>
        <w:rPr>
          <w:rFonts w:hint="eastAsia"/>
          <w:sz w:val="24"/>
        </w:rPr>
        <w:t>：</w:t>
      </w:r>
      <w:r>
        <w:rPr>
          <w:rFonts w:hint="eastAsia"/>
          <w:sz w:val="24"/>
        </w:rPr>
        <w:t>0898-66789183</w:t>
      </w:r>
      <w:r>
        <w:rPr>
          <w:rFonts w:hint="eastAsia"/>
          <w:sz w:val="24"/>
        </w:rPr>
        <w:t>；</w:t>
      </w:r>
    </w:p>
    <w:p w:rsidR="00BD79EE" w:rsidRDefault="00BD79EE" w:rsidP="00482D08">
      <w:pPr>
        <w:spacing w:beforeLines="25" w:line="500" w:lineRule="exact"/>
        <w:ind w:leftChars="608" w:left="1558" w:hangingChars="117" w:hanging="281"/>
        <w:rPr>
          <w:rFonts w:ascii="宋体" w:hAnsi="宋体" w:hint="eastAsia"/>
          <w:sz w:val="24"/>
        </w:rPr>
      </w:pPr>
      <w:r>
        <w:rPr>
          <w:rFonts w:ascii="宋体" w:hAnsi="宋体" w:hint="eastAsia"/>
          <w:sz w:val="24"/>
        </w:rPr>
        <w:t>地址：</w:t>
      </w:r>
      <w:r>
        <w:rPr>
          <w:rFonts w:hint="eastAsia"/>
          <w:sz w:val="24"/>
        </w:rPr>
        <w:t>海南省海口市龙华区国贸金龙路万利隆商务大厦</w:t>
      </w:r>
      <w:r>
        <w:rPr>
          <w:rFonts w:hint="eastAsia"/>
          <w:sz w:val="24"/>
        </w:rPr>
        <w:t>12</w:t>
      </w:r>
      <w:r>
        <w:rPr>
          <w:rFonts w:hint="eastAsia"/>
          <w:sz w:val="24"/>
        </w:rPr>
        <w:t>楼</w:t>
      </w:r>
      <w:r>
        <w:rPr>
          <w:rFonts w:ascii="宋体" w:hAnsi="宋体" w:hint="eastAsia"/>
          <w:sz w:val="24"/>
        </w:rPr>
        <w:t>；</w:t>
      </w:r>
    </w:p>
    <w:p w:rsidR="00BD79EE" w:rsidRDefault="00BD79EE" w:rsidP="00482D08">
      <w:pPr>
        <w:spacing w:beforeLines="25" w:line="500" w:lineRule="exact"/>
        <w:ind w:leftChars="608" w:left="1558" w:hangingChars="117" w:hanging="281"/>
        <w:rPr>
          <w:rFonts w:ascii="宋体" w:hAnsi="宋体" w:hint="eastAsia"/>
          <w:sz w:val="24"/>
        </w:rPr>
      </w:pPr>
      <w:r>
        <w:rPr>
          <w:rFonts w:ascii="宋体" w:hAnsi="宋体" w:hint="eastAsia"/>
          <w:sz w:val="24"/>
        </w:rPr>
        <w:t>EMAIL:gmetb2@126.com</w:t>
      </w:r>
    </w:p>
    <w:p w:rsidR="00BD79EE" w:rsidRDefault="00BD79EE">
      <w:pPr>
        <w:spacing w:beforeLines="25" w:line="500" w:lineRule="exact"/>
        <w:ind w:leftChars="342" w:left="1678" w:hangingChars="400" w:hanging="960"/>
        <w:rPr>
          <w:sz w:val="24"/>
        </w:rPr>
      </w:pPr>
      <w:r>
        <w:rPr>
          <w:sz w:val="24"/>
        </w:rPr>
        <w:t>4.10.3</w:t>
      </w:r>
      <w:r>
        <w:rPr>
          <w:sz w:val="24"/>
        </w:rPr>
        <w:t>投诉</w:t>
      </w:r>
    </w:p>
    <w:p w:rsidR="00BD79EE" w:rsidRDefault="00BD79EE" w:rsidP="00482D08">
      <w:pPr>
        <w:spacing w:beforeLines="25" w:line="500" w:lineRule="exact"/>
        <w:ind w:leftChars="341" w:left="1273" w:hangingChars="232" w:hanging="557"/>
        <w:rPr>
          <w:sz w:val="24"/>
        </w:rPr>
      </w:pPr>
      <w:r>
        <w:rPr>
          <w:sz w:val="24"/>
        </w:rPr>
        <w:t>4.10.3.1</w:t>
      </w:r>
      <w:r>
        <w:rPr>
          <w:sz w:val="24"/>
        </w:rPr>
        <w:t>资格预审申请人对项目实施机构或采购代理机构的质疑答复不满意或在规定时间内未得到答复的，可以在答复期满后</w:t>
      </w:r>
      <w:r>
        <w:rPr>
          <w:sz w:val="24"/>
        </w:rPr>
        <w:t>15</w:t>
      </w:r>
      <w:r>
        <w:rPr>
          <w:sz w:val="24"/>
        </w:rPr>
        <w:t>个工作日内，向</w:t>
      </w:r>
      <w:r>
        <w:rPr>
          <w:rFonts w:hint="eastAsia"/>
          <w:sz w:val="24"/>
        </w:rPr>
        <w:t>三亚市</w:t>
      </w:r>
      <w:r>
        <w:rPr>
          <w:sz w:val="24"/>
        </w:rPr>
        <w:t>政府采购监督管理机构投诉。</w:t>
      </w:r>
    </w:p>
    <w:p w:rsidR="00BD79EE" w:rsidRDefault="00BD79EE">
      <w:pPr>
        <w:spacing w:beforeLines="25" w:line="500" w:lineRule="exact"/>
        <w:ind w:leftChars="342" w:left="1678" w:hangingChars="400" w:hanging="960"/>
        <w:rPr>
          <w:sz w:val="24"/>
        </w:rPr>
      </w:pPr>
    </w:p>
    <w:p w:rsidR="00BD79EE" w:rsidRDefault="00BD79EE">
      <w:pPr>
        <w:spacing w:beforeLines="25" w:line="500" w:lineRule="exact"/>
        <w:rPr>
          <w:sz w:val="24"/>
        </w:rPr>
        <w:sectPr w:rsidR="00BD79EE">
          <w:pgSz w:w="11909" w:h="16834"/>
          <w:pgMar w:top="1440" w:right="1803" w:bottom="1440" w:left="1803" w:header="851" w:footer="992" w:gutter="0"/>
          <w:cols w:space="720"/>
          <w:formProt w:val="0"/>
          <w:docGrid w:linePitch="326"/>
        </w:sectPr>
      </w:pPr>
      <w:bookmarkStart w:id="69" w:name="_Toc458581229"/>
      <w:bookmarkStart w:id="70" w:name="_Toc528394201"/>
      <w:bookmarkStart w:id="71" w:name="_Toc41015764"/>
      <w:bookmarkStart w:id="72" w:name="_Toc41016002"/>
      <w:bookmarkStart w:id="73" w:name="_Toc41031581"/>
      <w:bookmarkStart w:id="74" w:name="_Toc41031643"/>
    </w:p>
    <w:p w:rsidR="00BD79EE" w:rsidRDefault="00BD79EE">
      <w:pPr>
        <w:pStyle w:val="1"/>
        <w:spacing w:before="60" w:after="0" w:line="500" w:lineRule="exact"/>
        <w:ind w:firstLineChars="55" w:firstLine="199"/>
        <w:jc w:val="center"/>
        <w:rPr>
          <w:rFonts w:ascii="Times New Roman" w:hAnsi="Times New Roman" w:hint="default"/>
          <w:bCs/>
          <w:sz w:val="36"/>
          <w:szCs w:val="36"/>
        </w:rPr>
      </w:pPr>
      <w:bookmarkStart w:id="75" w:name="_Toc497436619"/>
      <w:bookmarkStart w:id="76" w:name="_Toc528394202"/>
      <w:bookmarkStart w:id="77" w:name="_Toc458581231"/>
      <w:bookmarkStart w:id="78" w:name="_Toc41016003"/>
      <w:bookmarkStart w:id="79" w:name="_Toc41031582"/>
      <w:bookmarkStart w:id="80" w:name="_Toc41031644"/>
      <w:bookmarkStart w:id="81" w:name="_Toc51234291"/>
      <w:bookmarkEnd w:id="69"/>
      <w:bookmarkEnd w:id="70"/>
      <w:bookmarkEnd w:id="71"/>
      <w:bookmarkEnd w:id="72"/>
      <w:bookmarkEnd w:id="73"/>
      <w:bookmarkEnd w:id="74"/>
      <w:r>
        <w:rPr>
          <w:rFonts w:ascii="Times New Roman" w:hAnsi="Times New Roman" w:hint="default"/>
          <w:bCs/>
          <w:sz w:val="36"/>
          <w:szCs w:val="36"/>
        </w:rPr>
        <w:lastRenderedPageBreak/>
        <w:t>第五部分</w:t>
      </w:r>
      <w:r>
        <w:rPr>
          <w:rFonts w:ascii="Times New Roman" w:hAnsi="Times New Roman" w:hint="default"/>
          <w:bCs/>
          <w:sz w:val="36"/>
          <w:szCs w:val="36"/>
        </w:rPr>
        <w:t xml:space="preserve">  </w:t>
      </w:r>
      <w:r>
        <w:rPr>
          <w:rFonts w:ascii="Times New Roman" w:hAnsi="Times New Roman" w:hint="default"/>
          <w:bCs/>
          <w:sz w:val="36"/>
          <w:szCs w:val="36"/>
        </w:rPr>
        <w:t>附</w:t>
      </w:r>
      <w:r>
        <w:rPr>
          <w:rFonts w:ascii="Times New Roman" w:hAnsi="Times New Roman" w:hint="default"/>
          <w:bCs/>
          <w:sz w:val="36"/>
          <w:szCs w:val="36"/>
        </w:rPr>
        <w:t xml:space="preserve">   </w:t>
      </w:r>
      <w:r>
        <w:rPr>
          <w:rFonts w:ascii="Times New Roman" w:hAnsi="Times New Roman" w:hint="default"/>
          <w:bCs/>
          <w:sz w:val="36"/>
          <w:szCs w:val="36"/>
        </w:rPr>
        <w:t>件</w:t>
      </w:r>
      <w:bookmarkEnd w:id="75"/>
    </w:p>
    <w:p w:rsidR="00BD79EE" w:rsidRDefault="00BD79EE"/>
    <w:p w:rsidR="00BD79EE" w:rsidRDefault="00BD79EE">
      <w:pPr>
        <w:pStyle w:val="2"/>
        <w:spacing w:beforeLines="25" w:after="0" w:line="500" w:lineRule="exact"/>
        <w:rPr>
          <w:rFonts w:ascii="Times New Roman" w:hAnsi="Times New Roman"/>
        </w:rPr>
      </w:pPr>
      <w:bookmarkStart w:id="82" w:name="_Toc497436620"/>
      <w:r>
        <w:rPr>
          <w:rFonts w:ascii="Times New Roman" w:hAnsi="Times New Roman"/>
        </w:rPr>
        <w:t>附件一</w:t>
      </w:r>
      <w:r>
        <w:rPr>
          <w:rFonts w:ascii="Times New Roman" w:hAnsi="Times New Roman"/>
        </w:rPr>
        <w:t xml:space="preserve">: </w:t>
      </w:r>
      <w:r>
        <w:rPr>
          <w:rFonts w:ascii="Times New Roman" w:hAnsi="Times New Roman"/>
        </w:rPr>
        <w:t>资格预审申请函</w:t>
      </w:r>
      <w:bookmarkEnd w:id="76"/>
      <w:bookmarkEnd w:id="77"/>
      <w:bookmarkEnd w:id="78"/>
      <w:bookmarkEnd w:id="79"/>
      <w:bookmarkEnd w:id="80"/>
      <w:bookmarkEnd w:id="81"/>
      <w:r>
        <w:rPr>
          <w:rFonts w:ascii="Times New Roman" w:hAnsi="Times New Roman"/>
        </w:rPr>
        <w:t>及承诺书</w:t>
      </w:r>
      <w:bookmarkEnd w:id="82"/>
    </w:p>
    <w:p w:rsidR="00BD79EE" w:rsidRDefault="00BD79EE">
      <w:pPr>
        <w:pStyle w:val="a0"/>
        <w:spacing w:beforeLines="25" w:after="0" w:line="500" w:lineRule="exact"/>
        <w:ind w:firstLineChars="0" w:firstLine="0"/>
        <w:jc w:val="center"/>
        <w:rPr>
          <w:rFonts w:ascii="Times New Roman" w:hAnsi="Times New Roman"/>
          <w:b/>
        </w:rPr>
      </w:pPr>
    </w:p>
    <w:p w:rsidR="00BD79EE" w:rsidRDefault="00BD79EE">
      <w:pPr>
        <w:pStyle w:val="a0"/>
        <w:spacing w:beforeLines="25" w:after="0" w:line="500" w:lineRule="exact"/>
        <w:ind w:firstLineChars="0" w:firstLine="0"/>
        <w:jc w:val="center"/>
        <w:rPr>
          <w:rFonts w:ascii="Times New Roman" w:hAnsi="Times New Roman"/>
          <w:b/>
        </w:rPr>
      </w:pPr>
      <w:r>
        <w:rPr>
          <w:rFonts w:ascii="Times New Roman" w:hAnsi="Times New Roman"/>
          <w:b/>
        </w:rPr>
        <w:t>资格预审申请函</w:t>
      </w:r>
    </w:p>
    <w:p w:rsidR="00BD79EE" w:rsidRDefault="00BD79EE"/>
    <w:p w:rsidR="00BD79EE" w:rsidRDefault="00BD79EE">
      <w:pPr>
        <w:spacing w:beforeLines="25" w:line="500" w:lineRule="exact"/>
        <w:rPr>
          <w:rFonts w:eastAsia="楷体"/>
          <w:sz w:val="24"/>
        </w:rPr>
      </w:pPr>
      <w:r>
        <w:rPr>
          <w:sz w:val="24"/>
        </w:rPr>
        <w:t>致：广东省国际工程咨询有限公司</w:t>
      </w:r>
    </w:p>
    <w:p w:rsidR="00BD79EE" w:rsidRDefault="00BD79EE">
      <w:pPr>
        <w:spacing w:beforeLines="25" w:line="500" w:lineRule="exact"/>
        <w:rPr>
          <w:sz w:val="24"/>
        </w:rPr>
      </w:pPr>
    </w:p>
    <w:p w:rsidR="00BD79EE" w:rsidRDefault="00BD79EE">
      <w:pPr>
        <w:spacing w:beforeLines="25" w:line="500" w:lineRule="exact"/>
        <w:ind w:left="-2"/>
        <w:rPr>
          <w:sz w:val="24"/>
        </w:rPr>
      </w:pPr>
      <w:r>
        <w:rPr>
          <w:sz w:val="24"/>
        </w:rPr>
        <w:t>1</w:t>
      </w:r>
      <w:r>
        <w:rPr>
          <w:sz w:val="24"/>
        </w:rPr>
        <w:t>、经研究并充分理解了贵方资格预审文件后，下述签字人被授权为正式代表</w:t>
      </w:r>
      <w:r>
        <w:rPr>
          <w:sz w:val="24"/>
        </w:rPr>
        <w:t>______________________</w:t>
      </w:r>
      <w:r>
        <w:rPr>
          <w:sz w:val="24"/>
        </w:rPr>
        <w:t>并以其名义</w:t>
      </w:r>
      <w:r>
        <w:rPr>
          <w:sz w:val="24"/>
        </w:rPr>
        <w:t>(</w:t>
      </w:r>
      <w:r>
        <w:rPr>
          <w:sz w:val="24"/>
        </w:rPr>
        <w:t>以下称</w:t>
      </w:r>
      <w:r>
        <w:rPr>
          <w:sz w:val="24"/>
        </w:rPr>
        <w:t>“</w:t>
      </w:r>
      <w:r>
        <w:rPr>
          <w:sz w:val="24"/>
        </w:rPr>
        <w:t>资格预审申请人</w:t>
      </w:r>
      <w:r>
        <w:rPr>
          <w:sz w:val="24"/>
        </w:rPr>
        <w:t>”)</w:t>
      </w:r>
      <w:r>
        <w:rPr>
          <w:sz w:val="24"/>
        </w:rPr>
        <w:t>在此申请参加项目名称的资格预审。</w:t>
      </w:r>
    </w:p>
    <w:p w:rsidR="00BD79EE" w:rsidRDefault="00BD79EE">
      <w:pPr>
        <w:spacing w:beforeLines="25" w:line="500" w:lineRule="exact"/>
        <w:ind w:left="-15"/>
        <w:rPr>
          <w:sz w:val="24"/>
        </w:rPr>
      </w:pPr>
      <w:r>
        <w:rPr>
          <w:sz w:val="24"/>
        </w:rPr>
        <w:t>2</w:t>
      </w:r>
      <w:r>
        <w:rPr>
          <w:sz w:val="24"/>
        </w:rPr>
        <w:t>、随申请函附上确认下述情况的原始文件（如企业法人营业执照等）的副本及复印件；</w:t>
      </w:r>
    </w:p>
    <w:p w:rsidR="00BD79EE" w:rsidRDefault="00BD79EE">
      <w:pPr>
        <w:tabs>
          <w:tab w:val="left" w:pos="0"/>
        </w:tabs>
        <w:spacing w:beforeLines="25" w:line="500" w:lineRule="exact"/>
        <w:ind w:left="-2"/>
        <w:rPr>
          <w:sz w:val="24"/>
        </w:rPr>
      </w:pPr>
      <w:r>
        <w:rPr>
          <w:sz w:val="24"/>
        </w:rPr>
        <w:t>3</w:t>
      </w:r>
      <w:r>
        <w:rPr>
          <w:sz w:val="24"/>
        </w:rPr>
        <w:t>、随申请函附上我方经审计的</w:t>
      </w:r>
      <w:r>
        <w:rPr>
          <w:rFonts w:hint="eastAsia"/>
          <w:sz w:val="24"/>
        </w:rPr>
        <w:t>2016</w:t>
      </w:r>
      <w:r>
        <w:rPr>
          <w:rFonts w:hint="eastAsia"/>
          <w:sz w:val="24"/>
        </w:rPr>
        <w:t>年</w:t>
      </w:r>
      <w:r>
        <w:rPr>
          <w:sz w:val="24"/>
        </w:rPr>
        <w:t>的</w:t>
      </w:r>
      <w:r>
        <w:rPr>
          <w:rFonts w:hint="eastAsia"/>
          <w:sz w:val="24"/>
        </w:rPr>
        <w:t>审计</w:t>
      </w:r>
      <w:r>
        <w:rPr>
          <w:sz w:val="24"/>
        </w:rPr>
        <w:t>报告。</w:t>
      </w:r>
    </w:p>
    <w:p w:rsidR="00BD79EE" w:rsidRDefault="00BD79EE">
      <w:pPr>
        <w:tabs>
          <w:tab w:val="left" w:pos="0"/>
        </w:tabs>
        <w:spacing w:beforeLines="25" w:line="500" w:lineRule="exact"/>
        <w:ind w:left="-2"/>
        <w:rPr>
          <w:sz w:val="24"/>
        </w:rPr>
      </w:pPr>
      <w:r>
        <w:rPr>
          <w:rFonts w:hint="eastAsia"/>
          <w:sz w:val="24"/>
        </w:rPr>
        <w:t>4</w:t>
      </w:r>
      <w:r>
        <w:rPr>
          <w:sz w:val="24"/>
        </w:rPr>
        <w:t>、在此授权贵方及贵方授权代表可对我方所提交的与本申请书有关的证明、文件和资料进行查询或调查以证实其正确性，并可向我方银行查证我方财务状况。申请函作为授权信，已提供给任何一个可提供证明材料的有关机构或其授权代表，以使其提供你方认为需要的资料，从而便于贵方证实申请书中的声明和资料以及申请人的财力、经验及能力。</w:t>
      </w:r>
    </w:p>
    <w:p w:rsidR="00BD79EE" w:rsidRDefault="00BD79EE">
      <w:pPr>
        <w:spacing w:beforeLines="25" w:line="500" w:lineRule="exact"/>
        <w:ind w:left="-2"/>
        <w:rPr>
          <w:sz w:val="24"/>
        </w:rPr>
      </w:pPr>
      <w:r>
        <w:rPr>
          <w:rFonts w:hint="eastAsia"/>
          <w:sz w:val="24"/>
        </w:rPr>
        <w:t>5</w:t>
      </w:r>
      <w:r>
        <w:rPr>
          <w:sz w:val="24"/>
        </w:rPr>
        <w:t>、贵方及贵方授权代表可与下列人员联系以进一步了解情况：</w:t>
      </w:r>
    </w:p>
    <w:p w:rsidR="00BD79EE" w:rsidRDefault="00BD79EE">
      <w:pPr>
        <w:spacing w:beforeLines="25" w:line="500" w:lineRule="exact"/>
        <w:ind w:left="-2"/>
        <w:rPr>
          <w:sz w:val="24"/>
        </w:rPr>
      </w:pP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360"/>
        <w:gridCol w:w="3360"/>
      </w:tblGrid>
      <w:tr w:rsidR="00BD79EE">
        <w:trPr>
          <w:jc w:val="center"/>
        </w:trPr>
        <w:tc>
          <w:tcPr>
            <w:tcW w:w="6720" w:type="dxa"/>
            <w:gridSpan w:val="2"/>
          </w:tcPr>
          <w:p w:rsidR="00BD79EE" w:rsidRDefault="00BD79EE">
            <w:pPr>
              <w:spacing w:beforeLines="25" w:line="500" w:lineRule="exact"/>
              <w:jc w:val="center"/>
              <w:rPr>
                <w:sz w:val="24"/>
              </w:rPr>
            </w:pPr>
            <w:r>
              <w:rPr>
                <w:sz w:val="24"/>
              </w:rPr>
              <w:t>综合管理人员</w:t>
            </w:r>
          </w:p>
        </w:tc>
      </w:tr>
      <w:tr w:rsidR="00BD79EE">
        <w:trPr>
          <w:jc w:val="center"/>
        </w:trPr>
        <w:tc>
          <w:tcPr>
            <w:tcW w:w="3360" w:type="dxa"/>
          </w:tcPr>
          <w:p w:rsidR="00BD79EE" w:rsidRDefault="00BD79EE">
            <w:pPr>
              <w:spacing w:beforeLines="25" w:line="500" w:lineRule="exact"/>
            </w:pPr>
            <w:r>
              <w:t>联系人员</w:t>
            </w:r>
            <w:r>
              <w:t>1</w:t>
            </w:r>
            <w:r>
              <w:t>：</w:t>
            </w:r>
          </w:p>
        </w:tc>
        <w:tc>
          <w:tcPr>
            <w:tcW w:w="3360" w:type="dxa"/>
          </w:tcPr>
          <w:p w:rsidR="00BD79EE" w:rsidRDefault="00BD79EE">
            <w:pPr>
              <w:spacing w:beforeLines="25" w:line="500" w:lineRule="exact"/>
            </w:pPr>
            <w:r>
              <w:t>电话</w:t>
            </w:r>
            <w:r>
              <w:t>1</w:t>
            </w:r>
            <w:r>
              <w:t>：</w:t>
            </w:r>
          </w:p>
        </w:tc>
      </w:tr>
      <w:tr w:rsidR="00BD79EE">
        <w:trPr>
          <w:jc w:val="center"/>
        </w:trPr>
        <w:tc>
          <w:tcPr>
            <w:tcW w:w="3360" w:type="dxa"/>
          </w:tcPr>
          <w:p w:rsidR="00BD79EE" w:rsidRDefault="00BD79EE">
            <w:pPr>
              <w:spacing w:beforeLines="25" w:line="500" w:lineRule="exact"/>
            </w:pPr>
            <w:r>
              <w:t>联系人员</w:t>
            </w:r>
            <w:r>
              <w:t>2</w:t>
            </w:r>
            <w:r>
              <w:t>：</w:t>
            </w:r>
          </w:p>
        </w:tc>
        <w:tc>
          <w:tcPr>
            <w:tcW w:w="3360" w:type="dxa"/>
          </w:tcPr>
          <w:p w:rsidR="00BD79EE" w:rsidRDefault="00BD79EE">
            <w:pPr>
              <w:spacing w:beforeLines="25" w:line="500" w:lineRule="exact"/>
            </w:pPr>
            <w:r>
              <w:t>电话</w:t>
            </w:r>
            <w:r>
              <w:t>2</w:t>
            </w:r>
            <w:r>
              <w:t>：</w:t>
            </w:r>
          </w:p>
        </w:tc>
      </w:tr>
    </w:tbl>
    <w:p w:rsidR="00BD79EE" w:rsidRDefault="00BD79EE">
      <w:pPr>
        <w:tabs>
          <w:tab w:val="left" w:pos="1440"/>
        </w:tabs>
        <w:spacing w:beforeLines="25" w:line="500" w:lineRule="exact"/>
        <w:jc w:val="center"/>
      </w:pP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360"/>
        <w:gridCol w:w="3360"/>
      </w:tblGrid>
      <w:tr w:rsidR="00BD79EE">
        <w:trPr>
          <w:jc w:val="center"/>
        </w:trPr>
        <w:tc>
          <w:tcPr>
            <w:tcW w:w="6720" w:type="dxa"/>
            <w:gridSpan w:val="2"/>
          </w:tcPr>
          <w:p w:rsidR="00BD79EE" w:rsidRDefault="00BD79EE">
            <w:pPr>
              <w:spacing w:beforeLines="25" w:line="500" w:lineRule="exact"/>
              <w:jc w:val="center"/>
              <w:rPr>
                <w:sz w:val="24"/>
              </w:rPr>
            </w:pPr>
            <w:r>
              <w:rPr>
                <w:sz w:val="24"/>
              </w:rPr>
              <w:t>财务人员</w:t>
            </w:r>
          </w:p>
        </w:tc>
      </w:tr>
      <w:tr w:rsidR="00BD79EE">
        <w:trPr>
          <w:jc w:val="center"/>
        </w:trPr>
        <w:tc>
          <w:tcPr>
            <w:tcW w:w="3360" w:type="dxa"/>
          </w:tcPr>
          <w:p w:rsidR="00BD79EE" w:rsidRDefault="00BD79EE">
            <w:pPr>
              <w:spacing w:beforeLines="25" w:line="500" w:lineRule="exact"/>
            </w:pPr>
            <w:r>
              <w:lastRenderedPageBreak/>
              <w:t>联系人员</w:t>
            </w:r>
            <w:r>
              <w:t>1</w:t>
            </w:r>
            <w:r>
              <w:t>：</w:t>
            </w:r>
          </w:p>
        </w:tc>
        <w:tc>
          <w:tcPr>
            <w:tcW w:w="3360" w:type="dxa"/>
          </w:tcPr>
          <w:p w:rsidR="00BD79EE" w:rsidRDefault="00BD79EE">
            <w:pPr>
              <w:spacing w:beforeLines="25" w:line="500" w:lineRule="exact"/>
            </w:pPr>
            <w:r>
              <w:t>电话</w:t>
            </w:r>
            <w:r>
              <w:t>1</w:t>
            </w:r>
            <w:r>
              <w:t>：</w:t>
            </w:r>
          </w:p>
        </w:tc>
      </w:tr>
      <w:tr w:rsidR="00BD79EE">
        <w:trPr>
          <w:jc w:val="center"/>
        </w:trPr>
        <w:tc>
          <w:tcPr>
            <w:tcW w:w="3360" w:type="dxa"/>
          </w:tcPr>
          <w:p w:rsidR="00BD79EE" w:rsidRDefault="00BD79EE">
            <w:pPr>
              <w:spacing w:beforeLines="25" w:line="500" w:lineRule="exact"/>
            </w:pPr>
            <w:r>
              <w:t>联系人员</w:t>
            </w:r>
            <w:r>
              <w:t>2</w:t>
            </w:r>
            <w:r>
              <w:t>：</w:t>
            </w:r>
          </w:p>
        </w:tc>
        <w:tc>
          <w:tcPr>
            <w:tcW w:w="3360" w:type="dxa"/>
          </w:tcPr>
          <w:p w:rsidR="00BD79EE" w:rsidRDefault="00BD79EE">
            <w:pPr>
              <w:spacing w:beforeLines="25" w:line="500" w:lineRule="exact"/>
            </w:pPr>
            <w:r>
              <w:t>电话</w:t>
            </w:r>
            <w:r>
              <w:t>2</w:t>
            </w:r>
            <w:r>
              <w:t>：</w:t>
            </w:r>
          </w:p>
        </w:tc>
      </w:tr>
    </w:tbl>
    <w:p w:rsidR="00BD79EE" w:rsidRDefault="00BD79EE">
      <w:pPr>
        <w:spacing w:beforeLines="25" w:line="500" w:lineRule="exact"/>
        <w:ind w:left="-2"/>
        <w:rPr>
          <w:sz w:val="24"/>
        </w:rPr>
      </w:pPr>
      <w:r>
        <w:rPr>
          <w:rFonts w:hint="eastAsia"/>
          <w:sz w:val="24"/>
        </w:rPr>
        <w:t>6</w:t>
      </w:r>
      <w:r>
        <w:rPr>
          <w:sz w:val="24"/>
        </w:rPr>
        <w:t>、我们充分理解下列条件后做出申请：</w:t>
      </w:r>
    </w:p>
    <w:p w:rsidR="00BD79EE" w:rsidRDefault="00BD79EE">
      <w:pPr>
        <w:numPr>
          <w:ilvl w:val="0"/>
          <w:numId w:val="7"/>
        </w:numPr>
        <w:tabs>
          <w:tab w:val="left" w:pos="0"/>
          <w:tab w:val="left" w:pos="1151"/>
        </w:tabs>
        <w:spacing w:beforeLines="25" w:line="500" w:lineRule="exact"/>
        <w:ind w:left="1" w:firstLine="539"/>
        <w:rPr>
          <w:sz w:val="24"/>
        </w:rPr>
      </w:pPr>
      <w:r>
        <w:rPr>
          <w:sz w:val="24"/>
        </w:rPr>
        <w:t>资格预审合格的申请人在递交</w:t>
      </w:r>
      <w:r>
        <w:rPr>
          <w:rFonts w:hint="eastAsia"/>
          <w:sz w:val="24"/>
        </w:rPr>
        <w:t>资格预审申请文件</w:t>
      </w:r>
      <w:r>
        <w:rPr>
          <w:sz w:val="24"/>
        </w:rPr>
        <w:t>时须对资格预审时提交的所有资料重新确认。</w:t>
      </w:r>
    </w:p>
    <w:p w:rsidR="00BD79EE" w:rsidRDefault="00BD79EE">
      <w:pPr>
        <w:numPr>
          <w:ilvl w:val="0"/>
          <w:numId w:val="7"/>
        </w:numPr>
        <w:tabs>
          <w:tab w:val="left" w:pos="0"/>
          <w:tab w:val="left" w:pos="1151"/>
        </w:tabs>
        <w:spacing w:beforeLines="25" w:line="500" w:lineRule="exact"/>
        <w:ind w:left="1" w:firstLine="539"/>
        <w:rPr>
          <w:sz w:val="24"/>
        </w:rPr>
      </w:pPr>
      <w:r>
        <w:rPr>
          <w:sz w:val="24"/>
        </w:rPr>
        <w:t>经资格审查后进入合格</w:t>
      </w:r>
      <w:r>
        <w:rPr>
          <w:rFonts w:hint="eastAsia"/>
          <w:sz w:val="24"/>
        </w:rPr>
        <w:t>社会资本</w:t>
      </w:r>
      <w:r>
        <w:rPr>
          <w:sz w:val="24"/>
        </w:rPr>
        <w:t>名单的申请人，只有经评审</w:t>
      </w:r>
      <w:r>
        <w:rPr>
          <w:rFonts w:hint="eastAsia"/>
          <w:sz w:val="24"/>
        </w:rPr>
        <w:t>和谈判</w:t>
      </w:r>
      <w:r>
        <w:rPr>
          <w:sz w:val="24"/>
        </w:rPr>
        <w:t>后被确定为中选社会资本才有可能被授予合同；</w:t>
      </w:r>
    </w:p>
    <w:p w:rsidR="00BD79EE" w:rsidRDefault="00BD79EE">
      <w:pPr>
        <w:numPr>
          <w:ilvl w:val="0"/>
          <w:numId w:val="7"/>
        </w:numPr>
        <w:tabs>
          <w:tab w:val="left" w:pos="0"/>
          <w:tab w:val="left" w:pos="1151"/>
        </w:tabs>
        <w:spacing w:beforeLines="25" w:line="500" w:lineRule="exact"/>
        <w:ind w:leftChars="-1" w:left="-2" w:firstLine="541"/>
        <w:rPr>
          <w:sz w:val="24"/>
        </w:rPr>
      </w:pPr>
      <w:r>
        <w:rPr>
          <w:sz w:val="24"/>
        </w:rPr>
        <w:t>贵方保留下列权利：</w:t>
      </w:r>
    </w:p>
    <w:p w:rsidR="00BD79EE" w:rsidRDefault="00BD79EE">
      <w:pPr>
        <w:numPr>
          <w:ilvl w:val="2"/>
          <w:numId w:val="8"/>
        </w:numPr>
        <w:spacing w:beforeLines="25" w:line="500" w:lineRule="exact"/>
        <w:ind w:left="1260" w:firstLine="0"/>
        <w:rPr>
          <w:sz w:val="24"/>
        </w:rPr>
      </w:pPr>
      <w:r>
        <w:rPr>
          <w:sz w:val="24"/>
        </w:rPr>
        <w:t>保留更改本次采购的规模和金额的权利；</w:t>
      </w:r>
    </w:p>
    <w:p w:rsidR="00BD79EE" w:rsidRDefault="00BD79EE">
      <w:pPr>
        <w:numPr>
          <w:ilvl w:val="2"/>
          <w:numId w:val="8"/>
        </w:numPr>
        <w:spacing w:beforeLines="25" w:line="500" w:lineRule="exact"/>
        <w:ind w:left="1260" w:firstLine="0"/>
        <w:rPr>
          <w:sz w:val="24"/>
        </w:rPr>
      </w:pPr>
      <w:r>
        <w:rPr>
          <w:sz w:val="24"/>
        </w:rPr>
        <w:t>只选择符合要求的申请人；</w:t>
      </w:r>
    </w:p>
    <w:p w:rsidR="00BD79EE" w:rsidRDefault="00BD79EE">
      <w:pPr>
        <w:numPr>
          <w:ilvl w:val="2"/>
          <w:numId w:val="8"/>
        </w:numPr>
        <w:spacing w:beforeLines="25" w:line="500" w:lineRule="exact"/>
        <w:ind w:left="1260" w:firstLine="0"/>
        <w:rPr>
          <w:sz w:val="24"/>
        </w:rPr>
      </w:pPr>
      <w:r>
        <w:rPr>
          <w:sz w:val="24"/>
        </w:rPr>
        <w:t>拒绝或接受任一申请人；</w:t>
      </w:r>
    </w:p>
    <w:p w:rsidR="00BD79EE" w:rsidRDefault="00BD79EE">
      <w:pPr>
        <w:numPr>
          <w:ilvl w:val="2"/>
          <w:numId w:val="8"/>
        </w:numPr>
        <w:spacing w:beforeLines="25" w:line="500" w:lineRule="exact"/>
        <w:ind w:left="1260" w:firstLine="0"/>
        <w:rPr>
          <w:sz w:val="24"/>
        </w:rPr>
      </w:pPr>
      <w:r>
        <w:rPr>
          <w:sz w:val="24"/>
        </w:rPr>
        <w:t>取消资格预审程序，以及拒绝所有的申请。</w:t>
      </w:r>
    </w:p>
    <w:p w:rsidR="00BD79EE" w:rsidRDefault="00BD79EE">
      <w:pPr>
        <w:tabs>
          <w:tab w:val="left" w:pos="1260"/>
        </w:tabs>
        <w:spacing w:beforeLines="25" w:line="500" w:lineRule="exact"/>
        <w:ind w:left="540"/>
        <w:rPr>
          <w:sz w:val="24"/>
        </w:rPr>
      </w:pPr>
      <w:r>
        <w:rPr>
          <w:sz w:val="24"/>
        </w:rPr>
        <w:t>(d)</w:t>
      </w:r>
      <w:r>
        <w:rPr>
          <w:sz w:val="24"/>
        </w:rPr>
        <w:tab/>
      </w:r>
      <w:r>
        <w:rPr>
          <w:sz w:val="24"/>
        </w:rPr>
        <w:t>贵方无须对前款行为负任何责任，且没有向申请人解释原因的义务。</w:t>
      </w:r>
    </w:p>
    <w:p w:rsidR="00BD79EE" w:rsidRDefault="00BD79EE">
      <w:pPr>
        <w:spacing w:beforeLines="25" w:line="500" w:lineRule="exact"/>
        <w:ind w:left="2160"/>
        <w:rPr>
          <w:b/>
          <w:sz w:val="24"/>
        </w:rPr>
      </w:pPr>
      <w:r>
        <w:rPr>
          <w:b/>
          <w:sz w:val="24"/>
        </w:rPr>
        <w:t>(</w:t>
      </w:r>
      <w:r>
        <w:rPr>
          <w:b/>
          <w:sz w:val="24"/>
        </w:rPr>
        <w:t>非联合体的申请人应删除第</w:t>
      </w:r>
      <w:r>
        <w:rPr>
          <w:rFonts w:hint="eastAsia"/>
          <w:b/>
          <w:sz w:val="24"/>
        </w:rPr>
        <w:t>7</w:t>
      </w:r>
      <w:r>
        <w:rPr>
          <w:b/>
          <w:sz w:val="24"/>
        </w:rPr>
        <w:t>、</w:t>
      </w:r>
      <w:r>
        <w:rPr>
          <w:rFonts w:hint="eastAsia"/>
          <w:b/>
          <w:sz w:val="24"/>
        </w:rPr>
        <w:t>8</w:t>
      </w:r>
      <w:r>
        <w:rPr>
          <w:b/>
          <w:sz w:val="24"/>
        </w:rPr>
        <w:t>条。</w:t>
      </w:r>
      <w:r>
        <w:rPr>
          <w:b/>
          <w:sz w:val="24"/>
        </w:rPr>
        <w:t>)</w:t>
      </w:r>
    </w:p>
    <w:p w:rsidR="00BD79EE" w:rsidRDefault="00BD79EE">
      <w:pPr>
        <w:spacing w:beforeLines="25" w:line="500" w:lineRule="exact"/>
        <w:ind w:left="-2"/>
        <w:rPr>
          <w:sz w:val="24"/>
        </w:rPr>
      </w:pPr>
      <w:r>
        <w:rPr>
          <w:rFonts w:hint="eastAsia"/>
          <w:sz w:val="24"/>
        </w:rPr>
        <w:t>7</w:t>
      </w:r>
      <w:r>
        <w:rPr>
          <w:sz w:val="24"/>
        </w:rPr>
        <w:t>、作为本申请的附件，我们将附上联合体协议</w:t>
      </w:r>
      <w:r>
        <w:rPr>
          <w:rFonts w:hint="eastAsia"/>
          <w:sz w:val="24"/>
        </w:rPr>
        <w:t>，</w:t>
      </w:r>
      <w:r>
        <w:rPr>
          <w:sz w:val="24"/>
        </w:rPr>
        <w:t>其中约定联合体各成员</w:t>
      </w:r>
      <w:r>
        <w:rPr>
          <w:rFonts w:hint="eastAsia"/>
          <w:sz w:val="24"/>
        </w:rPr>
        <w:t>权利、责任、义务、</w:t>
      </w:r>
      <w:r>
        <w:rPr>
          <w:sz w:val="24"/>
        </w:rPr>
        <w:t>所占股份比例</w:t>
      </w:r>
      <w:r>
        <w:rPr>
          <w:rFonts w:hint="eastAsia"/>
          <w:sz w:val="24"/>
        </w:rPr>
        <w:t>等</w:t>
      </w:r>
      <w:r>
        <w:rPr>
          <w:sz w:val="24"/>
        </w:rPr>
        <w:t>的书面说明。</w:t>
      </w:r>
    </w:p>
    <w:p w:rsidR="00BD79EE" w:rsidRDefault="00BD79EE">
      <w:pPr>
        <w:spacing w:beforeLines="25" w:line="500" w:lineRule="exact"/>
        <w:ind w:left="-2"/>
        <w:rPr>
          <w:sz w:val="24"/>
        </w:rPr>
      </w:pPr>
      <w:r>
        <w:rPr>
          <w:rFonts w:hint="eastAsia"/>
          <w:sz w:val="24"/>
        </w:rPr>
        <w:t>8</w:t>
      </w:r>
      <w:r>
        <w:rPr>
          <w:sz w:val="24"/>
        </w:rPr>
        <w:t>、我们确认：</w:t>
      </w:r>
    </w:p>
    <w:p w:rsidR="00BD79EE" w:rsidRDefault="00BD79EE">
      <w:pPr>
        <w:numPr>
          <w:ilvl w:val="0"/>
          <w:numId w:val="9"/>
        </w:numPr>
        <w:tabs>
          <w:tab w:val="clear" w:pos="300"/>
          <w:tab w:val="left" w:pos="0"/>
        </w:tabs>
        <w:spacing w:beforeLines="25" w:line="500" w:lineRule="exact"/>
        <w:ind w:left="0" w:firstLineChars="225" w:firstLine="540"/>
        <w:rPr>
          <w:sz w:val="24"/>
        </w:rPr>
      </w:pPr>
      <w:r>
        <w:rPr>
          <w:sz w:val="24"/>
        </w:rPr>
        <w:t>资格预审申请文件及任何此后形成的与项目有关的合同将由联合体所有成员或由其各自正式书面授权代表签署，联合体成员承担共同的和各自的责任，并且</w:t>
      </w:r>
    </w:p>
    <w:p w:rsidR="00BD79EE" w:rsidRDefault="00BD79EE" w:rsidP="00482D08">
      <w:pPr>
        <w:numPr>
          <w:ilvl w:val="0"/>
          <w:numId w:val="9"/>
        </w:numPr>
        <w:spacing w:beforeLines="25" w:line="500" w:lineRule="exact"/>
        <w:ind w:left="2" w:firstLineChars="224" w:firstLine="538"/>
        <w:rPr>
          <w:sz w:val="24"/>
        </w:rPr>
      </w:pPr>
      <w:r>
        <w:rPr>
          <w:sz w:val="24"/>
        </w:rPr>
        <w:t>将</w:t>
      </w:r>
      <w:r>
        <w:rPr>
          <w:rFonts w:hint="eastAsia"/>
          <w:sz w:val="24"/>
        </w:rPr>
        <w:t>在</w:t>
      </w:r>
      <w:r>
        <w:rPr>
          <w:sz w:val="24"/>
        </w:rPr>
        <w:t>联合体协议中明确联合体各成员公司承担的共同的和各自的责任及承诺均对外承担连带责任。</w:t>
      </w:r>
    </w:p>
    <w:p w:rsidR="00BD79EE" w:rsidRDefault="00BD79EE">
      <w:pPr>
        <w:spacing w:beforeLines="25" w:line="500" w:lineRule="exact"/>
        <w:ind w:left="-2"/>
        <w:rPr>
          <w:sz w:val="24"/>
        </w:rPr>
      </w:pPr>
      <w:r>
        <w:rPr>
          <w:rFonts w:hint="eastAsia"/>
          <w:sz w:val="24"/>
        </w:rPr>
        <w:t>9</w:t>
      </w:r>
      <w:r>
        <w:rPr>
          <w:sz w:val="24"/>
        </w:rPr>
        <w:t>、下述签字人声明资格预审申请书中所作的说明及提供的资料的任一细节都是完整的、真实的和正确的。</w:t>
      </w:r>
    </w:p>
    <w:p w:rsidR="00BD79EE" w:rsidRDefault="00BD79EE">
      <w:pPr>
        <w:spacing w:beforeLines="25" w:line="500" w:lineRule="exact"/>
        <w:ind w:left="-2"/>
        <w:rPr>
          <w:sz w:val="24"/>
        </w:rPr>
      </w:pPr>
    </w:p>
    <w:p w:rsidR="00BD79EE" w:rsidRDefault="00BD79EE">
      <w:pPr>
        <w:spacing w:beforeLines="25" w:line="500" w:lineRule="exact"/>
        <w:ind w:left="-2"/>
      </w:pPr>
    </w:p>
    <w:tbl>
      <w:tblPr>
        <w:tblW w:w="0" w:type="auto"/>
        <w:jc w:val="center"/>
        <w:tblInd w:w="0" w:type="dxa"/>
        <w:tblLayout w:type="fixed"/>
        <w:tblLook w:val="0000"/>
      </w:tblPr>
      <w:tblGrid>
        <w:gridCol w:w="5725"/>
        <w:gridCol w:w="2268"/>
      </w:tblGrid>
      <w:tr w:rsidR="00BD79EE">
        <w:trPr>
          <w:jc w:val="center"/>
        </w:trPr>
        <w:tc>
          <w:tcPr>
            <w:tcW w:w="5725" w:type="dxa"/>
          </w:tcPr>
          <w:p w:rsidR="00BD79EE" w:rsidRDefault="00BD79EE">
            <w:pPr>
              <w:spacing w:beforeLines="25" w:line="500" w:lineRule="exact"/>
              <w:rPr>
                <w:b/>
                <w:szCs w:val="21"/>
              </w:rPr>
            </w:pPr>
            <w:r>
              <w:rPr>
                <w:b/>
                <w:szCs w:val="21"/>
              </w:rPr>
              <w:t>资格预审申请人或联合体牵头公司名称</w:t>
            </w:r>
            <w:r>
              <w:rPr>
                <w:rFonts w:hint="eastAsia"/>
                <w:b/>
                <w:szCs w:val="21"/>
              </w:rPr>
              <w:t>：</w:t>
            </w:r>
            <w:r>
              <w:rPr>
                <w:b/>
                <w:szCs w:val="21"/>
              </w:rPr>
              <w:t>（</w:t>
            </w:r>
            <w:r>
              <w:rPr>
                <w:sz w:val="24"/>
              </w:rPr>
              <w:t>加盖公章</w:t>
            </w:r>
            <w:r>
              <w:rPr>
                <w:b/>
                <w:szCs w:val="21"/>
              </w:rPr>
              <w:t>）</w:t>
            </w:r>
            <w:r>
              <w:rPr>
                <w:b/>
                <w:szCs w:val="21"/>
              </w:rPr>
              <w:t xml:space="preserve"> </w:t>
            </w:r>
          </w:p>
        </w:tc>
        <w:tc>
          <w:tcPr>
            <w:tcW w:w="2268" w:type="dxa"/>
          </w:tcPr>
          <w:p w:rsidR="00BD79EE" w:rsidRDefault="00BD79EE">
            <w:pPr>
              <w:spacing w:beforeLines="25" w:line="500" w:lineRule="exact"/>
              <w:ind w:leftChars="-11" w:left="-23" w:firstLineChars="11" w:firstLine="23"/>
            </w:pPr>
            <w:r>
              <w:t xml:space="preserve">      </w:t>
            </w:r>
          </w:p>
        </w:tc>
      </w:tr>
      <w:tr w:rsidR="00BD79EE">
        <w:trPr>
          <w:jc w:val="center"/>
        </w:trPr>
        <w:tc>
          <w:tcPr>
            <w:tcW w:w="5725" w:type="dxa"/>
          </w:tcPr>
          <w:p w:rsidR="00BD79EE" w:rsidRDefault="00BD79EE">
            <w:pPr>
              <w:spacing w:beforeLines="25" w:line="500" w:lineRule="exact"/>
              <w:rPr>
                <w:rFonts w:hint="eastAsia"/>
                <w:b/>
                <w:szCs w:val="21"/>
              </w:rPr>
            </w:pPr>
          </w:p>
          <w:p w:rsidR="00BD79EE" w:rsidRDefault="00BD79EE">
            <w:pPr>
              <w:spacing w:beforeLines="25" w:line="500" w:lineRule="exact"/>
              <w:rPr>
                <w:b/>
                <w:szCs w:val="21"/>
              </w:rPr>
            </w:pPr>
            <w:r>
              <w:rPr>
                <w:b/>
                <w:szCs w:val="21"/>
              </w:rPr>
              <w:t>法人代表人或委托代理人：（签名或盖章）</w:t>
            </w:r>
          </w:p>
        </w:tc>
        <w:tc>
          <w:tcPr>
            <w:tcW w:w="2268" w:type="dxa"/>
          </w:tcPr>
          <w:p w:rsidR="00BD79EE" w:rsidRDefault="00BD79EE">
            <w:pPr>
              <w:spacing w:beforeLines="25" w:line="500" w:lineRule="exact"/>
              <w:rPr>
                <w:b/>
                <w:szCs w:val="21"/>
              </w:rPr>
            </w:pPr>
            <w:r>
              <w:rPr>
                <w:b/>
                <w:szCs w:val="21"/>
              </w:rPr>
              <w:t xml:space="preserve"> </w:t>
            </w:r>
          </w:p>
        </w:tc>
      </w:tr>
      <w:tr w:rsidR="00BD79EE">
        <w:trPr>
          <w:jc w:val="center"/>
        </w:trPr>
        <w:tc>
          <w:tcPr>
            <w:tcW w:w="5725" w:type="dxa"/>
          </w:tcPr>
          <w:p w:rsidR="00BD79EE" w:rsidRDefault="00BD79EE">
            <w:pPr>
              <w:spacing w:beforeLines="25" w:line="500" w:lineRule="exact"/>
              <w:rPr>
                <w:szCs w:val="21"/>
              </w:rPr>
            </w:pPr>
          </w:p>
        </w:tc>
        <w:tc>
          <w:tcPr>
            <w:tcW w:w="2268" w:type="dxa"/>
          </w:tcPr>
          <w:p w:rsidR="00BD79EE" w:rsidRDefault="00BD79EE">
            <w:pPr>
              <w:spacing w:beforeLines="25" w:line="500" w:lineRule="exact"/>
            </w:pPr>
            <w:r>
              <w:t xml:space="preserve"> </w:t>
            </w:r>
          </w:p>
        </w:tc>
      </w:tr>
      <w:tr w:rsidR="00BD79EE">
        <w:trPr>
          <w:jc w:val="center"/>
        </w:trPr>
        <w:tc>
          <w:tcPr>
            <w:tcW w:w="5725" w:type="dxa"/>
          </w:tcPr>
          <w:p w:rsidR="00BD79EE" w:rsidRDefault="00BD79EE">
            <w:pPr>
              <w:spacing w:beforeLines="25" w:line="500" w:lineRule="exact"/>
            </w:pPr>
            <w:r>
              <w:t>日期：</w:t>
            </w:r>
            <w:r>
              <w:t xml:space="preserve">   </w:t>
            </w:r>
            <w:r>
              <w:t>年</w:t>
            </w:r>
            <w:r>
              <w:t xml:space="preserve">   </w:t>
            </w:r>
            <w:r>
              <w:t>月</w:t>
            </w:r>
            <w:r>
              <w:t xml:space="preserve">   </w:t>
            </w:r>
            <w:r>
              <w:t>日</w:t>
            </w:r>
          </w:p>
        </w:tc>
        <w:tc>
          <w:tcPr>
            <w:tcW w:w="2268" w:type="dxa"/>
          </w:tcPr>
          <w:p w:rsidR="00BD79EE" w:rsidRDefault="00BD79EE">
            <w:pPr>
              <w:spacing w:beforeLines="25" w:line="500" w:lineRule="exact"/>
            </w:pPr>
          </w:p>
        </w:tc>
      </w:tr>
    </w:tbl>
    <w:p w:rsidR="00BD79EE" w:rsidRDefault="00BD79EE">
      <w:pPr>
        <w:spacing w:beforeLines="25" w:line="500" w:lineRule="exact"/>
        <w:sectPr w:rsidR="00BD79EE">
          <w:pgSz w:w="11909" w:h="16834"/>
          <w:pgMar w:top="1440" w:right="1803" w:bottom="1440" w:left="1803" w:header="851" w:footer="992" w:gutter="0"/>
          <w:cols w:space="720"/>
          <w:formProt w:val="0"/>
          <w:docGrid w:linePitch="326"/>
        </w:sectPr>
      </w:pPr>
      <w:bookmarkStart w:id="83" w:name="_Toc458581232"/>
      <w:bookmarkStart w:id="84" w:name="_Toc528394203"/>
      <w:bookmarkStart w:id="85" w:name="_Toc41016004"/>
      <w:bookmarkStart w:id="86" w:name="_Toc41031583"/>
      <w:bookmarkStart w:id="87" w:name="_Toc41031645"/>
    </w:p>
    <w:p w:rsidR="00BD79EE" w:rsidRDefault="00BD79EE">
      <w:pPr>
        <w:spacing w:beforeLines="50" w:afterLines="50" w:line="300" w:lineRule="auto"/>
        <w:jc w:val="center"/>
        <w:rPr>
          <w:b/>
          <w:bCs/>
          <w:sz w:val="24"/>
        </w:rPr>
      </w:pPr>
      <w:bookmarkStart w:id="88" w:name="_Toc51234292"/>
      <w:r>
        <w:rPr>
          <w:b/>
          <w:bCs/>
          <w:sz w:val="24"/>
        </w:rPr>
        <w:lastRenderedPageBreak/>
        <w:t>承诺书</w:t>
      </w:r>
    </w:p>
    <w:p w:rsidR="00BD79EE" w:rsidRDefault="00BD79EE">
      <w:pPr>
        <w:spacing w:beforeLines="50" w:afterLines="50" w:line="300" w:lineRule="auto"/>
        <w:jc w:val="center"/>
        <w:rPr>
          <w:b/>
          <w:bCs/>
          <w:sz w:val="24"/>
        </w:rPr>
      </w:pPr>
    </w:p>
    <w:p w:rsidR="00BD79EE" w:rsidRDefault="00BD79EE">
      <w:pPr>
        <w:spacing w:beforeLines="50" w:afterLines="50" w:line="300" w:lineRule="auto"/>
        <w:rPr>
          <w:sz w:val="24"/>
          <w:u w:val="single"/>
        </w:rPr>
      </w:pPr>
      <w:r>
        <w:rPr>
          <w:b/>
          <w:sz w:val="24"/>
        </w:rPr>
        <w:t>致：</w:t>
      </w:r>
      <w:r>
        <w:rPr>
          <w:sz w:val="24"/>
          <w:u w:val="single"/>
        </w:rPr>
        <w:t>广东省国际工程咨询有限公司</w:t>
      </w:r>
    </w:p>
    <w:p w:rsidR="00BD79EE" w:rsidRDefault="00BD79EE">
      <w:pPr>
        <w:spacing w:beforeLines="50" w:afterLines="50" w:line="300" w:lineRule="auto"/>
        <w:ind w:firstLine="570"/>
        <w:rPr>
          <w:sz w:val="24"/>
        </w:rPr>
      </w:pPr>
      <w:r>
        <w:rPr>
          <w:sz w:val="24"/>
        </w:rPr>
        <w:t>我方在此郑重承诺：</w:t>
      </w:r>
    </w:p>
    <w:p w:rsidR="00BD79EE" w:rsidRDefault="00BD79EE">
      <w:pPr>
        <w:spacing w:beforeLines="25" w:line="500" w:lineRule="exact"/>
        <w:ind w:leftChars="455" w:left="1339" w:hangingChars="160" w:hanging="384"/>
        <w:rPr>
          <w:rFonts w:hint="eastAsia"/>
          <w:sz w:val="24"/>
        </w:rPr>
      </w:pPr>
      <w:r>
        <w:rPr>
          <w:sz w:val="24"/>
        </w:rPr>
        <w:t>1</w:t>
      </w:r>
      <w:r>
        <w:rPr>
          <w:sz w:val="24"/>
        </w:rPr>
        <w:t>、我方具备《中华人民共和国政府采购法》第二十二条规定的供应商资格条件</w:t>
      </w:r>
      <w:r>
        <w:rPr>
          <w:rFonts w:hint="eastAsia"/>
          <w:sz w:val="24"/>
        </w:rPr>
        <w:t>：</w:t>
      </w:r>
    </w:p>
    <w:p w:rsidR="00BD79EE" w:rsidRDefault="00BD79EE">
      <w:pPr>
        <w:numPr>
          <w:ilvl w:val="0"/>
          <w:numId w:val="10"/>
        </w:numPr>
        <w:spacing w:beforeLines="25" w:line="500" w:lineRule="exact"/>
        <w:ind w:hanging="99"/>
        <w:rPr>
          <w:rFonts w:hint="eastAsia"/>
          <w:sz w:val="24"/>
        </w:rPr>
      </w:pPr>
      <w:r>
        <w:rPr>
          <w:sz w:val="24"/>
        </w:rPr>
        <w:t>我方</w:t>
      </w:r>
      <w:r>
        <w:rPr>
          <w:rFonts w:hint="eastAsia"/>
          <w:sz w:val="24"/>
        </w:rPr>
        <w:t>具有独立承担民事责任的能力；</w:t>
      </w:r>
    </w:p>
    <w:p w:rsidR="00BD79EE" w:rsidRDefault="00BD79EE">
      <w:pPr>
        <w:numPr>
          <w:ilvl w:val="0"/>
          <w:numId w:val="10"/>
        </w:numPr>
        <w:spacing w:beforeLines="25" w:line="500" w:lineRule="exact"/>
        <w:ind w:hanging="99"/>
        <w:rPr>
          <w:rFonts w:hint="eastAsia"/>
          <w:sz w:val="24"/>
        </w:rPr>
      </w:pPr>
      <w:r>
        <w:rPr>
          <w:sz w:val="24"/>
        </w:rPr>
        <w:t>我方</w:t>
      </w:r>
      <w:r>
        <w:rPr>
          <w:rFonts w:hint="eastAsia"/>
          <w:sz w:val="24"/>
        </w:rPr>
        <w:t>具有良好的商业信誉和健全的财务会计制度；</w:t>
      </w:r>
    </w:p>
    <w:p w:rsidR="00BD79EE" w:rsidRDefault="00BD79EE">
      <w:pPr>
        <w:numPr>
          <w:ilvl w:val="0"/>
          <w:numId w:val="10"/>
        </w:numPr>
        <w:spacing w:beforeLines="25" w:line="500" w:lineRule="exact"/>
        <w:ind w:hanging="99"/>
        <w:rPr>
          <w:rFonts w:hint="eastAsia"/>
          <w:sz w:val="24"/>
        </w:rPr>
      </w:pPr>
      <w:r>
        <w:rPr>
          <w:sz w:val="24"/>
        </w:rPr>
        <w:t>我方</w:t>
      </w:r>
      <w:r>
        <w:rPr>
          <w:rFonts w:hint="eastAsia"/>
          <w:sz w:val="24"/>
        </w:rPr>
        <w:t>具有依法缴纳税收和社会保障资金的良好记录；</w:t>
      </w:r>
    </w:p>
    <w:p w:rsidR="00BD79EE" w:rsidRDefault="00BD79EE">
      <w:pPr>
        <w:numPr>
          <w:ilvl w:val="0"/>
          <w:numId w:val="10"/>
        </w:numPr>
        <w:spacing w:beforeLines="25" w:line="500" w:lineRule="exact"/>
        <w:ind w:hanging="99"/>
        <w:rPr>
          <w:rFonts w:hint="eastAsia"/>
          <w:sz w:val="24"/>
        </w:rPr>
      </w:pPr>
      <w:r>
        <w:rPr>
          <w:sz w:val="24"/>
        </w:rPr>
        <w:t>我方</w:t>
      </w:r>
      <w:r>
        <w:rPr>
          <w:rFonts w:hint="eastAsia"/>
          <w:sz w:val="24"/>
        </w:rPr>
        <w:t>具有履行合同所必需的设备和专业技术能力；</w:t>
      </w:r>
    </w:p>
    <w:p w:rsidR="00BD79EE" w:rsidRDefault="00BD79EE">
      <w:pPr>
        <w:numPr>
          <w:ilvl w:val="0"/>
          <w:numId w:val="10"/>
        </w:numPr>
        <w:spacing w:beforeLines="25" w:line="500" w:lineRule="exact"/>
        <w:ind w:hanging="99"/>
        <w:rPr>
          <w:rFonts w:hint="eastAsia"/>
          <w:sz w:val="24"/>
        </w:rPr>
      </w:pPr>
      <w:r>
        <w:rPr>
          <w:sz w:val="24"/>
        </w:rPr>
        <w:t>我方在</w:t>
      </w:r>
      <w:r>
        <w:rPr>
          <w:rFonts w:hint="eastAsia"/>
          <w:sz w:val="24"/>
        </w:rPr>
        <w:t>参加本次政府采购活动前</w:t>
      </w:r>
      <w:r>
        <w:rPr>
          <w:rFonts w:hint="eastAsia"/>
          <w:sz w:val="24"/>
        </w:rPr>
        <w:t>3</w:t>
      </w:r>
      <w:r>
        <w:rPr>
          <w:rFonts w:hint="eastAsia"/>
          <w:sz w:val="24"/>
        </w:rPr>
        <w:t>年内在经营活动中没有重大违法记录；</w:t>
      </w:r>
    </w:p>
    <w:p w:rsidR="00BD79EE" w:rsidRDefault="00BD79EE">
      <w:pPr>
        <w:numPr>
          <w:ilvl w:val="0"/>
          <w:numId w:val="10"/>
        </w:numPr>
        <w:spacing w:beforeLines="25" w:line="500" w:lineRule="exact"/>
        <w:ind w:hanging="99"/>
        <w:rPr>
          <w:sz w:val="24"/>
        </w:rPr>
      </w:pPr>
      <w:r>
        <w:rPr>
          <w:sz w:val="24"/>
        </w:rPr>
        <w:t>我方符合</w:t>
      </w:r>
      <w:r>
        <w:rPr>
          <w:rFonts w:hint="eastAsia"/>
          <w:sz w:val="24"/>
        </w:rPr>
        <w:t>法律、行政法规规定的其他条件。</w:t>
      </w:r>
    </w:p>
    <w:p w:rsidR="00BD79EE" w:rsidRDefault="00BD79EE">
      <w:pPr>
        <w:spacing w:beforeLines="25" w:line="500" w:lineRule="exact"/>
        <w:ind w:leftChars="455" w:left="1339" w:hangingChars="160" w:hanging="384"/>
        <w:rPr>
          <w:sz w:val="24"/>
        </w:rPr>
      </w:pPr>
      <w:r>
        <w:rPr>
          <w:sz w:val="24"/>
        </w:rPr>
        <w:t>2</w:t>
      </w:r>
      <w:r>
        <w:rPr>
          <w:sz w:val="24"/>
        </w:rPr>
        <w:t>、我方满足</w:t>
      </w:r>
      <w:r>
        <w:rPr>
          <w:rFonts w:hint="eastAsia"/>
          <w:sz w:val="24"/>
        </w:rPr>
        <w:t>以下</w:t>
      </w:r>
      <w:r>
        <w:rPr>
          <w:sz w:val="24"/>
        </w:rPr>
        <w:t>规定的：</w:t>
      </w:r>
      <w:r>
        <w:rPr>
          <w:sz w:val="24"/>
        </w:rPr>
        <w:t>“</w:t>
      </w:r>
      <w:r>
        <w:rPr>
          <w:rFonts w:hint="eastAsia"/>
          <w:sz w:val="24"/>
        </w:rPr>
        <w:t>三亚市所属融资平台公司及其他控股国有企业不得参与申请本次</w:t>
      </w:r>
      <w:r>
        <w:rPr>
          <w:rFonts w:hint="eastAsia"/>
          <w:sz w:val="24"/>
        </w:rPr>
        <w:t>PPP</w:t>
      </w:r>
      <w:r>
        <w:rPr>
          <w:rFonts w:hint="eastAsia"/>
          <w:sz w:val="24"/>
        </w:rPr>
        <w:t>项目。前述融资平台公司已经建立现代企业制度、实现市场化运营的，在其承担的地方政府债务已纳入政府财政预算、得到妥善处置并明确公告今后不再承担地方政府举债融资职能的前提下，可作为社会资本参与本项目</w:t>
      </w:r>
      <w:r>
        <w:rPr>
          <w:sz w:val="24"/>
        </w:rPr>
        <w:t>”</w:t>
      </w:r>
      <w:r>
        <w:rPr>
          <w:sz w:val="24"/>
        </w:rPr>
        <w:t>。</w:t>
      </w:r>
    </w:p>
    <w:p w:rsidR="00BD79EE" w:rsidRDefault="00BD79EE">
      <w:pPr>
        <w:spacing w:beforeLines="25" w:line="500" w:lineRule="exact"/>
        <w:ind w:leftChars="455" w:left="1339" w:hangingChars="160" w:hanging="384"/>
        <w:rPr>
          <w:sz w:val="24"/>
        </w:rPr>
      </w:pPr>
      <w:r>
        <w:rPr>
          <w:sz w:val="24"/>
        </w:rPr>
        <w:t>3</w:t>
      </w:r>
      <w:r>
        <w:rPr>
          <w:sz w:val="24"/>
        </w:rPr>
        <w:t>、在本次采购过程中其所提供披露的全部资料和信息均为真实的、准确的。如因提供的资料和信息不真实、不准确，申请人将对由此产生的一切损害、损失承担全部责任。若有违背本承诺书中任一条款，则项目实施机构有权取消我方的</w:t>
      </w:r>
      <w:r>
        <w:rPr>
          <w:rFonts w:hint="eastAsia"/>
          <w:sz w:val="24"/>
        </w:rPr>
        <w:t>申请</w:t>
      </w:r>
      <w:r>
        <w:rPr>
          <w:sz w:val="24"/>
        </w:rPr>
        <w:t>资格。</w:t>
      </w:r>
    </w:p>
    <w:p w:rsidR="00BD79EE" w:rsidRDefault="00BD79EE">
      <w:pPr>
        <w:spacing w:beforeLines="25" w:line="500" w:lineRule="exact"/>
        <w:ind w:leftChars="455" w:left="1339" w:hangingChars="160" w:hanging="384"/>
        <w:rPr>
          <w:sz w:val="24"/>
        </w:rPr>
      </w:pPr>
      <w:r>
        <w:rPr>
          <w:sz w:val="24"/>
        </w:rPr>
        <w:t>4</w:t>
      </w:r>
      <w:r>
        <w:rPr>
          <w:sz w:val="24"/>
        </w:rPr>
        <w:t>、</w:t>
      </w:r>
      <w:r>
        <w:rPr>
          <w:rFonts w:hint="eastAsia"/>
          <w:sz w:val="24"/>
        </w:rPr>
        <w:t>最近三年内没有骗取中标和严重违约及重大工程质量问题。在本项目投标期间未被建设行政主管部门明令取消、暂停、禁止参与投标且在处罚有效期内。</w:t>
      </w:r>
    </w:p>
    <w:p w:rsidR="00BD79EE" w:rsidRDefault="00BD79EE" w:rsidP="00482D08">
      <w:pPr>
        <w:spacing w:beforeLines="25" w:line="500" w:lineRule="exact"/>
        <w:ind w:leftChars="456" w:left="1299" w:hangingChars="142" w:hanging="341"/>
        <w:rPr>
          <w:sz w:val="24"/>
        </w:rPr>
      </w:pPr>
      <w:r>
        <w:rPr>
          <w:sz w:val="24"/>
        </w:rPr>
        <w:t>5</w:t>
      </w:r>
      <w:r>
        <w:rPr>
          <w:sz w:val="24"/>
        </w:rPr>
        <w:t>、企业法人营业执照在经营有效期内。不是无力清偿债务者、没有处</w:t>
      </w:r>
      <w:r>
        <w:rPr>
          <w:sz w:val="24"/>
        </w:rPr>
        <w:lastRenderedPageBreak/>
        <w:t>于受监管状态、没有破产或停业清理，</w:t>
      </w:r>
      <w:r>
        <w:rPr>
          <w:rFonts w:hint="eastAsia"/>
          <w:sz w:val="24"/>
        </w:rPr>
        <w:t>所负责</w:t>
      </w:r>
      <w:r>
        <w:rPr>
          <w:sz w:val="24"/>
        </w:rPr>
        <w:t>业务没有处于被法院采取强制措施或管制的状态，</w:t>
      </w:r>
      <w:r>
        <w:rPr>
          <w:rFonts w:hint="eastAsia"/>
          <w:sz w:val="24"/>
        </w:rPr>
        <w:t>所</w:t>
      </w:r>
      <w:r>
        <w:rPr>
          <w:sz w:val="24"/>
        </w:rPr>
        <w:t>经营活动没有被中止，并且没有因上述事件而成为法律诉讼中的对象。</w:t>
      </w:r>
    </w:p>
    <w:p w:rsidR="00BD79EE" w:rsidRDefault="00BD79EE">
      <w:pPr>
        <w:spacing w:beforeLines="25" w:line="500" w:lineRule="exact"/>
        <w:ind w:leftChars="455" w:left="1339" w:hangingChars="160" w:hanging="384"/>
        <w:rPr>
          <w:sz w:val="24"/>
        </w:rPr>
      </w:pPr>
      <w:r>
        <w:rPr>
          <w:sz w:val="24"/>
        </w:rPr>
        <w:t>6</w:t>
      </w:r>
      <w:r>
        <w:rPr>
          <w:sz w:val="24"/>
        </w:rPr>
        <w:t>、</w:t>
      </w:r>
      <w:r>
        <w:rPr>
          <w:rFonts w:hint="eastAsia"/>
          <w:sz w:val="24"/>
        </w:rPr>
        <w:t>商业信誉良好，近三年在经济活动中无重大违法违规行为，近三年内财务会计资料无虚假记载</w:t>
      </w:r>
      <w:r>
        <w:rPr>
          <w:sz w:val="24"/>
        </w:rPr>
        <w:t>）。</w:t>
      </w:r>
    </w:p>
    <w:p w:rsidR="00BD79EE" w:rsidRDefault="00BD79EE">
      <w:pPr>
        <w:spacing w:beforeLines="50" w:afterLines="50" w:line="300" w:lineRule="auto"/>
        <w:ind w:firstLineChars="1300" w:firstLine="3120"/>
        <w:rPr>
          <w:rFonts w:hint="eastAsia"/>
          <w:sz w:val="24"/>
        </w:rPr>
      </w:pPr>
    </w:p>
    <w:p w:rsidR="00BD79EE" w:rsidRDefault="00BD79EE">
      <w:pPr>
        <w:spacing w:beforeLines="50" w:afterLines="50" w:line="300" w:lineRule="auto"/>
        <w:ind w:firstLineChars="1300" w:firstLine="3120"/>
        <w:rPr>
          <w:sz w:val="24"/>
        </w:rPr>
      </w:pPr>
    </w:p>
    <w:p w:rsidR="00BD79EE" w:rsidRDefault="00BD79EE">
      <w:pPr>
        <w:spacing w:beforeLines="50" w:afterLines="50" w:line="300" w:lineRule="auto"/>
        <w:ind w:firstLineChars="1300" w:firstLine="3120"/>
        <w:rPr>
          <w:sz w:val="24"/>
        </w:rPr>
      </w:pPr>
      <w:r>
        <w:rPr>
          <w:sz w:val="24"/>
        </w:rPr>
        <w:t>资格预审申请人或联合体牵头方：（加盖公章）</w:t>
      </w:r>
    </w:p>
    <w:p w:rsidR="00BD79EE" w:rsidRDefault="00BD79EE">
      <w:pPr>
        <w:spacing w:beforeLines="50" w:afterLines="50" w:line="300" w:lineRule="auto"/>
        <w:ind w:firstLineChars="1300" w:firstLine="3120"/>
        <w:rPr>
          <w:sz w:val="24"/>
        </w:rPr>
      </w:pPr>
      <w:r>
        <w:rPr>
          <w:sz w:val="24"/>
        </w:rPr>
        <w:t>法人代表人或委托代理人：（签名或盖章）</w:t>
      </w:r>
    </w:p>
    <w:p w:rsidR="00BD79EE" w:rsidRDefault="00BD79EE">
      <w:pPr>
        <w:spacing w:beforeLines="50" w:afterLines="50" w:line="300" w:lineRule="auto"/>
        <w:ind w:firstLineChars="1300" w:firstLine="3120"/>
        <w:jc w:val="left"/>
        <w:rPr>
          <w:sz w:val="24"/>
        </w:rPr>
      </w:pPr>
      <w:r>
        <w:rPr>
          <w:sz w:val="24"/>
        </w:rPr>
        <w:t>日期：</w:t>
      </w:r>
      <w:r>
        <w:rPr>
          <w:sz w:val="24"/>
        </w:rPr>
        <w:t xml:space="preserve">      </w:t>
      </w:r>
      <w:r>
        <w:rPr>
          <w:sz w:val="24"/>
        </w:rPr>
        <w:t>年</w:t>
      </w:r>
      <w:r>
        <w:rPr>
          <w:sz w:val="24"/>
        </w:rPr>
        <w:t xml:space="preserve">    </w:t>
      </w:r>
      <w:r>
        <w:rPr>
          <w:sz w:val="24"/>
        </w:rPr>
        <w:t>月</w:t>
      </w:r>
      <w:r>
        <w:rPr>
          <w:sz w:val="24"/>
        </w:rPr>
        <w:t xml:space="preserve">    </w:t>
      </w:r>
      <w:r>
        <w:rPr>
          <w:sz w:val="24"/>
        </w:rPr>
        <w:t>日</w:t>
      </w:r>
    </w:p>
    <w:p w:rsidR="00BD79EE" w:rsidRDefault="00BD79EE">
      <w:pPr>
        <w:spacing w:beforeLines="50" w:afterLines="50" w:line="300" w:lineRule="auto"/>
        <w:jc w:val="left"/>
        <w:rPr>
          <w:rFonts w:eastAsia="楷体"/>
          <w:b/>
          <w:bCs/>
          <w:szCs w:val="21"/>
        </w:rPr>
      </w:pPr>
      <w:r>
        <w:rPr>
          <w:rFonts w:eastAsia="楷体_GB2312"/>
          <w:b/>
          <w:bCs/>
          <w:szCs w:val="21"/>
        </w:rPr>
        <w:t>注：</w:t>
      </w:r>
      <w:r>
        <w:rPr>
          <w:rFonts w:eastAsia="楷体"/>
          <w:b/>
          <w:bCs/>
          <w:szCs w:val="21"/>
        </w:rPr>
        <w:t>申请人若为联合体，则可由联合体牵头主办方代表联合体提交此承诺书</w:t>
      </w:r>
      <w:r>
        <w:rPr>
          <w:rFonts w:eastAsia="楷体" w:hint="eastAsia"/>
          <w:b/>
          <w:bCs/>
          <w:szCs w:val="21"/>
        </w:rPr>
        <w:t>，只需</w:t>
      </w:r>
      <w:r>
        <w:rPr>
          <w:rFonts w:eastAsia="楷体"/>
          <w:b/>
          <w:bCs/>
          <w:szCs w:val="21"/>
        </w:rPr>
        <w:t>联合体牵头方在落款处盖章。</w:t>
      </w:r>
    </w:p>
    <w:p w:rsidR="00BD79EE" w:rsidRDefault="00BD79EE">
      <w:pPr>
        <w:spacing w:beforeLines="50" w:afterLines="50" w:line="300" w:lineRule="auto"/>
        <w:jc w:val="left"/>
        <w:rPr>
          <w:rFonts w:eastAsia="楷体_GB2312"/>
          <w:b/>
          <w:bCs/>
          <w:szCs w:val="21"/>
        </w:rPr>
      </w:pPr>
    </w:p>
    <w:p w:rsidR="00BD79EE" w:rsidRDefault="00BD79EE">
      <w:pPr>
        <w:spacing w:beforeLines="50" w:afterLines="50" w:line="300" w:lineRule="auto"/>
        <w:jc w:val="left"/>
        <w:rPr>
          <w:sz w:val="24"/>
        </w:rPr>
      </w:pPr>
      <w:r>
        <w:rPr>
          <w:rFonts w:eastAsia="楷体"/>
          <w:b/>
          <w:bCs/>
          <w:szCs w:val="21"/>
        </w:rPr>
        <w:br w:type="page"/>
      </w:r>
    </w:p>
    <w:p w:rsidR="00BD79EE" w:rsidRDefault="00BD79EE">
      <w:pPr>
        <w:pStyle w:val="2"/>
        <w:spacing w:beforeLines="25" w:after="0" w:line="500" w:lineRule="exact"/>
        <w:rPr>
          <w:rFonts w:ascii="Times New Roman" w:hAnsi="Times New Roman"/>
        </w:rPr>
      </w:pPr>
      <w:bookmarkStart w:id="89" w:name="_Toc497436621"/>
      <w:r>
        <w:rPr>
          <w:rFonts w:ascii="Times New Roman" w:hAnsi="Times New Roman"/>
        </w:rPr>
        <w:t>附件二：</w:t>
      </w:r>
      <w:bookmarkEnd w:id="83"/>
      <w:bookmarkEnd w:id="84"/>
      <w:bookmarkEnd w:id="85"/>
      <w:bookmarkEnd w:id="86"/>
      <w:bookmarkEnd w:id="87"/>
      <w:bookmarkEnd w:id="88"/>
      <w:r>
        <w:rPr>
          <w:rFonts w:ascii="Times New Roman" w:hAnsi="Times New Roman" w:hint="eastAsia"/>
        </w:rPr>
        <w:t>资格预审申请人基本信息表</w:t>
      </w:r>
      <w:bookmarkEnd w:id="89"/>
    </w:p>
    <w:p w:rsidR="00BD79EE" w:rsidRDefault="00BD79EE">
      <w:pPr>
        <w:tabs>
          <w:tab w:val="left" w:pos="2865"/>
        </w:tabs>
        <w:spacing w:beforeLines="25" w:line="500" w:lineRule="exact"/>
        <w:ind w:firstLineChars="350" w:firstLine="738"/>
        <w:jc w:val="center"/>
        <w:rPr>
          <w:b/>
        </w:rPr>
      </w:pPr>
      <w:r>
        <w:rPr>
          <w:b/>
        </w:rPr>
        <w:t>资格预审申请人基本信息表</w:t>
      </w:r>
    </w:p>
    <w:tbl>
      <w:tblPr>
        <w:tblW w:w="0" w:type="auto"/>
        <w:tblInd w:w="108" w:type="dxa"/>
        <w:tblBorders>
          <w:top w:val="single" w:sz="6" w:space="0" w:color="auto"/>
          <w:left w:val="single" w:sz="6" w:space="0" w:color="auto"/>
          <w:bottom w:val="single" w:sz="12" w:space="0" w:color="auto"/>
          <w:right w:val="single" w:sz="12" w:space="0" w:color="auto"/>
        </w:tblBorders>
        <w:tblLayout w:type="fixed"/>
        <w:tblLook w:val="0000"/>
      </w:tblPr>
      <w:tblGrid>
        <w:gridCol w:w="8340"/>
      </w:tblGrid>
      <w:tr w:rsidR="00BD79EE">
        <w:trPr>
          <w:trHeight w:val="1011"/>
        </w:trPr>
        <w:tc>
          <w:tcPr>
            <w:tcW w:w="8340" w:type="dxa"/>
          </w:tcPr>
          <w:p w:rsidR="00BD79EE" w:rsidRDefault="00BD79EE">
            <w:pPr>
              <w:spacing w:beforeLines="25" w:line="500" w:lineRule="exact"/>
              <w:rPr>
                <w:sz w:val="24"/>
              </w:rPr>
            </w:pPr>
            <w:r>
              <w:rPr>
                <w:sz w:val="24"/>
              </w:rPr>
              <w:t>资格预审申请人名称：</w:t>
            </w:r>
          </w:p>
        </w:tc>
      </w:tr>
    </w:tbl>
    <w:p w:rsidR="00BD79EE" w:rsidRDefault="00BD79EE">
      <w:pPr>
        <w:spacing w:beforeLines="25" w:line="500" w:lineRule="exact"/>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1980"/>
        <w:gridCol w:w="180"/>
        <w:gridCol w:w="1320"/>
        <w:gridCol w:w="720"/>
        <w:gridCol w:w="840"/>
        <w:gridCol w:w="240"/>
        <w:gridCol w:w="840"/>
        <w:gridCol w:w="120"/>
        <w:gridCol w:w="360"/>
        <w:gridCol w:w="1680"/>
      </w:tblGrid>
      <w:tr w:rsidR="00BD79EE">
        <w:tc>
          <w:tcPr>
            <w:tcW w:w="8280" w:type="dxa"/>
            <w:gridSpan w:val="10"/>
          </w:tcPr>
          <w:p w:rsidR="00BD79EE" w:rsidRDefault="00BD79EE">
            <w:pPr>
              <w:spacing w:beforeLines="25" w:line="500" w:lineRule="exact"/>
              <w:jc w:val="center"/>
              <w:rPr>
                <w:sz w:val="24"/>
              </w:rPr>
            </w:pPr>
            <w:r>
              <w:rPr>
                <w:sz w:val="24"/>
              </w:rPr>
              <w:t>1</w:t>
            </w:r>
            <w:r>
              <w:rPr>
                <w:sz w:val="24"/>
              </w:rPr>
              <w:t>、一般资料</w:t>
            </w:r>
          </w:p>
        </w:tc>
      </w:tr>
      <w:tr w:rsidR="00BD79EE">
        <w:tc>
          <w:tcPr>
            <w:tcW w:w="1980" w:type="dxa"/>
          </w:tcPr>
          <w:p w:rsidR="00BD79EE" w:rsidRDefault="00BD79EE">
            <w:pPr>
              <w:spacing w:beforeLines="25" w:line="500" w:lineRule="exact"/>
              <w:jc w:val="center"/>
            </w:pPr>
            <w:r>
              <w:t>公司名称</w:t>
            </w:r>
          </w:p>
        </w:tc>
        <w:tc>
          <w:tcPr>
            <w:tcW w:w="6300" w:type="dxa"/>
            <w:gridSpan w:val="9"/>
          </w:tcPr>
          <w:p w:rsidR="00BD79EE" w:rsidRDefault="00BD79EE">
            <w:pPr>
              <w:spacing w:beforeLines="25" w:line="500" w:lineRule="exact"/>
              <w:ind w:firstLine="420"/>
            </w:pPr>
          </w:p>
        </w:tc>
      </w:tr>
      <w:tr w:rsidR="00BD79EE">
        <w:trPr>
          <w:trHeight w:val="279"/>
        </w:trPr>
        <w:tc>
          <w:tcPr>
            <w:tcW w:w="1980" w:type="dxa"/>
          </w:tcPr>
          <w:p w:rsidR="00BD79EE" w:rsidRDefault="00BD79EE">
            <w:pPr>
              <w:spacing w:beforeLines="25" w:line="500" w:lineRule="exact"/>
              <w:jc w:val="center"/>
            </w:pPr>
            <w:r>
              <w:t>主要业务范围</w:t>
            </w:r>
          </w:p>
        </w:tc>
        <w:tc>
          <w:tcPr>
            <w:tcW w:w="6300" w:type="dxa"/>
            <w:gridSpan w:val="9"/>
          </w:tcPr>
          <w:p w:rsidR="00BD79EE" w:rsidRDefault="00BD79EE">
            <w:pPr>
              <w:spacing w:beforeLines="25" w:line="500" w:lineRule="exact"/>
              <w:ind w:firstLine="420"/>
            </w:pPr>
          </w:p>
        </w:tc>
      </w:tr>
      <w:tr w:rsidR="00BD79EE">
        <w:trPr>
          <w:cantSplit/>
        </w:trPr>
        <w:tc>
          <w:tcPr>
            <w:tcW w:w="1980" w:type="dxa"/>
          </w:tcPr>
          <w:p w:rsidR="00BD79EE" w:rsidRDefault="00BD79EE">
            <w:pPr>
              <w:spacing w:beforeLines="25" w:line="500" w:lineRule="exact"/>
              <w:jc w:val="center"/>
            </w:pPr>
            <w:r>
              <w:t>成立日期</w:t>
            </w:r>
          </w:p>
        </w:tc>
        <w:tc>
          <w:tcPr>
            <w:tcW w:w="6300" w:type="dxa"/>
            <w:gridSpan w:val="9"/>
          </w:tcPr>
          <w:p w:rsidR="00BD79EE" w:rsidRDefault="00BD79EE">
            <w:pPr>
              <w:spacing w:beforeLines="25" w:line="500" w:lineRule="exact"/>
              <w:ind w:firstLine="420"/>
            </w:pPr>
          </w:p>
        </w:tc>
      </w:tr>
      <w:tr w:rsidR="00BD79EE">
        <w:trPr>
          <w:cantSplit/>
        </w:trPr>
        <w:tc>
          <w:tcPr>
            <w:tcW w:w="1980" w:type="dxa"/>
          </w:tcPr>
          <w:p w:rsidR="00BD79EE" w:rsidRDefault="00BD79EE">
            <w:pPr>
              <w:spacing w:beforeLines="25" w:line="500" w:lineRule="exact"/>
              <w:jc w:val="center"/>
            </w:pPr>
            <w:r>
              <w:t>经营年限</w:t>
            </w:r>
          </w:p>
        </w:tc>
        <w:tc>
          <w:tcPr>
            <w:tcW w:w="6300" w:type="dxa"/>
            <w:gridSpan w:val="9"/>
          </w:tcPr>
          <w:p w:rsidR="00BD79EE" w:rsidRDefault="00BD79EE">
            <w:pPr>
              <w:spacing w:beforeLines="25" w:line="500" w:lineRule="exact"/>
              <w:ind w:firstLine="420"/>
            </w:pPr>
          </w:p>
        </w:tc>
      </w:tr>
      <w:tr w:rsidR="00BD79EE">
        <w:tc>
          <w:tcPr>
            <w:tcW w:w="1980" w:type="dxa"/>
          </w:tcPr>
          <w:p w:rsidR="00BD79EE" w:rsidRDefault="00BD79EE">
            <w:pPr>
              <w:spacing w:beforeLines="25" w:line="500" w:lineRule="exact"/>
              <w:jc w:val="center"/>
            </w:pPr>
            <w:r>
              <w:t>公司地址</w:t>
            </w:r>
          </w:p>
        </w:tc>
        <w:tc>
          <w:tcPr>
            <w:tcW w:w="3300" w:type="dxa"/>
            <w:gridSpan w:val="5"/>
          </w:tcPr>
          <w:p w:rsidR="00BD79EE" w:rsidRDefault="00BD79EE">
            <w:pPr>
              <w:spacing w:beforeLines="25" w:line="500" w:lineRule="exact"/>
              <w:ind w:firstLine="420"/>
            </w:pPr>
          </w:p>
        </w:tc>
        <w:tc>
          <w:tcPr>
            <w:tcW w:w="1320" w:type="dxa"/>
            <w:gridSpan w:val="3"/>
          </w:tcPr>
          <w:p w:rsidR="00BD79EE" w:rsidRDefault="00BD79EE">
            <w:pPr>
              <w:spacing w:beforeLines="25" w:line="500" w:lineRule="exact"/>
            </w:pPr>
            <w:r>
              <w:t>邮政编码</w:t>
            </w:r>
          </w:p>
        </w:tc>
        <w:tc>
          <w:tcPr>
            <w:tcW w:w="1680" w:type="dxa"/>
          </w:tcPr>
          <w:p w:rsidR="00BD79EE" w:rsidRDefault="00BD79EE">
            <w:pPr>
              <w:spacing w:beforeLines="25" w:line="500" w:lineRule="exact"/>
            </w:pPr>
          </w:p>
        </w:tc>
      </w:tr>
      <w:tr w:rsidR="00BD79EE">
        <w:trPr>
          <w:cantSplit/>
        </w:trPr>
        <w:tc>
          <w:tcPr>
            <w:tcW w:w="1980" w:type="dxa"/>
            <w:vMerge w:val="restart"/>
            <w:tcBorders>
              <w:top w:val="single" w:sz="6" w:space="0" w:color="auto"/>
              <w:bottom w:val="nil"/>
            </w:tcBorders>
            <w:vAlign w:val="center"/>
          </w:tcPr>
          <w:p w:rsidR="00BD79EE" w:rsidRDefault="00BD79EE">
            <w:pPr>
              <w:spacing w:beforeLines="25" w:line="500" w:lineRule="exact"/>
              <w:jc w:val="center"/>
            </w:pPr>
            <w:r>
              <w:t>联系地址</w:t>
            </w:r>
          </w:p>
        </w:tc>
        <w:tc>
          <w:tcPr>
            <w:tcW w:w="1500" w:type="dxa"/>
            <w:gridSpan w:val="2"/>
          </w:tcPr>
          <w:p w:rsidR="00BD79EE" w:rsidRDefault="00BD79EE">
            <w:pPr>
              <w:spacing w:beforeLines="25" w:line="500" w:lineRule="exact"/>
              <w:jc w:val="center"/>
            </w:pPr>
            <w:r>
              <w:t>城市</w:t>
            </w:r>
          </w:p>
        </w:tc>
        <w:tc>
          <w:tcPr>
            <w:tcW w:w="4800" w:type="dxa"/>
            <w:gridSpan w:val="7"/>
          </w:tcPr>
          <w:p w:rsidR="00BD79EE" w:rsidRDefault="00BD79EE">
            <w:pPr>
              <w:spacing w:beforeLines="25" w:line="500" w:lineRule="exact"/>
            </w:pPr>
          </w:p>
        </w:tc>
      </w:tr>
      <w:tr w:rsidR="00BD79EE">
        <w:trPr>
          <w:cantSplit/>
        </w:trPr>
        <w:tc>
          <w:tcPr>
            <w:tcW w:w="1980" w:type="dxa"/>
            <w:vMerge/>
            <w:tcBorders>
              <w:top w:val="nil"/>
              <w:bottom w:val="nil"/>
            </w:tcBorders>
          </w:tcPr>
          <w:p w:rsidR="00BD79EE" w:rsidRDefault="00BD79EE">
            <w:pPr>
              <w:spacing w:beforeLines="25" w:line="500" w:lineRule="exact"/>
              <w:ind w:firstLine="420"/>
              <w:jc w:val="center"/>
            </w:pPr>
          </w:p>
        </w:tc>
        <w:tc>
          <w:tcPr>
            <w:tcW w:w="1500" w:type="dxa"/>
            <w:gridSpan w:val="2"/>
          </w:tcPr>
          <w:p w:rsidR="00BD79EE" w:rsidRDefault="00BD79EE">
            <w:pPr>
              <w:spacing w:beforeLines="25" w:line="500" w:lineRule="exact"/>
              <w:jc w:val="center"/>
            </w:pPr>
            <w:r>
              <w:t>省</w:t>
            </w:r>
          </w:p>
        </w:tc>
        <w:tc>
          <w:tcPr>
            <w:tcW w:w="4800" w:type="dxa"/>
            <w:gridSpan w:val="7"/>
          </w:tcPr>
          <w:p w:rsidR="00BD79EE" w:rsidRDefault="00BD79EE">
            <w:pPr>
              <w:spacing w:beforeLines="25" w:line="500" w:lineRule="exact"/>
            </w:pPr>
          </w:p>
        </w:tc>
      </w:tr>
      <w:tr w:rsidR="00BD79EE">
        <w:trPr>
          <w:cantSplit/>
        </w:trPr>
        <w:tc>
          <w:tcPr>
            <w:tcW w:w="1980" w:type="dxa"/>
            <w:vMerge/>
            <w:tcBorders>
              <w:top w:val="nil"/>
              <w:bottom w:val="single" w:sz="6" w:space="0" w:color="auto"/>
            </w:tcBorders>
          </w:tcPr>
          <w:p w:rsidR="00BD79EE" w:rsidRDefault="00BD79EE">
            <w:pPr>
              <w:spacing w:beforeLines="25" w:line="500" w:lineRule="exact"/>
              <w:ind w:firstLine="420"/>
              <w:jc w:val="center"/>
            </w:pPr>
          </w:p>
        </w:tc>
        <w:tc>
          <w:tcPr>
            <w:tcW w:w="1500" w:type="dxa"/>
            <w:gridSpan w:val="2"/>
          </w:tcPr>
          <w:p w:rsidR="00BD79EE" w:rsidRDefault="00BD79EE">
            <w:pPr>
              <w:spacing w:beforeLines="25" w:line="500" w:lineRule="exact"/>
              <w:jc w:val="center"/>
            </w:pPr>
            <w:r>
              <w:t>国家</w:t>
            </w:r>
          </w:p>
        </w:tc>
        <w:tc>
          <w:tcPr>
            <w:tcW w:w="4800" w:type="dxa"/>
            <w:gridSpan w:val="7"/>
          </w:tcPr>
          <w:p w:rsidR="00BD79EE" w:rsidRDefault="00BD79EE">
            <w:pPr>
              <w:spacing w:beforeLines="25" w:line="500" w:lineRule="exact"/>
            </w:pPr>
          </w:p>
        </w:tc>
      </w:tr>
      <w:tr w:rsidR="00BD79EE">
        <w:trPr>
          <w:cantSplit/>
        </w:trPr>
        <w:tc>
          <w:tcPr>
            <w:tcW w:w="1980" w:type="dxa"/>
          </w:tcPr>
          <w:p w:rsidR="00BD79EE" w:rsidRDefault="00BD79EE">
            <w:pPr>
              <w:spacing w:beforeLines="25" w:line="500" w:lineRule="exact"/>
              <w:jc w:val="center"/>
            </w:pPr>
            <w:r>
              <w:t>电话</w:t>
            </w:r>
          </w:p>
        </w:tc>
        <w:tc>
          <w:tcPr>
            <w:tcW w:w="1500" w:type="dxa"/>
            <w:gridSpan w:val="2"/>
          </w:tcPr>
          <w:p w:rsidR="00BD79EE" w:rsidRDefault="00BD79EE">
            <w:pPr>
              <w:spacing w:beforeLines="25" w:line="500" w:lineRule="exact"/>
              <w:jc w:val="center"/>
            </w:pPr>
            <w:r>
              <w:t>地区号码</w:t>
            </w:r>
          </w:p>
        </w:tc>
        <w:tc>
          <w:tcPr>
            <w:tcW w:w="1560" w:type="dxa"/>
            <w:gridSpan w:val="2"/>
          </w:tcPr>
          <w:p w:rsidR="00BD79EE" w:rsidRDefault="00BD79EE">
            <w:pPr>
              <w:spacing w:beforeLines="25" w:line="500" w:lineRule="exact"/>
              <w:ind w:firstLine="420"/>
            </w:pPr>
          </w:p>
        </w:tc>
        <w:tc>
          <w:tcPr>
            <w:tcW w:w="1080" w:type="dxa"/>
            <w:gridSpan w:val="2"/>
          </w:tcPr>
          <w:p w:rsidR="00BD79EE" w:rsidRDefault="00BD79EE">
            <w:pPr>
              <w:spacing w:beforeLines="25" w:line="500" w:lineRule="exact"/>
            </w:pPr>
            <w:r>
              <w:t>电话号码</w:t>
            </w:r>
          </w:p>
        </w:tc>
        <w:tc>
          <w:tcPr>
            <w:tcW w:w="2160" w:type="dxa"/>
            <w:gridSpan w:val="3"/>
          </w:tcPr>
          <w:p w:rsidR="00BD79EE" w:rsidRDefault="00BD79EE">
            <w:pPr>
              <w:spacing w:beforeLines="25" w:line="500" w:lineRule="exact"/>
            </w:pPr>
          </w:p>
        </w:tc>
      </w:tr>
      <w:tr w:rsidR="00BD79EE">
        <w:tc>
          <w:tcPr>
            <w:tcW w:w="1980" w:type="dxa"/>
          </w:tcPr>
          <w:p w:rsidR="00BD79EE" w:rsidRDefault="00BD79EE">
            <w:pPr>
              <w:spacing w:beforeLines="25" w:line="500" w:lineRule="exact"/>
              <w:jc w:val="center"/>
            </w:pPr>
            <w:r>
              <w:t>传真</w:t>
            </w:r>
          </w:p>
        </w:tc>
        <w:tc>
          <w:tcPr>
            <w:tcW w:w="6300" w:type="dxa"/>
            <w:gridSpan w:val="9"/>
          </w:tcPr>
          <w:p w:rsidR="00BD79EE" w:rsidRDefault="00BD79EE">
            <w:pPr>
              <w:spacing w:beforeLines="25" w:line="500" w:lineRule="exact"/>
              <w:ind w:firstLine="420"/>
            </w:pPr>
          </w:p>
        </w:tc>
      </w:tr>
      <w:tr w:rsidR="00BD79EE">
        <w:tc>
          <w:tcPr>
            <w:tcW w:w="8280" w:type="dxa"/>
            <w:gridSpan w:val="10"/>
          </w:tcPr>
          <w:p w:rsidR="00BD79EE" w:rsidRDefault="00BD79EE">
            <w:pPr>
              <w:spacing w:beforeLines="25" w:line="500" w:lineRule="exact"/>
              <w:ind w:firstLine="420"/>
              <w:jc w:val="center"/>
              <w:rPr>
                <w:sz w:val="24"/>
              </w:rPr>
            </w:pPr>
            <w:r>
              <w:rPr>
                <w:sz w:val="24"/>
              </w:rPr>
              <w:t>2</w:t>
            </w:r>
            <w:r>
              <w:rPr>
                <w:sz w:val="24"/>
              </w:rPr>
              <w:t>、联系人员</w:t>
            </w:r>
          </w:p>
        </w:tc>
      </w:tr>
      <w:tr w:rsidR="00BD79EE">
        <w:tc>
          <w:tcPr>
            <w:tcW w:w="2160" w:type="dxa"/>
            <w:gridSpan w:val="2"/>
          </w:tcPr>
          <w:p w:rsidR="00BD79EE" w:rsidRDefault="00BD79EE">
            <w:pPr>
              <w:spacing w:beforeLines="25" w:line="500" w:lineRule="exact"/>
              <w:jc w:val="center"/>
            </w:pPr>
          </w:p>
        </w:tc>
        <w:tc>
          <w:tcPr>
            <w:tcW w:w="2040" w:type="dxa"/>
            <w:gridSpan w:val="2"/>
          </w:tcPr>
          <w:p w:rsidR="00BD79EE" w:rsidRDefault="00BD79EE">
            <w:pPr>
              <w:spacing w:beforeLines="25" w:line="500" w:lineRule="exact"/>
              <w:jc w:val="center"/>
            </w:pPr>
            <w:r>
              <w:t>全面管理</w:t>
            </w:r>
          </w:p>
        </w:tc>
        <w:tc>
          <w:tcPr>
            <w:tcW w:w="2040" w:type="dxa"/>
            <w:gridSpan w:val="4"/>
          </w:tcPr>
          <w:p w:rsidR="00BD79EE" w:rsidRDefault="00BD79EE">
            <w:pPr>
              <w:spacing w:beforeLines="25" w:line="500" w:lineRule="exact"/>
              <w:jc w:val="center"/>
            </w:pPr>
            <w:r>
              <w:t>技术人员</w:t>
            </w:r>
          </w:p>
        </w:tc>
        <w:tc>
          <w:tcPr>
            <w:tcW w:w="2040" w:type="dxa"/>
            <w:gridSpan w:val="2"/>
          </w:tcPr>
          <w:p w:rsidR="00BD79EE" w:rsidRDefault="00BD79EE">
            <w:pPr>
              <w:spacing w:beforeLines="25" w:line="500" w:lineRule="exact"/>
              <w:jc w:val="center"/>
            </w:pPr>
            <w:r>
              <w:t>财务人员</w:t>
            </w:r>
          </w:p>
        </w:tc>
      </w:tr>
      <w:tr w:rsidR="00BD79EE">
        <w:tc>
          <w:tcPr>
            <w:tcW w:w="2160" w:type="dxa"/>
            <w:gridSpan w:val="2"/>
          </w:tcPr>
          <w:p w:rsidR="00BD79EE" w:rsidRDefault="00BD79EE">
            <w:pPr>
              <w:spacing w:beforeLines="25" w:line="500" w:lineRule="exact"/>
              <w:jc w:val="center"/>
            </w:pPr>
            <w:r>
              <w:t>姓名</w:t>
            </w:r>
          </w:p>
        </w:tc>
        <w:tc>
          <w:tcPr>
            <w:tcW w:w="2040" w:type="dxa"/>
            <w:gridSpan w:val="2"/>
          </w:tcPr>
          <w:p w:rsidR="00BD79EE" w:rsidRDefault="00BD79EE">
            <w:pPr>
              <w:spacing w:beforeLines="25" w:line="500" w:lineRule="exact"/>
              <w:jc w:val="center"/>
            </w:pPr>
          </w:p>
        </w:tc>
        <w:tc>
          <w:tcPr>
            <w:tcW w:w="2040" w:type="dxa"/>
            <w:gridSpan w:val="4"/>
          </w:tcPr>
          <w:p w:rsidR="00BD79EE" w:rsidRDefault="00BD79EE">
            <w:pPr>
              <w:spacing w:beforeLines="25" w:line="500" w:lineRule="exact"/>
              <w:ind w:firstLine="420"/>
              <w:jc w:val="center"/>
            </w:pPr>
          </w:p>
        </w:tc>
        <w:tc>
          <w:tcPr>
            <w:tcW w:w="2040" w:type="dxa"/>
            <w:gridSpan w:val="2"/>
          </w:tcPr>
          <w:p w:rsidR="00BD79EE" w:rsidRDefault="00BD79EE">
            <w:pPr>
              <w:spacing w:beforeLines="25" w:line="500" w:lineRule="exact"/>
              <w:ind w:firstLine="420"/>
              <w:jc w:val="center"/>
            </w:pPr>
          </w:p>
        </w:tc>
      </w:tr>
      <w:tr w:rsidR="00BD79EE">
        <w:tc>
          <w:tcPr>
            <w:tcW w:w="2160" w:type="dxa"/>
            <w:gridSpan w:val="2"/>
          </w:tcPr>
          <w:p w:rsidR="00BD79EE" w:rsidRDefault="00BD79EE">
            <w:pPr>
              <w:spacing w:beforeLines="25" w:line="500" w:lineRule="exact"/>
              <w:jc w:val="center"/>
            </w:pPr>
            <w:r>
              <w:t>职务</w:t>
            </w:r>
          </w:p>
        </w:tc>
        <w:tc>
          <w:tcPr>
            <w:tcW w:w="2040" w:type="dxa"/>
            <w:gridSpan w:val="2"/>
          </w:tcPr>
          <w:p w:rsidR="00BD79EE" w:rsidRDefault="00BD79EE">
            <w:pPr>
              <w:spacing w:beforeLines="25" w:line="500" w:lineRule="exact"/>
              <w:jc w:val="center"/>
            </w:pPr>
          </w:p>
        </w:tc>
        <w:tc>
          <w:tcPr>
            <w:tcW w:w="2040" w:type="dxa"/>
            <w:gridSpan w:val="4"/>
          </w:tcPr>
          <w:p w:rsidR="00BD79EE" w:rsidRDefault="00BD79EE">
            <w:pPr>
              <w:spacing w:beforeLines="25" w:line="500" w:lineRule="exact"/>
              <w:ind w:firstLine="420"/>
              <w:jc w:val="center"/>
            </w:pPr>
          </w:p>
        </w:tc>
        <w:tc>
          <w:tcPr>
            <w:tcW w:w="2040" w:type="dxa"/>
            <w:gridSpan w:val="2"/>
          </w:tcPr>
          <w:p w:rsidR="00BD79EE" w:rsidRDefault="00BD79EE">
            <w:pPr>
              <w:spacing w:beforeLines="25" w:line="500" w:lineRule="exact"/>
              <w:ind w:firstLine="420"/>
              <w:jc w:val="center"/>
            </w:pPr>
          </w:p>
        </w:tc>
      </w:tr>
      <w:tr w:rsidR="00BD79EE">
        <w:tc>
          <w:tcPr>
            <w:tcW w:w="2160" w:type="dxa"/>
            <w:gridSpan w:val="2"/>
          </w:tcPr>
          <w:p w:rsidR="00BD79EE" w:rsidRDefault="00BD79EE">
            <w:pPr>
              <w:spacing w:beforeLines="25" w:line="500" w:lineRule="exact"/>
              <w:jc w:val="center"/>
            </w:pPr>
            <w:r>
              <w:t>电话</w:t>
            </w:r>
          </w:p>
        </w:tc>
        <w:tc>
          <w:tcPr>
            <w:tcW w:w="2040" w:type="dxa"/>
            <w:gridSpan w:val="2"/>
          </w:tcPr>
          <w:p w:rsidR="00BD79EE" w:rsidRDefault="00BD79EE">
            <w:pPr>
              <w:spacing w:beforeLines="25" w:line="500" w:lineRule="exact"/>
              <w:jc w:val="center"/>
            </w:pPr>
          </w:p>
        </w:tc>
        <w:tc>
          <w:tcPr>
            <w:tcW w:w="2040" w:type="dxa"/>
            <w:gridSpan w:val="4"/>
          </w:tcPr>
          <w:p w:rsidR="00BD79EE" w:rsidRDefault="00BD79EE">
            <w:pPr>
              <w:spacing w:beforeLines="25" w:line="500" w:lineRule="exact"/>
              <w:ind w:firstLine="420"/>
              <w:jc w:val="center"/>
            </w:pPr>
          </w:p>
        </w:tc>
        <w:tc>
          <w:tcPr>
            <w:tcW w:w="2040" w:type="dxa"/>
            <w:gridSpan w:val="2"/>
          </w:tcPr>
          <w:p w:rsidR="00BD79EE" w:rsidRDefault="00BD79EE">
            <w:pPr>
              <w:spacing w:beforeLines="25" w:line="500" w:lineRule="exact"/>
              <w:ind w:firstLine="420"/>
              <w:jc w:val="center"/>
            </w:pPr>
          </w:p>
        </w:tc>
      </w:tr>
      <w:tr w:rsidR="00BD79EE">
        <w:trPr>
          <w:trHeight w:val="555"/>
        </w:trPr>
        <w:tc>
          <w:tcPr>
            <w:tcW w:w="8280" w:type="dxa"/>
            <w:gridSpan w:val="10"/>
            <w:tcBorders>
              <w:top w:val="single" w:sz="6" w:space="0" w:color="auto"/>
              <w:bottom w:val="nil"/>
            </w:tcBorders>
            <w:vAlign w:val="center"/>
          </w:tcPr>
          <w:p w:rsidR="00BD79EE" w:rsidRDefault="00BD79EE">
            <w:pPr>
              <w:spacing w:beforeLines="25" w:line="500" w:lineRule="exact"/>
              <w:jc w:val="center"/>
              <w:rPr>
                <w:sz w:val="24"/>
              </w:rPr>
            </w:pPr>
            <w:r>
              <w:rPr>
                <w:rFonts w:hint="eastAsia"/>
                <w:sz w:val="24"/>
              </w:rPr>
              <w:t>3</w:t>
            </w:r>
            <w:r>
              <w:rPr>
                <w:sz w:val="24"/>
              </w:rPr>
              <w:t>、授权声明</w:t>
            </w:r>
          </w:p>
        </w:tc>
      </w:tr>
      <w:tr w:rsidR="00BD79EE">
        <w:trPr>
          <w:trHeight w:val="3091"/>
        </w:trPr>
        <w:tc>
          <w:tcPr>
            <w:tcW w:w="8280" w:type="dxa"/>
            <w:gridSpan w:val="10"/>
            <w:tcBorders>
              <w:top w:val="single" w:sz="6" w:space="0" w:color="auto"/>
              <w:bottom w:val="double" w:sz="6" w:space="0" w:color="auto"/>
            </w:tcBorders>
          </w:tcPr>
          <w:p w:rsidR="00BD79EE" w:rsidRDefault="00BD79EE">
            <w:pPr>
              <w:spacing w:beforeLines="25" w:line="500" w:lineRule="exact"/>
              <w:ind w:firstLine="420"/>
            </w:pPr>
            <w:r>
              <w:lastRenderedPageBreak/>
              <w:t>在此我</w:t>
            </w:r>
            <w:r>
              <w:t>(</w:t>
            </w:r>
            <w:r>
              <w:t>们</w:t>
            </w:r>
            <w:r>
              <w:t>)</w:t>
            </w:r>
            <w:r>
              <w:t>保证申请表和证明材料的真实性，并授权</w:t>
            </w:r>
          </w:p>
          <w:p w:rsidR="00BD79EE" w:rsidRDefault="00BD79EE">
            <w:pPr>
              <w:spacing w:beforeLines="25" w:line="500" w:lineRule="exact"/>
              <w:ind w:firstLine="420"/>
            </w:pPr>
            <w:r>
              <w:t>______________(</w:t>
            </w:r>
            <w:r>
              <w:t>先生</w:t>
            </w:r>
            <w:r>
              <w:t>/</w:t>
            </w:r>
            <w:r>
              <w:t>女士</w:t>
            </w:r>
            <w:r>
              <w:t>)</w:t>
            </w:r>
            <w:r>
              <w:t>代表我</w:t>
            </w:r>
            <w:r>
              <w:t>(</w:t>
            </w:r>
            <w:r>
              <w:t>们</w:t>
            </w:r>
            <w:r>
              <w:t>)</w:t>
            </w:r>
            <w:r>
              <w:t>公司陈述和解释一切有关技术和财务事宜。</w:t>
            </w:r>
          </w:p>
          <w:p w:rsidR="00BD79EE" w:rsidRDefault="00BD79EE">
            <w:pPr>
              <w:tabs>
                <w:tab w:val="left" w:pos="2292"/>
              </w:tabs>
              <w:spacing w:beforeLines="25" w:line="500" w:lineRule="exact"/>
              <w:ind w:left="720" w:firstLine="420"/>
            </w:pPr>
            <w:r>
              <w:t>授权人：</w:t>
            </w:r>
            <w:r>
              <w:t xml:space="preserve">                  </w:t>
            </w:r>
            <w:r>
              <w:t>被授权人：</w:t>
            </w:r>
          </w:p>
          <w:p w:rsidR="00BD79EE" w:rsidRDefault="00BD79EE">
            <w:pPr>
              <w:spacing w:beforeLines="25" w:line="500" w:lineRule="exact"/>
              <w:ind w:left="720" w:firstLine="420"/>
            </w:pPr>
            <w:r>
              <w:t>签字：</w:t>
            </w:r>
            <w:r>
              <w:t xml:space="preserve">                    </w:t>
            </w:r>
            <w:r>
              <w:t>签字：</w:t>
            </w:r>
          </w:p>
          <w:p w:rsidR="00BD79EE" w:rsidRDefault="00BD79EE">
            <w:pPr>
              <w:spacing w:beforeLines="25" w:line="500" w:lineRule="exact"/>
              <w:ind w:left="720" w:firstLine="420"/>
            </w:pPr>
            <w:r>
              <w:t>职务：</w:t>
            </w:r>
            <w:r>
              <w:t xml:space="preserve">                    </w:t>
            </w:r>
            <w:r>
              <w:t>职务：</w:t>
            </w:r>
          </w:p>
          <w:p w:rsidR="00BD79EE" w:rsidRDefault="00BD79EE">
            <w:pPr>
              <w:spacing w:beforeLines="25" w:line="500" w:lineRule="exact"/>
              <w:ind w:left="720" w:firstLine="420"/>
            </w:pPr>
            <w:r>
              <w:t>日期：</w:t>
            </w:r>
            <w:r>
              <w:t xml:space="preserve">                    </w:t>
            </w:r>
            <w:r>
              <w:t>日期：</w:t>
            </w:r>
          </w:p>
        </w:tc>
      </w:tr>
    </w:tbl>
    <w:p w:rsidR="00BD79EE" w:rsidRDefault="00BD79EE"/>
    <w:p w:rsidR="00BD79EE" w:rsidRDefault="00BD79EE">
      <w:pPr>
        <w:pStyle w:val="2"/>
        <w:spacing w:beforeLines="25" w:after="0" w:line="500" w:lineRule="exact"/>
        <w:rPr>
          <w:rFonts w:hint="eastAsia"/>
          <w:lang w:eastAsia="zh-CN"/>
        </w:rPr>
      </w:pPr>
      <w:bookmarkStart w:id="90" w:name="_Toc497436622"/>
      <w:r>
        <w:t>注</w:t>
      </w:r>
      <w:r>
        <w:rPr>
          <w:rFonts w:hint="eastAsia"/>
        </w:rPr>
        <w:t>：</w:t>
      </w:r>
      <w:r>
        <w:t>若以联合体形式参与</w:t>
      </w:r>
      <w:r>
        <w:rPr>
          <w:rFonts w:hint="eastAsia"/>
        </w:rPr>
        <w:t>，</w:t>
      </w:r>
      <w:r>
        <w:t>则联合体各方均需填写本表</w:t>
      </w:r>
      <w:r>
        <w:rPr>
          <w:rFonts w:hint="eastAsia"/>
        </w:rPr>
        <w:t>。</w:t>
      </w:r>
      <w:bookmarkEnd w:id="90"/>
      <w:r>
        <w:br w:type="page"/>
      </w:r>
    </w:p>
    <w:p w:rsidR="00BD79EE" w:rsidRDefault="00BD79EE">
      <w:pPr>
        <w:pStyle w:val="2"/>
        <w:spacing w:beforeLines="25" w:after="0" w:line="500" w:lineRule="exact"/>
        <w:rPr>
          <w:rFonts w:ascii="Times New Roman" w:hAnsi="Times New Roman" w:hint="eastAsia"/>
        </w:rPr>
      </w:pPr>
      <w:bookmarkStart w:id="91" w:name="_Toc497436623"/>
      <w:r>
        <w:rPr>
          <w:rFonts w:ascii="Times New Roman" w:hAnsi="Times New Roman"/>
        </w:rPr>
        <w:t>附件</w:t>
      </w:r>
      <w:r>
        <w:rPr>
          <w:rFonts w:ascii="Times New Roman" w:hAnsi="Times New Roman" w:hint="eastAsia"/>
        </w:rPr>
        <w:t>三</w:t>
      </w:r>
      <w:r>
        <w:rPr>
          <w:rFonts w:ascii="Times New Roman" w:hAnsi="Times New Roman"/>
        </w:rPr>
        <w:t>：法定代表人</w:t>
      </w:r>
      <w:r>
        <w:rPr>
          <w:rFonts w:ascii="Times New Roman" w:hAnsi="Times New Roman" w:hint="eastAsia"/>
        </w:rPr>
        <w:t>身份</w:t>
      </w:r>
      <w:r>
        <w:rPr>
          <w:rFonts w:ascii="Times New Roman" w:hAnsi="Times New Roman"/>
        </w:rPr>
        <w:t>证明书</w:t>
      </w:r>
      <w:r>
        <w:rPr>
          <w:rFonts w:ascii="Times New Roman" w:hAnsi="Times New Roman" w:hint="eastAsia"/>
        </w:rPr>
        <w:t>、</w:t>
      </w:r>
      <w:r>
        <w:rPr>
          <w:rFonts w:ascii="Times New Roman" w:hAnsi="Times New Roman"/>
        </w:rPr>
        <w:t>法人代表授权委托书</w:t>
      </w:r>
      <w:bookmarkEnd w:id="91"/>
    </w:p>
    <w:p w:rsidR="00BD79EE" w:rsidRDefault="00BD79EE">
      <w:pPr>
        <w:tabs>
          <w:tab w:val="left" w:pos="3180"/>
        </w:tabs>
        <w:spacing w:beforeLines="25" w:line="500" w:lineRule="exact"/>
        <w:ind w:firstLineChars="350" w:firstLine="735"/>
      </w:pPr>
    </w:p>
    <w:p w:rsidR="00BD79EE" w:rsidRDefault="00BD79EE">
      <w:pPr>
        <w:spacing w:beforeLines="50" w:afterLines="50" w:line="360" w:lineRule="auto"/>
        <w:jc w:val="center"/>
        <w:rPr>
          <w:b/>
          <w:bCs/>
          <w:sz w:val="28"/>
          <w:szCs w:val="28"/>
        </w:rPr>
      </w:pPr>
      <w:bookmarkStart w:id="92" w:name="_Toc195417096"/>
      <w:r>
        <w:rPr>
          <w:b/>
          <w:bCs/>
          <w:sz w:val="28"/>
          <w:szCs w:val="28"/>
        </w:rPr>
        <w:t>法定代表人</w:t>
      </w:r>
      <w:r>
        <w:rPr>
          <w:rFonts w:hint="eastAsia"/>
          <w:b/>
          <w:bCs/>
          <w:sz w:val="28"/>
          <w:szCs w:val="28"/>
        </w:rPr>
        <w:t>身份</w:t>
      </w:r>
      <w:r>
        <w:rPr>
          <w:b/>
          <w:bCs/>
          <w:sz w:val="28"/>
          <w:szCs w:val="28"/>
        </w:rPr>
        <w:t>证明书</w:t>
      </w:r>
      <w:bookmarkEnd w:id="92"/>
    </w:p>
    <w:p w:rsidR="00BD79EE" w:rsidRDefault="00BD79EE">
      <w:pPr>
        <w:pStyle w:val="a0"/>
        <w:ind w:firstLine="480"/>
        <w:rPr>
          <w:rFonts w:ascii="Times New Roman" w:hAnsi="Times New Roman"/>
        </w:rPr>
      </w:pPr>
    </w:p>
    <w:p w:rsidR="00BD79EE" w:rsidRDefault="00BD79EE">
      <w:pPr>
        <w:spacing w:beforeLines="50" w:afterLines="50" w:line="360" w:lineRule="auto"/>
        <w:ind w:leftChars="260" w:left="546"/>
        <w:rPr>
          <w:sz w:val="24"/>
          <w:u w:val="single"/>
        </w:rPr>
      </w:pPr>
      <w:r>
        <w:rPr>
          <w:sz w:val="24"/>
        </w:rPr>
        <w:t>单位名称：</w:t>
      </w:r>
      <w:r>
        <w:rPr>
          <w:sz w:val="24"/>
          <w:u w:val="single"/>
        </w:rPr>
        <w:t xml:space="preserve">                                            </w:t>
      </w:r>
    </w:p>
    <w:p w:rsidR="00BD79EE" w:rsidRDefault="00BD79EE">
      <w:pPr>
        <w:spacing w:beforeLines="50" w:afterLines="50" w:line="360" w:lineRule="auto"/>
        <w:ind w:leftChars="260" w:left="546"/>
        <w:rPr>
          <w:sz w:val="24"/>
        </w:rPr>
      </w:pPr>
      <w:r>
        <w:rPr>
          <w:sz w:val="24"/>
        </w:rPr>
        <w:t>单位性质：</w:t>
      </w:r>
      <w:r>
        <w:rPr>
          <w:sz w:val="24"/>
          <w:u w:val="single"/>
        </w:rPr>
        <w:t xml:space="preserve">                                            </w:t>
      </w:r>
      <w:r>
        <w:rPr>
          <w:sz w:val="24"/>
        </w:rPr>
        <w:cr/>
      </w:r>
      <w:r>
        <w:rPr>
          <w:sz w:val="24"/>
        </w:rPr>
        <w:t>地</w:t>
      </w:r>
      <w:r>
        <w:rPr>
          <w:sz w:val="24"/>
        </w:rPr>
        <w:t xml:space="preserve">    </w:t>
      </w:r>
      <w:r>
        <w:rPr>
          <w:sz w:val="24"/>
        </w:rPr>
        <w:t>址：</w:t>
      </w:r>
      <w:r>
        <w:rPr>
          <w:sz w:val="24"/>
          <w:u w:val="single"/>
        </w:rPr>
        <w:t xml:space="preserve">                                            </w:t>
      </w:r>
    </w:p>
    <w:p w:rsidR="00BD79EE" w:rsidRDefault="00BD79EE">
      <w:pPr>
        <w:spacing w:beforeLines="50" w:afterLines="50" w:line="360" w:lineRule="auto"/>
        <w:ind w:leftChars="260" w:left="546"/>
        <w:rPr>
          <w:sz w:val="24"/>
        </w:rPr>
      </w:pPr>
      <w:r>
        <w:rPr>
          <w:sz w:val="24"/>
        </w:rPr>
        <w:t>成立时间：</w:t>
      </w:r>
      <w:r>
        <w:rPr>
          <w:sz w:val="24"/>
          <w:u w:val="single"/>
        </w:rPr>
        <w:t xml:space="preserve">                                            </w:t>
      </w:r>
    </w:p>
    <w:p w:rsidR="00BD79EE" w:rsidRDefault="00BD79EE">
      <w:pPr>
        <w:spacing w:beforeLines="50" w:afterLines="50" w:line="360" w:lineRule="auto"/>
        <w:ind w:leftChars="260" w:left="546"/>
        <w:rPr>
          <w:sz w:val="24"/>
        </w:rPr>
      </w:pPr>
      <w:r>
        <w:rPr>
          <w:sz w:val="24"/>
        </w:rPr>
        <w:t>经营期限：</w:t>
      </w:r>
      <w:r>
        <w:rPr>
          <w:sz w:val="24"/>
          <w:u w:val="single"/>
        </w:rPr>
        <w:t xml:space="preserve">                                            </w:t>
      </w:r>
      <w:r>
        <w:rPr>
          <w:sz w:val="24"/>
        </w:rPr>
        <w:cr/>
      </w:r>
      <w:r>
        <w:rPr>
          <w:sz w:val="24"/>
        </w:rPr>
        <w:t>姓名：</w:t>
      </w:r>
      <w:r>
        <w:rPr>
          <w:sz w:val="24"/>
          <w:u w:val="single"/>
        </w:rPr>
        <w:t xml:space="preserve">            </w:t>
      </w:r>
      <w:r>
        <w:rPr>
          <w:sz w:val="24"/>
        </w:rPr>
        <w:t>性别：</w:t>
      </w:r>
      <w:r>
        <w:rPr>
          <w:sz w:val="24"/>
          <w:u w:val="single"/>
        </w:rPr>
        <w:t xml:space="preserve">      </w:t>
      </w:r>
      <w:r>
        <w:rPr>
          <w:sz w:val="24"/>
        </w:rPr>
        <w:t>年龄：</w:t>
      </w:r>
      <w:r>
        <w:rPr>
          <w:sz w:val="24"/>
          <w:u w:val="single"/>
        </w:rPr>
        <w:t xml:space="preserve">      </w:t>
      </w:r>
      <w:r>
        <w:rPr>
          <w:sz w:val="24"/>
        </w:rPr>
        <w:t>职务：</w:t>
      </w:r>
      <w:r>
        <w:rPr>
          <w:sz w:val="24"/>
          <w:u w:val="single"/>
        </w:rPr>
        <w:t xml:space="preserve">      </w:t>
      </w:r>
    </w:p>
    <w:p w:rsidR="00BD79EE" w:rsidRDefault="00BD79EE">
      <w:pPr>
        <w:spacing w:beforeLines="50" w:afterLines="50" w:line="360" w:lineRule="auto"/>
        <w:ind w:firstLineChars="236" w:firstLine="566"/>
        <w:rPr>
          <w:sz w:val="24"/>
        </w:rPr>
      </w:pPr>
      <w:r>
        <w:rPr>
          <w:sz w:val="24"/>
        </w:rPr>
        <w:t>系</w:t>
      </w:r>
      <w:r>
        <w:rPr>
          <w:sz w:val="24"/>
          <w:u w:val="single"/>
        </w:rPr>
        <w:t xml:space="preserve">  </w:t>
      </w:r>
      <w:r>
        <w:rPr>
          <w:sz w:val="24"/>
          <w:u w:val="single"/>
        </w:rPr>
        <w:t>（社会资本单位名称）</w:t>
      </w:r>
      <w:r>
        <w:rPr>
          <w:sz w:val="24"/>
          <w:u w:val="single"/>
        </w:rPr>
        <w:t xml:space="preserve"> </w:t>
      </w:r>
      <w:r>
        <w:rPr>
          <w:sz w:val="24"/>
        </w:rPr>
        <w:t>的法定代表人，身份证号码：</w:t>
      </w:r>
      <w:r>
        <w:rPr>
          <w:sz w:val="24"/>
          <w:u w:val="single"/>
        </w:rPr>
        <w:t xml:space="preserve">      </w:t>
      </w:r>
      <w:r>
        <w:rPr>
          <w:sz w:val="24"/>
        </w:rPr>
        <w:t>。</w:t>
      </w:r>
      <w:r>
        <w:rPr>
          <w:sz w:val="24"/>
        </w:rPr>
        <w:cr/>
      </w:r>
    </w:p>
    <w:p w:rsidR="00BD79EE" w:rsidRDefault="00BD79EE">
      <w:pPr>
        <w:spacing w:beforeLines="50" w:afterLines="50" w:line="360" w:lineRule="auto"/>
        <w:ind w:firstLineChars="236" w:firstLine="566"/>
        <w:rPr>
          <w:sz w:val="24"/>
        </w:rPr>
      </w:pPr>
      <w:r>
        <w:rPr>
          <w:sz w:val="24"/>
        </w:rPr>
        <w:t>特此证明。</w:t>
      </w:r>
    </w:p>
    <w:p w:rsidR="00BD79EE" w:rsidRDefault="00BD79EE">
      <w:pPr>
        <w:spacing w:beforeLines="50" w:afterLines="50" w:line="360" w:lineRule="auto"/>
        <w:rPr>
          <w:sz w:val="24"/>
        </w:rPr>
      </w:pPr>
      <w:r>
        <w:rPr>
          <w:sz w:val="24"/>
        </w:rPr>
        <w:t xml:space="preserve">                           </w:t>
      </w:r>
    </w:p>
    <w:p w:rsidR="00BD79EE" w:rsidRDefault="00BD79EE">
      <w:pPr>
        <w:spacing w:beforeLines="50" w:afterLines="50" w:line="360" w:lineRule="auto"/>
        <w:rPr>
          <w:sz w:val="24"/>
        </w:rPr>
      </w:pPr>
    </w:p>
    <w:p w:rsidR="00BD79EE" w:rsidRDefault="00BD79EE">
      <w:pPr>
        <w:spacing w:beforeLines="50" w:afterLines="50" w:line="360" w:lineRule="auto"/>
        <w:jc w:val="right"/>
        <w:rPr>
          <w:rFonts w:eastAsia="楷体_GB2312"/>
          <w:sz w:val="24"/>
        </w:rPr>
      </w:pPr>
      <w:r>
        <w:rPr>
          <w:sz w:val="24"/>
        </w:rPr>
        <w:t>资格预审申请人或联合体牵头方：</w:t>
      </w:r>
      <w:r>
        <w:rPr>
          <w:sz w:val="24"/>
          <w:u w:val="single"/>
        </w:rPr>
        <w:t xml:space="preserve"> (</w:t>
      </w:r>
      <w:r>
        <w:rPr>
          <w:sz w:val="24"/>
          <w:u w:val="single"/>
        </w:rPr>
        <w:t>加盖公章</w:t>
      </w:r>
      <w:r>
        <w:rPr>
          <w:sz w:val="24"/>
          <w:u w:val="single"/>
        </w:rPr>
        <w:t xml:space="preserve">)      </w:t>
      </w:r>
      <w:r>
        <w:rPr>
          <w:sz w:val="24"/>
        </w:rPr>
        <w:cr/>
        <w:t xml:space="preserve">                              </w:t>
      </w:r>
      <w:r>
        <w:rPr>
          <w:sz w:val="24"/>
        </w:rPr>
        <w:t>日期：</w:t>
      </w:r>
      <w:r>
        <w:rPr>
          <w:sz w:val="24"/>
        </w:rPr>
        <w:t xml:space="preserve">          </w:t>
      </w:r>
      <w:r>
        <w:rPr>
          <w:sz w:val="24"/>
        </w:rPr>
        <w:t>年</w:t>
      </w:r>
      <w:r>
        <w:rPr>
          <w:sz w:val="24"/>
        </w:rPr>
        <w:t xml:space="preserve">      </w:t>
      </w:r>
      <w:r>
        <w:rPr>
          <w:sz w:val="24"/>
        </w:rPr>
        <w:t>月</w:t>
      </w:r>
      <w:r>
        <w:rPr>
          <w:sz w:val="24"/>
        </w:rPr>
        <w:t xml:space="preserve">     </w:t>
      </w:r>
      <w:r>
        <w:rPr>
          <w:sz w:val="24"/>
        </w:rPr>
        <w:t>日</w:t>
      </w:r>
      <w:r>
        <w:rPr>
          <w:rFonts w:eastAsia="楷体_GB2312"/>
          <w:sz w:val="24"/>
        </w:rPr>
        <w:cr/>
      </w:r>
    </w:p>
    <w:p w:rsidR="00BD79EE" w:rsidRDefault="00BD79EE">
      <w:pPr>
        <w:rPr>
          <w:rFonts w:hint="eastAsia"/>
          <w:b/>
        </w:rPr>
      </w:pPr>
      <w:r>
        <w:rPr>
          <w:b/>
        </w:rPr>
        <w:t>注：</w:t>
      </w:r>
    </w:p>
    <w:p w:rsidR="00BD79EE" w:rsidRDefault="00BD79EE">
      <w:pPr>
        <w:rPr>
          <w:rFonts w:hint="eastAsia"/>
          <w:b/>
        </w:rPr>
      </w:pPr>
      <w:r>
        <w:rPr>
          <w:rFonts w:hint="eastAsia"/>
          <w:b/>
        </w:rPr>
        <w:t>1</w:t>
      </w:r>
      <w:r>
        <w:rPr>
          <w:rFonts w:hint="eastAsia"/>
          <w:b/>
        </w:rPr>
        <w:t>、</w:t>
      </w:r>
      <w:r>
        <w:rPr>
          <w:b/>
        </w:rPr>
        <w:t>应附法定代表人的身份证复印件，复印件上应加盖资格预审申请人</w:t>
      </w:r>
      <w:r>
        <w:rPr>
          <w:rFonts w:hint="eastAsia"/>
          <w:b/>
        </w:rPr>
        <w:t>（</w:t>
      </w:r>
      <w:r>
        <w:rPr>
          <w:b/>
        </w:rPr>
        <w:t>或联合体牵头方</w:t>
      </w:r>
      <w:r>
        <w:rPr>
          <w:rFonts w:hint="eastAsia"/>
          <w:b/>
        </w:rPr>
        <w:t>）</w:t>
      </w:r>
      <w:r>
        <w:rPr>
          <w:b/>
        </w:rPr>
        <w:t>单位公章。</w:t>
      </w:r>
    </w:p>
    <w:p w:rsidR="00BD79EE" w:rsidRDefault="00BD79EE">
      <w:pPr>
        <w:rPr>
          <w:b/>
        </w:rPr>
      </w:pPr>
      <w:r>
        <w:rPr>
          <w:rFonts w:ascii="宋体" w:hAnsi="宋体" w:cs="宋体"/>
          <w:b/>
          <w:kern w:val="1"/>
          <w:szCs w:val="21"/>
        </w:rPr>
        <w:t>2</w:t>
      </w:r>
      <w:r>
        <w:rPr>
          <w:rFonts w:ascii="宋体" w:hAnsi="宋体" w:cs="宋体" w:hint="eastAsia"/>
          <w:b/>
          <w:kern w:val="1"/>
          <w:szCs w:val="21"/>
        </w:rPr>
        <w:t>、</w:t>
      </w:r>
      <w:r>
        <w:rPr>
          <w:rFonts w:ascii="宋体" w:hAnsi="宋体" w:cs="宋体"/>
          <w:b/>
          <w:kern w:val="1"/>
          <w:szCs w:val="21"/>
        </w:rPr>
        <w:t>若为联合体投标，则只需联合体牵头方提供此证明书。</w:t>
      </w:r>
    </w:p>
    <w:p w:rsidR="00BD79EE" w:rsidRDefault="00BD79EE">
      <w:pPr>
        <w:spacing w:beforeLines="25" w:line="500" w:lineRule="exact"/>
        <w:ind w:firstLineChars="450" w:firstLine="945"/>
        <w:outlineLvl w:val="0"/>
        <w:sectPr w:rsidR="00BD79EE">
          <w:pgSz w:w="11909" w:h="16834"/>
          <w:pgMar w:top="1440" w:right="1803" w:bottom="1440" w:left="1803" w:header="851" w:footer="992" w:gutter="0"/>
          <w:cols w:space="720"/>
          <w:docGrid w:linePitch="312"/>
        </w:sectPr>
      </w:pPr>
    </w:p>
    <w:p w:rsidR="00BD79EE" w:rsidRDefault="00BD79EE">
      <w:pPr>
        <w:pStyle w:val="a0"/>
        <w:ind w:firstLineChars="0" w:firstLine="0"/>
        <w:jc w:val="center"/>
        <w:rPr>
          <w:rFonts w:ascii="Times New Roman" w:hAnsi="Times New Roman"/>
        </w:rPr>
      </w:pPr>
      <w:bookmarkStart w:id="93" w:name="_Toc195417097"/>
      <w:r>
        <w:rPr>
          <w:rFonts w:ascii="Times New Roman" w:hAnsi="Times New Roman"/>
          <w:b/>
          <w:bCs/>
          <w:sz w:val="28"/>
          <w:szCs w:val="28"/>
        </w:rPr>
        <w:lastRenderedPageBreak/>
        <w:t>法人代表授权委托书</w:t>
      </w:r>
      <w:bookmarkEnd w:id="93"/>
    </w:p>
    <w:p w:rsidR="00BD79EE" w:rsidRDefault="00BD79EE">
      <w:pPr>
        <w:spacing w:beforeLines="50" w:afterLines="50" w:line="360" w:lineRule="auto"/>
        <w:ind w:firstLineChars="200" w:firstLine="562"/>
        <w:jc w:val="center"/>
        <w:rPr>
          <w:b/>
          <w:bCs/>
          <w:sz w:val="28"/>
          <w:szCs w:val="28"/>
        </w:rPr>
      </w:pPr>
    </w:p>
    <w:p w:rsidR="00BD79EE" w:rsidRDefault="00BD79EE">
      <w:pPr>
        <w:spacing w:beforeLines="50" w:afterLines="50" w:line="360" w:lineRule="auto"/>
        <w:ind w:firstLineChars="200" w:firstLine="480"/>
        <w:rPr>
          <w:sz w:val="24"/>
        </w:rPr>
      </w:pPr>
      <w:r>
        <w:rPr>
          <w:sz w:val="24"/>
        </w:rPr>
        <w:t>本授权委托书声明：我</w:t>
      </w:r>
      <w:r>
        <w:rPr>
          <w:sz w:val="24"/>
          <w:u w:val="single"/>
        </w:rPr>
        <w:t xml:space="preserve">  </w:t>
      </w:r>
      <w:r>
        <w:rPr>
          <w:sz w:val="24"/>
          <w:u w:val="single"/>
        </w:rPr>
        <w:t>（姓名）</w:t>
      </w:r>
      <w:r>
        <w:rPr>
          <w:sz w:val="24"/>
          <w:u w:val="single"/>
        </w:rPr>
        <w:t xml:space="preserve">  </w:t>
      </w:r>
      <w:r>
        <w:rPr>
          <w:sz w:val="24"/>
        </w:rPr>
        <w:t>系</w:t>
      </w:r>
      <w:r>
        <w:rPr>
          <w:sz w:val="24"/>
          <w:u w:val="single"/>
        </w:rPr>
        <w:t xml:space="preserve">    </w:t>
      </w:r>
      <w:r>
        <w:rPr>
          <w:sz w:val="24"/>
          <w:u w:val="single"/>
        </w:rPr>
        <w:t>（资格预审申请人名称）</w:t>
      </w:r>
      <w:r>
        <w:rPr>
          <w:sz w:val="24"/>
          <w:u w:val="single"/>
        </w:rPr>
        <w:t xml:space="preserve">      </w:t>
      </w:r>
      <w:r>
        <w:rPr>
          <w:sz w:val="24"/>
        </w:rPr>
        <w:t>的法定代表人，现授权委托</w:t>
      </w:r>
      <w:r>
        <w:rPr>
          <w:sz w:val="24"/>
        </w:rPr>
        <w:t xml:space="preserve"> </w:t>
      </w:r>
      <w:r>
        <w:rPr>
          <w:sz w:val="24"/>
          <w:u w:val="single"/>
        </w:rPr>
        <w:t xml:space="preserve">      </w:t>
      </w:r>
      <w:r>
        <w:rPr>
          <w:sz w:val="24"/>
          <w:u w:val="single"/>
        </w:rPr>
        <w:t>（单位名称）</w:t>
      </w:r>
      <w:r>
        <w:rPr>
          <w:sz w:val="24"/>
          <w:u w:val="single"/>
        </w:rPr>
        <w:t xml:space="preserve">      </w:t>
      </w:r>
      <w:r>
        <w:rPr>
          <w:sz w:val="24"/>
        </w:rPr>
        <w:t>的</w:t>
      </w:r>
      <w:r>
        <w:rPr>
          <w:sz w:val="24"/>
          <w:u w:val="single"/>
        </w:rPr>
        <w:t xml:space="preserve">   </w:t>
      </w:r>
      <w:r>
        <w:rPr>
          <w:sz w:val="24"/>
          <w:u w:val="single"/>
        </w:rPr>
        <w:t>（姓名）</w:t>
      </w:r>
      <w:r>
        <w:rPr>
          <w:sz w:val="24"/>
          <w:u w:val="single"/>
        </w:rPr>
        <w:t xml:space="preserve">   </w:t>
      </w:r>
      <w:r>
        <w:rPr>
          <w:sz w:val="24"/>
        </w:rPr>
        <w:t>为我方签署及递交</w:t>
      </w:r>
      <w:r>
        <w:rPr>
          <w:rFonts w:hint="eastAsia"/>
          <w:b/>
          <w:sz w:val="24"/>
        </w:rPr>
        <w:t>三亚市西水中调工程（一期）</w:t>
      </w:r>
      <w:r>
        <w:rPr>
          <w:rFonts w:hint="eastAsia"/>
          <w:b/>
          <w:sz w:val="24"/>
        </w:rPr>
        <w:t>PPP</w:t>
      </w:r>
      <w:r>
        <w:rPr>
          <w:rFonts w:hint="eastAsia"/>
          <w:b/>
          <w:sz w:val="24"/>
        </w:rPr>
        <w:t>项目</w:t>
      </w:r>
      <w:r>
        <w:rPr>
          <w:sz w:val="24"/>
        </w:rPr>
        <w:t>资格预审申请文件的法人代表委托代理人，我承认代理人全权代表我所签署的本项目资格预审申请文件的内容。</w:t>
      </w:r>
    </w:p>
    <w:p w:rsidR="00BD79EE" w:rsidRDefault="00BD79EE">
      <w:pPr>
        <w:spacing w:beforeLines="50" w:afterLines="50" w:line="360" w:lineRule="auto"/>
        <w:ind w:firstLine="570"/>
        <w:rPr>
          <w:sz w:val="24"/>
        </w:rPr>
      </w:pPr>
      <w:r>
        <w:rPr>
          <w:sz w:val="24"/>
        </w:rPr>
        <w:t>代理人无转委托权。特此委托。</w:t>
      </w:r>
    </w:p>
    <w:p w:rsidR="00BD79EE" w:rsidRDefault="00BD79EE">
      <w:pPr>
        <w:spacing w:beforeLines="50" w:afterLines="50" w:line="360" w:lineRule="auto"/>
        <w:ind w:firstLineChars="1300" w:firstLine="3120"/>
        <w:rPr>
          <w:sz w:val="24"/>
        </w:rPr>
      </w:pPr>
      <w:r>
        <w:rPr>
          <w:sz w:val="24"/>
        </w:rPr>
        <w:t>资格预审申请人或联合体牵头方：</w:t>
      </w:r>
      <w:r>
        <w:rPr>
          <w:sz w:val="24"/>
          <w:u w:val="single"/>
        </w:rPr>
        <w:t>（加盖公章）</w:t>
      </w:r>
      <w:r>
        <w:rPr>
          <w:sz w:val="24"/>
          <w:u w:val="single"/>
        </w:rPr>
        <w:t xml:space="preserve">     </w:t>
      </w:r>
    </w:p>
    <w:p w:rsidR="00BD79EE" w:rsidRDefault="00BD79EE">
      <w:pPr>
        <w:spacing w:beforeLines="50" w:afterLines="50" w:line="360" w:lineRule="auto"/>
        <w:ind w:firstLineChars="1300" w:firstLine="3120"/>
        <w:rPr>
          <w:sz w:val="24"/>
        </w:rPr>
      </w:pPr>
      <w:r>
        <w:rPr>
          <w:sz w:val="24"/>
        </w:rPr>
        <w:t>法定代表人：</w:t>
      </w:r>
      <w:r>
        <w:rPr>
          <w:sz w:val="24"/>
          <w:u w:val="single"/>
        </w:rPr>
        <w:t xml:space="preserve"> </w:t>
      </w:r>
      <w:r>
        <w:rPr>
          <w:sz w:val="24"/>
          <w:u w:val="single"/>
        </w:rPr>
        <w:t>（签字或盖章）</w:t>
      </w:r>
      <w:r>
        <w:rPr>
          <w:sz w:val="24"/>
          <w:u w:val="single"/>
        </w:rPr>
        <w:t xml:space="preserve">           </w:t>
      </w:r>
    </w:p>
    <w:p w:rsidR="00BD79EE" w:rsidRDefault="00BD79EE">
      <w:pPr>
        <w:spacing w:beforeLines="50" w:afterLines="50" w:line="360" w:lineRule="auto"/>
        <w:rPr>
          <w:sz w:val="24"/>
        </w:rPr>
      </w:pPr>
      <w:r>
        <w:rPr>
          <w:sz w:val="24"/>
        </w:rPr>
        <w:t xml:space="preserve">                          </w:t>
      </w:r>
      <w:r>
        <w:rPr>
          <w:sz w:val="24"/>
        </w:rPr>
        <w:t>委托代理人：</w:t>
      </w:r>
      <w:r>
        <w:rPr>
          <w:sz w:val="24"/>
          <w:u w:val="single"/>
        </w:rPr>
        <w:t xml:space="preserve">        </w:t>
      </w:r>
      <w:r>
        <w:rPr>
          <w:sz w:val="24"/>
          <w:u w:val="single"/>
        </w:rPr>
        <w:t>（签字或盖章）</w:t>
      </w:r>
      <w:r>
        <w:rPr>
          <w:sz w:val="24"/>
          <w:u w:val="single"/>
        </w:rPr>
        <w:t xml:space="preserve">           </w:t>
      </w:r>
    </w:p>
    <w:p w:rsidR="00BD79EE" w:rsidRDefault="00BD79EE">
      <w:pPr>
        <w:spacing w:beforeLines="50" w:afterLines="50" w:line="360" w:lineRule="auto"/>
        <w:ind w:firstLineChars="1300" w:firstLine="3120"/>
        <w:rPr>
          <w:sz w:val="24"/>
        </w:rPr>
      </w:pPr>
      <w:r>
        <w:rPr>
          <w:sz w:val="24"/>
        </w:rPr>
        <w:t>日期：</w:t>
      </w:r>
      <w:r>
        <w:rPr>
          <w:sz w:val="24"/>
        </w:rPr>
        <w:t xml:space="preserve">         </w:t>
      </w:r>
      <w:r>
        <w:rPr>
          <w:sz w:val="24"/>
        </w:rPr>
        <w:t>年</w:t>
      </w:r>
      <w:r>
        <w:rPr>
          <w:sz w:val="24"/>
        </w:rPr>
        <w:t xml:space="preserve">       </w:t>
      </w:r>
      <w:r>
        <w:rPr>
          <w:sz w:val="24"/>
        </w:rPr>
        <w:t>月</w:t>
      </w:r>
      <w:r>
        <w:rPr>
          <w:sz w:val="24"/>
        </w:rPr>
        <w:t xml:space="preserve">        </w:t>
      </w:r>
      <w:r>
        <w:rPr>
          <w:sz w:val="24"/>
        </w:rPr>
        <w:t>日</w:t>
      </w:r>
    </w:p>
    <w:p w:rsidR="00BD79EE" w:rsidRDefault="00BD79EE">
      <w:pPr>
        <w:spacing w:beforeLines="50" w:afterLines="50" w:line="360" w:lineRule="auto"/>
        <w:rPr>
          <w:b/>
          <w:sz w:val="24"/>
        </w:rPr>
      </w:pPr>
      <w:r>
        <w:rPr>
          <w:b/>
          <w:sz w:val="24"/>
        </w:rPr>
        <w:t>附：</w:t>
      </w:r>
    </w:p>
    <w:p w:rsidR="00BD79EE" w:rsidRDefault="00BD79EE">
      <w:pPr>
        <w:spacing w:beforeLines="50" w:afterLines="50" w:line="360" w:lineRule="auto"/>
        <w:rPr>
          <w:sz w:val="24"/>
        </w:rPr>
      </w:pPr>
      <w:r>
        <w:rPr>
          <w:sz w:val="24"/>
        </w:rPr>
        <w:t>委托代理人姓名：</w:t>
      </w:r>
      <w:r>
        <w:rPr>
          <w:sz w:val="24"/>
          <w:u w:val="single"/>
        </w:rPr>
        <w:t xml:space="preserve">                </w:t>
      </w:r>
    </w:p>
    <w:p w:rsidR="00BD79EE" w:rsidRDefault="00BD79EE">
      <w:pPr>
        <w:spacing w:beforeLines="50" w:afterLines="50" w:line="360" w:lineRule="auto"/>
        <w:rPr>
          <w:sz w:val="24"/>
          <w:u w:val="single"/>
        </w:rPr>
      </w:pPr>
      <w:r>
        <w:rPr>
          <w:sz w:val="24"/>
        </w:rPr>
        <w:t>身份证号码：</w:t>
      </w:r>
      <w:r>
        <w:rPr>
          <w:sz w:val="24"/>
          <w:u w:val="single"/>
        </w:rPr>
        <w:t xml:space="preserve">                     </w:t>
      </w:r>
    </w:p>
    <w:p w:rsidR="00BD79EE" w:rsidRDefault="00BD79EE">
      <w:pPr>
        <w:spacing w:beforeLines="50" w:afterLines="50" w:line="360" w:lineRule="auto"/>
        <w:rPr>
          <w:sz w:val="24"/>
          <w:u w:val="single"/>
        </w:rPr>
      </w:pPr>
      <w:r>
        <w:rPr>
          <w:sz w:val="24"/>
        </w:rPr>
        <w:t>职务：</w:t>
      </w:r>
      <w:r>
        <w:rPr>
          <w:sz w:val="24"/>
          <w:u w:val="single"/>
        </w:rPr>
        <w:t xml:space="preserve">                          </w:t>
      </w:r>
    </w:p>
    <w:p w:rsidR="00BD79EE" w:rsidRDefault="00BD79EE">
      <w:pPr>
        <w:spacing w:beforeLines="50" w:afterLines="50" w:line="360" w:lineRule="auto"/>
        <w:rPr>
          <w:sz w:val="24"/>
          <w:u w:val="single"/>
        </w:rPr>
      </w:pPr>
      <w:r>
        <w:rPr>
          <w:sz w:val="24"/>
        </w:rPr>
        <w:t>联系电话：</w:t>
      </w:r>
      <w:r>
        <w:rPr>
          <w:sz w:val="24"/>
          <w:u w:val="single"/>
        </w:rPr>
        <w:t xml:space="preserve">                      </w:t>
      </w:r>
    </w:p>
    <w:p w:rsidR="00BD79EE" w:rsidRDefault="00BD79EE">
      <w:pPr>
        <w:spacing w:beforeLines="50" w:afterLines="50" w:line="360" w:lineRule="auto"/>
        <w:rPr>
          <w:rFonts w:eastAsia="楷体_GB2312"/>
          <w:b/>
          <w:bCs/>
          <w:sz w:val="24"/>
        </w:rPr>
      </w:pPr>
    </w:p>
    <w:p w:rsidR="00BD79EE" w:rsidRDefault="00BD79EE">
      <w:pPr>
        <w:spacing w:beforeLines="50" w:afterLines="50" w:line="360" w:lineRule="auto"/>
        <w:rPr>
          <w:rFonts w:eastAsia="楷体_GB2312" w:hint="eastAsia"/>
          <w:b/>
          <w:bCs/>
          <w:sz w:val="24"/>
        </w:rPr>
      </w:pPr>
      <w:r>
        <w:rPr>
          <w:rFonts w:eastAsia="楷体_GB2312"/>
          <w:b/>
          <w:bCs/>
          <w:sz w:val="24"/>
        </w:rPr>
        <w:t>注：</w:t>
      </w:r>
    </w:p>
    <w:p w:rsidR="00BD79EE" w:rsidRDefault="00BD79EE">
      <w:pPr>
        <w:spacing w:beforeLines="50" w:afterLines="50" w:line="360" w:lineRule="auto"/>
        <w:rPr>
          <w:rFonts w:hint="eastAsia"/>
          <w:b/>
          <w:bCs/>
          <w:szCs w:val="21"/>
        </w:rPr>
      </w:pPr>
      <w:r>
        <w:rPr>
          <w:rFonts w:hint="eastAsia"/>
          <w:b/>
          <w:bCs/>
          <w:szCs w:val="21"/>
        </w:rPr>
        <w:t>1</w:t>
      </w:r>
      <w:r>
        <w:rPr>
          <w:rFonts w:hint="eastAsia"/>
          <w:b/>
          <w:bCs/>
          <w:szCs w:val="21"/>
        </w:rPr>
        <w:t>、</w:t>
      </w:r>
      <w:r>
        <w:rPr>
          <w:b/>
          <w:bCs/>
          <w:szCs w:val="21"/>
        </w:rPr>
        <w:t>应附委托代理人的身份证复印件，复印件上应加盖资格预审申请人</w:t>
      </w:r>
      <w:r>
        <w:rPr>
          <w:rFonts w:hint="eastAsia"/>
          <w:b/>
        </w:rPr>
        <w:t>（</w:t>
      </w:r>
      <w:r>
        <w:rPr>
          <w:b/>
        </w:rPr>
        <w:t>或联合体牵头方</w:t>
      </w:r>
      <w:r>
        <w:rPr>
          <w:rFonts w:hint="eastAsia"/>
          <w:b/>
        </w:rPr>
        <w:t>）</w:t>
      </w:r>
      <w:r>
        <w:rPr>
          <w:b/>
          <w:bCs/>
          <w:szCs w:val="21"/>
        </w:rPr>
        <w:t>单位公章。</w:t>
      </w:r>
    </w:p>
    <w:p w:rsidR="00BD79EE" w:rsidRDefault="00BD79EE">
      <w:pPr>
        <w:spacing w:beforeLines="50" w:afterLines="50" w:line="360" w:lineRule="auto"/>
        <w:rPr>
          <w:rFonts w:hint="eastAsia"/>
          <w:b/>
          <w:bCs/>
          <w:szCs w:val="21"/>
        </w:rPr>
      </w:pPr>
      <w:r>
        <w:rPr>
          <w:rFonts w:hint="eastAsia"/>
          <w:b/>
          <w:bCs/>
          <w:szCs w:val="21"/>
        </w:rPr>
        <w:t>2</w:t>
      </w:r>
      <w:r>
        <w:rPr>
          <w:rFonts w:hint="eastAsia"/>
          <w:b/>
          <w:bCs/>
          <w:szCs w:val="21"/>
        </w:rPr>
        <w:t>、</w:t>
      </w:r>
      <w:r>
        <w:rPr>
          <w:rFonts w:ascii="宋体" w:hAnsi="宋体" w:cs="宋体"/>
          <w:b/>
          <w:kern w:val="1"/>
          <w:szCs w:val="21"/>
        </w:rPr>
        <w:t>若为联合体投标，则只需联合体牵头方提供此</w:t>
      </w:r>
      <w:r>
        <w:rPr>
          <w:rFonts w:ascii="宋体" w:hAnsi="宋体" w:cs="宋体" w:hint="eastAsia"/>
          <w:b/>
          <w:kern w:val="1"/>
          <w:szCs w:val="21"/>
        </w:rPr>
        <w:t>委托</w:t>
      </w:r>
      <w:r>
        <w:rPr>
          <w:rFonts w:ascii="宋体" w:hAnsi="宋体" w:cs="宋体"/>
          <w:b/>
          <w:kern w:val="1"/>
          <w:szCs w:val="21"/>
        </w:rPr>
        <w:t>书。</w:t>
      </w:r>
    </w:p>
    <w:p w:rsidR="00BD79EE" w:rsidRDefault="00BD79EE">
      <w:pPr>
        <w:spacing w:beforeLines="50" w:afterLines="50" w:line="360" w:lineRule="auto"/>
        <w:rPr>
          <w:b/>
          <w:bCs/>
          <w:szCs w:val="21"/>
        </w:rPr>
      </w:pPr>
      <w:r>
        <w:rPr>
          <w:rFonts w:hint="eastAsia"/>
          <w:b/>
          <w:bCs/>
          <w:szCs w:val="21"/>
        </w:rPr>
        <w:t>3</w:t>
      </w:r>
      <w:r>
        <w:rPr>
          <w:rFonts w:hint="eastAsia"/>
          <w:b/>
          <w:bCs/>
          <w:szCs w:val="21"/>
        </w:rPr>
        <w:t>、委托代理人可以是申请人、联合体牵头方或联合体成员方所属公司员工。需提供</w:t>
      </w:r>
      <w:r>
        <w:rPr>
          <w:b/>
          <w:bCs/>
          <w:szCs w:val="21"/>
        </w:rPr>
        <w:t>委托代理人</w:t>
      </w:r>
      <w:r>
        <w:rPr>
          <w:rFonts w:hint="eastAsia"/>
          <w:b/>
          <w:bCs/>
          <w:szCs w:val="21"/>
        </w:rPr>
        <w:t>2017</w:t>
      </w:r>
      <w:r>
        <w:rPr>
          <w:rFonts w:hint="eastAsia"/>
          <w:b/>
          <w:bCs/>
          <w:szCs w:val="21"/>
        </w:rPr>
        <w:t>年</w:t>
      </w:r>
      <w:r>
        <w:rPr>
          <w:rFonts w:hint="eastAsia"/>
          <w:b/>
          <w:bCs/>
          <w:szCs w:val="21"/>
        </w:rPr>
        <w:t>8</w:t>
      </w:r>
      <w:r>
        <w:rPr>
          <w:rFonts w:hint="eastAsia"/>
          <w:b/>
          <w:bCs/>
          <w:szCs w:val="21"/>
        </w:rPr>
        <w:t>月份至投标截止当月中其中一个月的社保证明。</w:t>
      </w:r>
    </w:p>
    <w:p w:rsidR="00BD79EE" w:rsidRDefault="00BD79EE">
      <w:pPr>
        <w:pStyle w:val="2"/>
        <w:spacing w:beforeLines="25" w:after="0" w:line="500" w:lineRule="exact"/>
        <w:rPr>
          <w:rFonts w:ascii="Times New Roman" w:hAnsi="Times New Roman" w:hint="eastAsia"/>
        </w:rPr>
      </w:pPr>
      <w:r>
        <w:rPr>
          <w:b w:val="0"/>
        </w:rPr>
        <w:br w:type="page"/>
      </w:r>
      <w:bookmarkStart w:id="94" w:name="_Toc497436624"/>
      <w:r>
        <w:rPr>
          <w:rFonts w:ascii="Times New Roman" w:hAnsi="Times New Roman" w:hint="eastAsia"/>
        </w:rPr>
        <w:lastRenderedPageBreak/>
        <w:t>附件四</w:t>
      </w:r>
      <w:bookmarkStart w:id="95" w:name="_Toc458581235"/>
      <w:bookmarkStart w:id="96" w:name="_Toc528394205"/>
      <w:r>
        <w:rPr>
          <w:rFonts w:ascii="Times New Roman" w:hAnsi="Times New Roman" w:hint="eastAsia"/>
        </w:rPr>
        <w:t>：</w:t>
      </w:r>
      <w:r>
        <w:rPr>
          <w:rFonts w:ascii="Times New Roman" w:hAnsi="Times New Roman"/>
        </w:rPr>
        <w:t>审计报告</w:t>
      </w:r>
      <w:bookmarkEnd w:id="95"/>
      <w:bookmarkEnd w:id="96"/>
      <w:r>
        <w:rPr>
          <w:rFonts w:ascii="Times New Roman" w:hAnsi="Times New Roman"/>
        </w:rPr>
        <w:t>及投融资能力证明</w:t>
      </w:r>
      <w:bookmarkEnd w:id="94"/>
    </w:p>
    <w:p w:rsidR="00BD79EE" w:rsidRDefault="00BD79EE">
      <w:pPr>
        <w:tabs>
          <w:tab w:val="left" w:pos="3600"/>
        </w:tabs>
        <w:spacing w:beforeLines="25" w:line="500" w:lineRule="exact"/>
        <w:rPr>
          <w:rFonts w:hint="eastAsia"/>
          <w:b/>
          <w:sz w:val="24"/>
        </w:rPr>
      </w:pPr>
    </w:p>
    <w:p w:rsidR="00BD79EE" w:rsidRDefault="00BD79EE">
      <w:pPr>
        <w:tabs>
          <w:tab w:val="left" w:pos="3600"/>
        </w:tabs>
        <w:spacing w:beforeLines="25" w:line="500" w:lineRule="exact"/>
        <w:jc w:val="center"/>
        <w:rPr>
          <w:b/>
          <w:sz w:val="24"/>
        </w:rPr>
      </w:pPr>
      <w:r>
        <w:rPr>
          <w:b/>
          <w:sz w:val="24"/>
        </w:rPr>
        <w:t>审计报告及投融资能力证明</w:t>
      </w:r>
    </w:p>
    <w:p w:rsidR="00BD79EE" w:rsidRDefault="00BD79EE">
      <w:pPr>
        <w:spacing w:beforeLines="25" w:line="500" w:lineRule="exact"/>
        <w:rPr>
          <w:b/>
          <w:sz w:val="24"/>
        </w:rPr>
      </w:pPr>
      <w:r>
        <w:rPr>
          <w:b/>
          <w:sz w:val="24"/>
        </w:rPr>
        <w:t>填表须知</w:t>
      </w:r>
    </w:p>
    <w:p w:rsidR="00BD79EE" w:rsidRDefault="00BD79EE">
      <w:pPr>
        <w:spacing w:beforeLines="25" w:line="500" w:lineRule="exact"/>
        <w:ind w:firstLineChars="200" w:firstLine="480"/>
        <w:rPr>
          <w:sz w:val="24"/>
        </w:rPr>
      </w:pPr>
      <w:r>
        <w:rPr>
          <w:sz w:val="24"/>
        </w:rPr>
        <w:t>申请人须提供</w:t>
      </w:r>
      <w:r>
        <w:rPr>
          <w:rFonts w:hint="eastAsia"/>
          <w:sz w:val="24"/>
        </w:rPr>
        <w:t>2016</w:t>
      </w:r>
      <w:r>
        <w:rPr>
          <w:rFonts w:hint="eastAsia"/>
          <w:sz w:val="24"/>
        </w:rPr>
        <w:t>年度</w:t>
      </w:r>
      <w:r>
        <w:rPr>
          <w:sz w:val="24"/>
        </w:rPr>
        <w:t>经会计师事务所审计的公司审计报告和其他财务资料或数据。上述审计报告文件应由注册会计师或财会负责人核准签字，并应包括、但不限于以下信息：</w:t>
      </w:r>
    </w:p>
    <w:p w:rsidR="00BD79EE" w:rsidRDefault="00BD79EE">
      <w:pPr>
        <w:tabs>
          <w:tab w:val="left" w:pos="1276"/>
          <w:tab w:val="left" w:pos="1418"/>
          <w:tab w:val="left" w:pos="1560"/>
        </w:tabs>
        <w:spacing w:beforeLines="25" w:line="500" w:lineRule="exact"/>
        <w:ind w:leftChars="406" w:left="1275" w:hangingChars="176" w:hanging="422"/>
        <w:rPr>
          <w:sz w:val="24"/>
        </w:rPr>
      </w:pPr>
      <w:r>
        <w:rPr>
          <w:sz w:val="24"/>
        </w:rPr>
        <w:t>(1)</w:t>
      </w:r>
      <w:r>
        <w:rPr>
          <w:sz w:val="24"/>
        </w:rPr>
        <w:tab/>
      </w:r>
      <w:r>
        <w:rPr>
          <w:sz w:val="24"/>
        </w:rPr>
        <w:t>资产负债表，给出公司的固定资产、流动资产和总负债、长期债务、短期债务以及权益资本等；</w:t>
      </w:r>
    </w:p>
    <w:p w:rsidR="00BD79EE" w:rsidRDefault="00BD79EE">
      <w:pPr>
        <w:tabs>
          <w:tab w:val="left" w:pos="1276"/>
          <w:tab w:val="left" w:pos="1418"/>
          <w:tab w:val="left" w:pos="1560"/>
        </w:tabs>
        <w:spacing w:beforeLines="25" w:line="500" w:lineRule="exact"/>
        <w:ind w:leftChars="406" w:left="1275" w:hangingChars="176" w:hanging="422"/>
        <w:rPr>
          <w:sz w:val="24"/>
        </w:rPr>
      </w:pPr>
      <w:r>
        <w:rPr>
          <w:sz w:val="24"/>
        </w:rPr>
        <w:t>(2)</w:t>
      </w:r>
      <w:r>
        <w:rPr>
          <w:sz w:val="24"/>
        </w:rPr>
        <w:tab/>
      </w:r>
      <w:r>
        <w:rPr>
          <w:sz w:val="24"/>
        </w:rPr>
        <w:t>损益表；</w:t>
      </w:r>
    </w:p>
    <w:p w:rsidR="00BD79EE" w:rsidRDefault="00BD79EE">
      <w:pPr>
        <w:tabs>
          <w:tab w:val="left" w:pos="1276"/>
          <w:tab w:val="left" w:pos="1418"/>
          <w:tab w:val="left" w:pos="1560"/>
        </w:tabs>
        <w:spacing w:beforeLines="25" w:line="500" w:lineRule="exact"/>
        <w:ind w:leftChars="406" w:left="1275" w:hangingChars="176" w:hanging="422"/>
        <w:rPr>
          <w:sz w:val="24"/>
        </w:rPr>
      </w:pPr>
      <w:r>
        <w:rPr>
          <w:sz w:val="24"/>
        </w:rPr>
        <w:t>(3)</w:t>
      </w:r>
      <w:r>
        <w:rPr>
          <w:sz w:val="24"/>
        </w:rPr>
        <w:tab/>
      </w:r>
      <w:r>
        <w:rPr>
          <w:sz w:val="24"/>
        </w:rPr>
        <w:t>现金流量表；</w:t>
      </w:r>
    </w:p>
    <w:p w:rsidR="00BD79EE" w:rsidRDefault="00BD79EE">
      <w:pPr>
        <w:numPr>
          <w:ilvl w:val="0"/>
          <w:numId w:val="11"/>
        </w:numPr>
        <w:tabs>
          <w:tab w:val="left" w:pos="1276"/>
          <w:tab w:val="left" w:pos="1418"/>
          <w:tab w:val="left" w:pos="1560"/>
          <w:tab w:val="left" w:pos="2160"/>
        </w:tabs>
        <w:spacing w:beforeLines="25" w:line="500" w:lineRule="exact"/>
        <w:ind w:leftChars="406" w:left="1275" w:hangingChars="176" w:hanging="422"/>
        <w:rPr>
          <w:sz w:val="24"/>
        </w:rPr>
      </w:pPr>
      <w:r>
        <w:rPr>
          <w:sz w:val="24"/>
        </w:rPr>
        <w:t>审计报告及审计报告注解；</w:t>
      </w:r>
    </w:p>
    <w:p w:rsidR="00BD79EE" w:rsidRDefault="00BD79EE">
      <w:pPr>
        <w:numPr>
          <w:ilvl w:val="0"/>
          <w:numId w:val="11"/>
        </w:numPr>
        <w:tabs>
          <w:tab w:val="left" w:pos="1276"/>
          <w:tab w:val="left" w:pos="1418"/>
          <w:tab w:val="left" w:pos="1560"/>
          <w:tab w:val="left" w:pos="2160"/>
        </w:tabs>
        <w:spacing w:beforeLines="25" w:line="500" w:lineRule="exact"/>
        <w:ind w:leftChars="406" w:left="1275" w:hangingChars="176" w:hanging="422"/>
        <w:rPr>
          <w:sz w:val="24"/>
        </w:rPr>
      </w:pPr>
      <w:r>
        <w:rPr>
          <w:sz w:val="24"/>
        </w:rPr>
        <w:t>评价公司财务实力的其它支持资料。</w:t>
      </w:r>
    </w:p>
    <w:p w:rsidR="00BD79EE" w:rsidRDefault="00BD79EE">
      <w:pPr>
        <w:spacing w:beforeLines="25" w:line="500" w:lineRule="exact"/>
        <w:ind w:left="360" w:firstLine="480"/>
        <w:rPr>
          <w:sz w:val="24"/>
        </w:rPr>
      </w:pPr>
      <w:r>
        <w:rPr>
          <w:sz w:val="24"/>
        </w:rPr>
        <w:t>申请人应提供足够详细的上述资料，以使项目实施机构能够判断如果资格预审申请人中标的话是否具备履行义务的财务实力。</w:t>
      </w:r>
    </w:p>
    <w:p w:rsidR="00BD79EE" w:rsidRDefault="00BD79EE">
      <w:pPr>
        <w:spacing w:beforeLines="25" w:line="500" w:lineRule="exact"/>
        <w:rPr>
          <w:b/>
          <w:u w:val="single"/>
        </w:rPr>
      </w:pPr>
      <w:r>
        <w:rPr>
          <w:b/>
          <w:u w:val="single"/>
        </w:rPr>
        <w:t>注</w:t>
      </w:r>
      <w:r>
        <w:rPr>
          <w:rFonts w:hint="eastAsia"/>
          <w:b/>
          <w:u w:val="single"/>
        </w:rPr>
        <w:t>：</w:t>
      </w:r>
      <w:r>
        <w:rPr>
          <w:b/>
          <w:u w:val="single"/>
        </w:rPr>
        <w:t>若以联合体形式参与</w:t>
      </w:r>
      <w:r>
        <w:rPr>
          <w:rFonts w:hint="eastAsia"/>
          <w:b/>
          <w:u w:val="single"/>
        </w:rPr>
        <w:t>，</w:t>
      </w:r>
      <w:r>
        <w:rPr>
          <w:b/>
          <w:u w:val="single"/>
        </w:rPr>
        <w:t>则上述资料联合体各方均需提供</w:t>
      </w:r>
      <w:r>
        <w:rPr>
          <w:rFonts w:hint="eastAsia"/>
          <w:b/>
          <w:u w:val="single"/>
        </w:rPr>
        <w:t>。</w:t>
      </w:r>
    </w:p>
    <w:p w:rsidR="00BD79EE" w:rsidRDefault="00BD79EE">
      <w:pPr>
        <w:jc w:val="center"/>
      </w:pPr>
      <w:r>
        <w:br w:type="page"/>
      </w:r>
      <w:r>
        <w:lastRenderedPageBreak/>
        <w:t>表</w:t>
      </w:r>
      <w:r>
        <w:t>1</w:t>
      </w:r>
      <w:bookmarkStart w:id="97" w:name="_Toc458581236"/>
      <w:bookmarkStart w:id="98" w:name="_Toc528394206"/>
      <w:r>
        <w:tab/>
      </w:r>
      <w:r>
        <w:t>财务附表一</w:t>
      </w:r>
      <w:bookmarkEnd w:id="97"/>
      <w:bookmarkEnd w:id="98"/>
    </w:p>
    <w:tbl>
      <w:tblPr>
        <w:tblW w:w="0" w:type="auto"/>
        <w:jc w:val="center"/>
        <w:tblInd w:w="0" w:type="dxa"/>
        <w:tblBorders>
          <w:top w:val="single" w:sz="6" w:space="0" w:color="auto"/>
          <w:left w:val="single" w:sz="6" w:space="0" w:color="auto"/>
          <w:bottom w:val="single" w:sz="12" w:space="0" w:color="auto"/>
          <w:right w:val="single" w:sz="12" w:space="0" w:color="auto"/>
        </w:tblBorders>
        <w:tblLayout w:type="fixed"/>
        <w:tblLook w:val="0000"/>
      </w:tblPr>
      <w:tblGrid>
        <w:gridCol w:w="7920"/>
      </w:tblGrid>
      <w:tr w:rsidR="00BD79EE">
        <w:trPr>
          <w:trHeight w:val="981"/>
          <w:jc w:val="center"/>
        </w:trPr>
        <w:tc>
          <w:tcPr>
            <w:tcW w:w="7920" w:type="dxa"/>
          </w:tcPr>
          <w:p w:rsidR="00BD79EE" w:rsidRDefault="00BD79EE">
            <w:pPr>
              <w:spacing w:beforeLines="25" w:line="500" w:lineRule="exact"/>
              <w:rPr>
                <w:sz w:val="24"/>
              </w:rPr>
            </w:pPr>
            <w:r>
              <w:rPr>
                <w:sz w:val="24"/>
              </w:rPr>
              <w:t>资格预审申请人名称：</w:t>
            </w:r>
          </w:p>
        </w:tc>
      </w:tr>
    </w:tbl>
    <w:p w:rsidR="00BD79EE" w:rsidRDefault="00BD79EE">
      <w:pPr>
        <w:spacing w:beforeLines="50" w:afterLines="50" w:line="300" w:lineRule="auto"/>
        <w:ind w:firstLineChars="898" w:firstLine="2164"/>
        <w:jc w:val="left"/>
        <w:rPr>
          <w:b/>
          <w:sz w:val="24"/>
        </w:rPr>
      </w:pPr>
    </w:p>
    <w:p w:rsidR="00BD79EE" w:rsidRDefault="00BD79EE">
      <w:pPr>
        <w:spacing w:beforeLines="50" w:afterLines="50" w:line="300" w:lineRule="auto"/>
        <w:jc w:val="center"/>
        <w:rPr>
          <w:b/>
          <w:sz w:val="24"/>
        </w:rPr>
      </w:pPr>
      <w:r>
        <w:rPr>
          <w:rFonts w:hint="eastAsia"/>
          <w:b/>
          <w:sz w:val="24"/>
        </w:rPr>
        <w:t>2016</w:t>
      </w:r>
      <w:r>
        <w:rPr>
          <w:rFonts w:hint="eastAsia"/>
          <w:b/>
          <w:sz w:val="24"/>
        </w:rPr>
        <w:t>年度</w:t>
      </w:r>
      <w:r>
        <w:rPr>
          <w:b/>
          <w:sz w:val="24"/>
        </w:rPr>
        <w:t>的资产负债及利润情况表</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660"/>
        <w:gridCol w:w="5386"/>
      </w:tblGrid>
      <w:tr w:rsidR="00BD79EE">
        <w:trPr>
          <w:cantSplit/>
          <w:trHeight w:val="1667"/>
          <w:jc w:val="center"/>
        </w:trPr>
        <w:tc>
          <w:tcPr>
            <w:tcW w:w="2660" w:type="dxa"/>
            <w:vAlign w:val="center"/>
          </w:tcPr>
          <w:p w:rsidR="00BD79EE" w:rsidRDefault="00BD79EE">
            <w:pPr>
              <w:spacing w:beforeLines="50" w:afterLines="50" w:line="300" w:lineRule="auto"/>
              <w:jc w:val="center"/>
              <w:rPr>
                <w:b/>
                <w:sz w:val="24"/>
              </w:rPr>
            </w:pPr>
            <w:r>
              <w:rPr>
                <w:b/>
                <w:sz w:val="24"/>
                <w:lang w:val="en-US" w:eastAsia="zh-CN"/>
              </w:rPr>
              <w:pict>
                <v:line id="直线 7" o:spid="_x0000_s1031" style="position:absolute;left:0;text-align:left;z-index:251657728" from="-3.25pt,.65pt" to="128.1pt,83.85pt"/>
              </w:pict>
            </w:r>
            <w:r>
              <w:rPr>
                <w:b/>
                <w:sz w:val="24"/>
              </w:rPr>
              <w:t xml:space="preserve">    </w:t>
            </w:r>
            <w:r>
              <w:rPr>
                <w:b/>
                <w:sz w:val="24"/>
              </w:rPr>
              <w:t>年</w:t>
            </w:r>
            <w:r>
              <w:rPr>
                <w:b/>
                <w:sz w:val="24"/>
              </w:rPr>
              <w:t xml:space="preserve"> </w:t>
            </w:r>
            <w:r>
              <w:rPr>
                <w:b/>
                <w:sz w:val="24"/>
              </w:rPr>
              <w:t>份</w:t>
            </w:r>
          </w:p>
          <w:p w:rsidR="00BD79EE" w:rsidRDefault="00BD79EE">
            <w:pPr>
              <w:spacing w:beforeLines="50" w:afterLines="50" w:line="300" w:lineRule="auto"/>
              <w:rPr>
                <w:b/>
                <w:sz w:val="24"/>
              </w:rPr>
            </w:pPr>
            <w:r>
              <w:rPr>
                <w:b/>
                <w:sz w:val="24"/>
              </w:rPr>
              <w:t>财务状况</w:t>
            </w:r>
          </w:p>
        </w:tc>
        <w:tc>
          <w:tcPr>
            <w:tcW w:w="5386" w:type="dxa"/>
            <w:vAlign w:val="center"/>
          </w:tcPr>
          <w:p w:rsidR="00BD79EE" w:rsidRDefault="00BD79EE">
            <w:pPr>
              <w:spacing w:beforeLines="50" w:afterLines="50" w:line="300" w:lineRule="auto"/>
              <w:jc w:val="center"/>
              <w:rPr>
                <w:b/>
                <w:sz w:val="24"/>
              </w:rPr>
            </w:pPr>
            <w:r>
              <w:rPr>
                <w:rFonts w:hint="eastAsia"/>
                <w:b/>
                <w:sz w:val="24"/>
              </w:rPr>
              <w:t>2016</w:t>
            </w:r>
            <w:r>
              <w:rPr>
                <w:rFonts w:hint="eastAsia"/>
                <w:b/>
                <w:sz w:val="24"/>
              </w:rPr>
              <w:t>年度</w:t>
            </w:r>
          </w:p>
        </w:tc>
      </w:tr>
      <w:tr w:rsidR="00BD79EE">
        <w:trPr>
          <w:trHeight w:hRule="exact" w:val="622"/>
          <w:jc w:val="center"/>
        </w:trPr>
        <w:tc>
          <w:tcPr>
            <w:tcW w:w="2660" w:type="dxa"/>
          </w:tcPr>
          <w:p w:rsidR="00BD79EE" w:rsidRDefault="00BD79EE">
            <w:pPr>
              <w:spacing w:beforeLines="50" w:afterLines="50" w:line="300" w:lineRule="auto"/>
              <w:jc w:val="center"/>
              <w:rPr>
                <w:sz w:val="24"/>
              </w:rPr>
            </w:pPr>
            <w:r>
              <w:rPr>
                <w:sz w:val="24"/>
              </w:rPr>
              <w:t>总资产</w:t>
            </w:r>
          </w:p>
        </w:tc>
        <w:tc>
          <w:tcPr>
            <w:tcW w:w="5386" w:type="dxa"/>
            <w:vAlign w:val="center"/>
          </w:tcPr>
          <w:p w:rsidR="00BD79EE" w:rsidRDefault="00BD79EE">
            <w:pPr>
              <w:spacing w:beforeLines="50" w:afterLines="50" w:line="300" w:lineRule="auto"/>
              <w:jc w:val="center"/>
              <w:rPr>
                <w:sz w:val="24"/>
              </w:rPr>
            </w:pPr>
          </w:p>
        </w:tc>
      </w:tr>
      <w:tr w:rsidR="00BD79EE">
        <w:trPr>
          <w:trHeight w:hRule="exact" w:val="616"/>
          <w:jc w:val="center"/>
        </w:trPr>
        <w:tc>
          <w:tcPr>
            <w:tcW w:w="2660" w:type="dxa"/>
          </w:tcPr>
          <w:p w:rsidR="00BD79EE" w:rsidRDefault="00BD79EE">
            <w:pPr>
              <w:spacing w:beforeLines="50" w:afterLines="50" w:line="300" w:lineRule="auto"/>
              <w:jc w:val="center"/>
              <w:rPr>
                <w:sz w:val="24"/>
              </w:rPr>
            </w:pPr>
            <w:r>
              <w:rPr>
                <w:sz w:val="24"/>
              </w:rPr>
              <w:t>流动资产</w:t>
            </w:r>
          </w:p>
        </w:tc>
        <w:tc>
          <w:tcPr>
            <w:tcW w:w="5386" w:type="dxa"/>
            <w:vAlign w:val="center"/>
          </w:tcPr>
          <w:p w:rsidR="00BD79EE" w:rsidRDefault="00BD79EE">
            <w:pPr>
              <w:spacing w:beforeLines="50" w:afterLines="50" w:line="300" w:lineRule="auto"/>
              <w:jc w:val="center"/>
              <w:rPr>
                <w:sz w:val="24"/>
              </w:rPr>
            </w:pPr>
          </w:p>
        </w:tc>
      </w:tr>
      <w:tr w:rsidR="00BD79EE">
        <w:trPr>
          <w:trHeight w:hRule="exact" w:val="624"/>
          <w:jc w:val="center"/>
        </w:trPr>
        <w:tc>
          <w:tcPr>
            <w:tcW w:w="2660" w:type="dxa"/>
          </w:tcPr>
          <w:p w:rsidR="00BD79EE" w:rsidRDefault="00BD79EE">
            <w:pPr>
              <w:spacing w:beforeLines="50" w:afterLines="50" w:line="300" w:lineRule="auto"/>
              <w:jc w:val="center"/>
              <w:rPr>
                <w:sz w:val="24"/>
              </w:rPr>
            </w:pPr>
            <w:r>
              <w:rPr>
                <w:sz w:val="24"/>
              </w:rPr>
              <w:t>净资产</w:t>
            </w:r>
          </w:p>
        </w:tc>
        <w:tc>
          <w:tcPr>
            <w:tcW w:w="5386" w:type="dxa"/>
            <w:vAlign w:val="center"/>
          </w:tcPr>
          <w:p w:rsidR="00BD79EE" w:rsidRDefault="00BD79EE">
            <w:pPr>
              <w:spacing w:beforeLines="50" w:afterLines="50" w:line="300" w:lineRule="auto"/>
              <w:jc w:val="center"/>
              <w:rPr>
                <w:sz w:val="24"/>
              </w:rPr>
            </w:pPr>
          </w:p>
        </w:tc>
      </w:tr>
      <w:tr w:rsidR="00BD79EE">
        <w:trPr>
          <w:trHeight w:hRule="exact" w:val="619"/>
          <w:jc w:val="center"/>
        </w:trPr>
        <w:tc>
          <w:tcPr>
            <w:tcW w:w="2660" w:type="dxa"/>
          </w:tcPr>
          <w:p w:rsidR="00BD79EE" w:rsidRDefault="00BD79EE">
            <w:pPr>
              <w:spacing w:beforeLines="50" w:afterLines="50" w:line="300" w:lineRule="auto"/>
              <w:jc w:val="center"/>
              <w:rPr>
                <w:sz w:val="24"/>
              </w:rPr>
            </w:pPr>
            <w:r>
              <w:rPr>
                <w:sz w:val="24"/>
              </w:rPr>
              <w:t>总负债</w:t>
            </w:r>
          </w:p>
        </w:tc>
        <w:tc>
          <w:tcPr>
            <w:tcW w:w="5386" w:type="dxa"/>
            <w:vAlign w:val="center"/>
          </w:tcPr>
          <w:p w:rsidR="00BD79EE" w:rsidRDefault="00BD79EE">
            <w:pPr>
              <w:spacing w:beforeLines="50" w:afterLines="50" w:line="300" w:lineRule="auto"/>
              <w:jc w:val="center"/>
              <w:rPr>
                <w:sz w:val="24"/>
              </w:rPr>
            </w:pPr>
          </w:p>
        </w:tc>
      </w:tr>
      <w:tr w:rsidR="00BD79EE">
        <w:trPr>
          <w:trHeight w:hRule="exact" w:val="613"/>
          <w:jc w:val="center"/>
        </w:trPr>
        <w:tc>
          <w:tcPr>
            <w:tcW w:w="2660" w:type="dxa"/>
          </w:tcPr>
          <w:p w:rsidR="00BD79EE" w:rsidRDefault="00BD79EE">
            <w:pPr>
              <w:spacing w:beforeLines="50" w:afterLines="50" w:line="300" w:lineRule="auto"/>
              <w:jc w:val="center"/>
              <w:rPr>
                <w:sz w:val="24"/>
              </w:rPr>
            </w:pPr>
            <w:r>
              <w:rPr>
                <w:sz w:val="24"/>
              </w:rPr>
              <w:t>流动负债</w:t>
            </w:r>
          </w:p>
        </w:tc>
        <w:tc>
          <w:tcPr>
            <w:tcW w:w="5386" w:type="dxa"/>
            <w:vAlign w:val="center"/>
          </w:tcPr>
          <w:p w:rsidR="00BD79EE" w:rsidRDefault="00BD79EE">
            <w:pPr>
              <w:spacing w:beforeLines="50" w:afterLines="50" w:line="300" w:lineRule="auto"/>
              <w:jc w:val="center"/>
              <w:rPr>
                <w:sz w:val="24"/>
              </w:rPr>
            </w:pPr>
          </w:p>
        </w:tc>
      </w:tr>
      <w:tr w:rsidR="00BD79EE">
        <w:trPr>
          <w:trHeight w:hRule="exact" w:val="621"/>
          <w:jc w:val="center"/>
        </w:trPr>
        <w:tc>
          <w:tcPr>
            <w:tcW w:w="2660" w:type="dxa"/>
          </w:tcPr>
          <w:p w:rsidR="00BD79EE" w:rsidRDefault="00BD79EE">
            <w:pPr>
              <w:spacing w:beforeLines="50" w:afterLines="50" w:line="300" w:lineRule="auto"/>
              <w:jc w:val="center"/>
              <w:rPr>
                <w:sz w:val="24"/>
              </w:rPr>
            </w:pPr>
            <w:r>
              <w:rPr>
                <w:sz w:val="24"/>
              </w:rPr>
              <w:t>资产负债率</w:t>
            </w:r>
          </w:p>
        </w:tc>
        <w:tc>
          <w:tcPr>
            <w:tcW w:w="5386" w:type="dxa"/>
            <w:vAlign w:val="center"/>
          </w:tcPr>
          <w:p w:rsidR="00BD79EE" w:rsidRDefault="00BD79EE">
            <w:pPr>
              <w:spacing w:beforeLines="50" w:afterLines="50" w:line="300" w:lineRule="auto"/>
              <w:jc w:val="center"/>
              <w:rPr>
                <w:sz w:val="24"/>
              </w:rPr>
            </w:pPr>
          </w:p>
        </w:tc>
      </w:tr>
      <w:tr w:rsidR="00BD79EE">
        <w:trPr>
          <w:trHeight w:hRule="exact" w:val="614"/>
          <w:jc w:val="center"/>
        </w:trPr>
        <w:tc>
          <w:tcPr>
            <w:tcW w:w="2660" w:type="dxa"/>
          </w:tcPr>
          <w:p w:rsidR="00BD79EE" w:rsidRDefault="00BD79EE">
            <w:pPr>
              <w:spacing w:beforeLines="50" w:afterLines="50" w:line="300" w:lineRule="auto"/>
              <w:jc w:val="center"/>
              <w:rPr>
                <w:sz w:val="24"/>
              </w:rPr>
            </w:pPr>
            <w:r>
              <w:rPr>
                <w:sz w:val="24"/>
              </w:rPr>
              <w:t>税前利润</w:t>
            </w:r>
          </w:p>
        </w:tc>
        <w:tc>
          <w:tcPr>
            <w:tcW w:w="5386" w:type="dxa"/>
            <w:vAlign w:val="center"/>
          </w:tcPr>
          <w:p w:rsidR="00BD79EE" w:rsidRDefault="00BD79EE">
            <w:pPr>
              <w:spacing w:beforeLines="50" w:afterLines="50" w:line="300" w:lineRule="auto"/>
              <w:jc w:val="center"/>
              <w:rPr>
                <w:sz w:val="24"/>
              </w:rPr>
            </w:pPr>
          </w:p>
        </w:tc>
      </w:tr>
      <w:tr w:rsidR="00BD79EE">
        <w:trPr>
          <w:trHeight w:hRule="exact" w:val="623"/>
          <w:jc w:val="center"/>
        </w:trPr>
        <w:tc>
          <w:tcPr>
            <w:tcW w:w="2660" w:type="dxa"/>
            <w:vAlign w:val="center"/>
          </w:tcPr>
          <w:p w:rsidR="00BD79EE" w:rsidRDefault="00BD79EE">
            <w:pPr>
              <w:spacing w:beforeLines="50" w:afterLines="50" w:line="300" w:lineRule="auto"/>
              <w:jc w:val="center"/>
              <w:rPr>
                <w:sz w:val="24"/>
              </w:rPr>
            </w:pPr>
            <w:r>
              <w:rPr>
                <w:sz w:val="24"/>
              </w:rPr>
              <w:t>税后利润</w:t>
            </w:r>
          </w:p>
        </w:tc>
        <w:tc>
          <w:tcPr>
            <w:tcW w:w="5386" w:type="dxa"/>
            <w:vAlign w:val="center"/>
          </w:tcPr>
          <w:p w:rsidR="00BD79EE" w:rsidRDefault="00BD79EE">
            <w:pPr>
              <w:spacing w:beforeLines="50" w:afterLines="50" w:line="300" w:lineRule="auto"/>
              <w:jc w:val="center"/>
              <w:rPr>
                <w:sz w:val="24"/>
              </w:rPr>
            </w:pPr>
          </w:p>
        </w:tc>
      </w:tr>
    </w:tbl>
    <w:p w:rsidR="00BD79EE" w:rsidRDefault="00BD79EE">
      <w:pPr>
        <w:spacing w:beforeLines="50" w:afterLines="50" w:line="300" w:lineRule="auto"/>
        <w:ind w:firstLineChars="1300" w:firstLine="3120"/>
        <w:rPr>
          <w:sz w:val="24"/>
        </w:rPr>
      </w:pPr>
      <w:r>
        <w:rPr>
          <w:sz w:val="24"/>
        </w:rPr>
        <w:t>资格预审申请人或联合体牵头方：（公章）</w:t>
      </w:r>
    </w:p>
    <w:p w:rsidR="00BD79EE" w:rsidRDefault="00BD79EE">
      <w:pPr>
        <w:spacing w:beforeLines="50" w:afterLines="50" w:line="300" w:lineRule="auto"/>
        <w:ind w:firstLineChars="1300" w:firstLine="3120"/>
        <w:rPr>
          <w:sz w:val="24"/>
        </w:rPr>
      </w:pPr>
    </w:p>
    <w:p w:rsidR="00BD79EE" w:rsidRDefault="00BD79EE">
      <w:pPr>
        <w:spacing w:beforeLines="50" w:afterLines="50" w:line="300" w:lineRule="auto"/>
        <w:ind w:firstLineChars="1300" w:firstLine="3120"/>
        <w:rPr>
          <w:sz w:val="24"/>
        </w:rPr>
      </w:pPr>
      <w:r>
        <w:rPr>
          <w:sz w:val="24"/>
        </w:rPr>
        <w:t>法人代表人或委托代理人：（签名或盖章）</w:t>
      </w:r>
    </w:p>
    <w:p w:rsidR="00BD79EE" w:rsidRDefault="00BD79EE">
      <w:pPr>
        <w:spacing w:beforeLines="50" w:afterLines="50" w:line="300" w:lineRule="auto"/>
        <w:rPr>
          <w:b/>
          <w:bCs/>
          <w:sz w:val="24"/>
        </w:rPr>
      </w:pPr>
      <w:r>
        <w:rPr>
          <w:sz w:val="24"/>
        </w:rPr>
        <w:t xml:space="preserve">                          </w:t>
      </w:r>
      <w:r>
        <w:rPr>
          <w:sz w:val="24"/>
        </w:rPr>
        <w:t>日期：</w:t>
      </w:r>
      <w:r>
        <w:rPr>
          <w:sz w:val="24"/>
        </w:rPr>
        <w:t xml:space="preserve">     </w:t>
      </w:r>
      <w:r>
        <w:rPr>
          <w:sz w:val="24"/>
        </w:rPr>
        <w:t>年</w:t>
      </w:r>
      <w:r>
        <w:rPr>
          <w:sz w:val="24"/>
        </w:rPr>
        <w:t xml:space="preserve">    </w:t>
      </w:r>
      <w:r>
        <w:rPr>
          <w:sz w:val="24"/>
        </w:rPr>
        <w:t>月</w:t>
      </w:r>
      <w:r>
        <w:rPr>
          <w:sz w:val="24"/>
        </w:rPr>
        <w:t xml:space="preserve">    </w:t>
      </w:r>
      <w:r>
        <w:rPr>
          <w:sz w:val="24"/>
        </w:rPr>
        <w:t>日</w:t>
      </w:r>
    </w:p>
    <w:p w:rsidR="00BD79EE" w:rsidRDefault="00BD79EE" w:rsidP="00482D08">
      <w:pPr>
        <w:spacing w:beforeLines="50" w:afterLines="50" w:line="300" w:lineRule="auto"/>
        <w:ind w:firstLineChars="200" w:firstLine="480"/>
        <w:jc w:val="left"/>
        <w:rPr>
          <w:bCs/>
          <w:szCs w:val="21"/>
        </w:rPr>
      </w:pPr>
      <w:r>
        <w:rPr>
          <w:rFonts w:eastAsia="楷体_GB2312"/>
          <w:b/>
          <w:sz w:val="24"/>
        </w:rPr>
        <w:t>注：</w:t>
      </w:r>
      <w:r>
        <w:rPr>
          <w:szCs w:val="21"/>
        </w:rPr>
        <w:t>所附</w:t>
      </w:r>
      <w:r>
        <w:rPr>
          <w:rFonts w:hint="eastAsia"/>
          <w:szCs w:val="21"/>
        </w:rPr>
        <w:t>2016</w:t>
      </w:r>
      <w:r>
        <w:rPr>
          <w:rFonts w:hint="eastAsia"/>
          <w:szCs w:val="21"/>
        </w:rPr>
        <w:t>年度</w:t>
      </w:r>
      <w:r>
        <w:rPr>
          <w:bCs/>
          <w:szCs w:val="21"/>
        </w:rPr>
        <w:t>经注册会计师事务所审计的财务审计报告（包括损益表、资产负债表、现金流量表以及会计报表附注）</w:t>
      </w:r>
      <w:r>
        <w:rPr>
          <w:szCs w:val="21"/>
        </w:rPr>
        <w:t>复印件</w:t>
      </w:r>
      <w:r>
        <w:rPr>
          <w:bCs/>
          <w:szCs w:val="21"/>
        </w:rPr>
        <w:t>应加盖</w:t>
      </w:r>
      <w:r>
        <w:rPr>
          <w:rFonts w:hint="eastAsia"/>
          <w:bCs/>
          <w:szCs w:val="21"/>
        </w:rPr>
        <w:t>申请人</w:t>
      </w:r>
      <w:r>
        <w:rPr>
          <w:bCs/>
          <w:szCs w:val="21"/>
        </w:rPr>
        <w:t>单位公章</w:t>
      </w:r>
      <w:r>
        <w:rPr>
          <w:rFonts w:hint="eastAsia"/>
          <w:bCs/>
          <w:szCs w:val="21"/>
        </w:rPr>
        <w:t>；如申请人为</w:t>
      </w:r>
      <w:r>
        <w:rPr>
          <w:rFonts w:hint="eastAsia"/>
          <w:bCs/>
          <w:szCs w:val="21"/>
        </w:rPr>
        <w:t>2017</w:t>
      </w:r>
      <w:r>
        <w:rPr>
          <w:rFonts w:hint="eastAsia"/>
          <w:bCs/>
          <w:szCs w:val="21"/>
        </w:rPr>
        <w:t>年</w:t>
      </w:r>
      <w:r>
        <w:rPr>
          <w:rFonts w:hint="eastAsia"/>
          <w:bCs/>
          <w:szCs w:val="21"/>
        </w:rPr>
        <w:t>1</w:t>
      </w:r>
      <w:r>
        <w:rPr>
          <w:rFonts w:hint="eastAsia"/>
          <w:bCs/>
          <w:szCs w:val="21"/>
        </w:rPr>
        <w:t>月</w:t>
      </w:r>
      <w:r>
        <w:rPr>
          <w:rFonts w:hint="eastAsia"/>
          <w:bCs/>
          <w:szCs w:val="21"/>
        </w:rPr>
        <w:t>1</w:t>
      </w:r>
      <w:r>
        <w:rPr>
          <w:rFonts w:hint="eastAsia"/>
          <w:bCs/>
          <w:szCs w:val="21"/>
        </w:rPr>
        <w:t>日以后成立的，可提供近期的月或季度财务状况报告复印件加盖公章</w:t>
      </w:r>
      <w:r>
        <w:rPr>
          <w:bCs/>
          <w:szCs w:val="21"/>
        </w:rPr>
        <w:t>。</w:t>
      </w:r>
    </w:p>
    <w:p w:rsidR="00BD79EE" w:rsidRDefault="00BD79EE">
      <w:pPr>
        <w:spacing w:beforeLines="50" w:afterLines="50" w:line="300" w:lineRule="auto"/>
        <w:jc w:val="left"/>
        <w:rPr>
          <w:rFonts w:eastAsia="楷体_GB2312"/>
          <w:b/>
          <w:bCs/>
          <w:sz w:val="24"/>
        </w:rPr>
      </w:pPr>
    </w:p>
    <w:p w:rsidR="00BD79EE" w:rsidRDefault="00BD79EE">
      <w:pPr>
        <w:pStyle w:val="2"/>
        <w:spacing w:beforeLines="25" w:after="0" w:line="500" w:lineRule="exact"/>
        <w:rPr>
          <w:rFonts w:ascii="Times New Roman" w:hAnsi="Times New Roman" w:hint="eastAsia"/>
        </w:rPr>
      </w:pPr>
      <w:r>
        <w:rPr>
          <w:rFonts w:eastAsia="楷体_GB2312"/>
          <w:b w:val="0"/>
          <w:bCs/>
        </w:rPr>
        <w:br w:type="page"/>
      </w:r>
      <w:bookmarkStart w:id="99" w:name="_Toc497436625"/>
      <w:r>
        <w:rPr>
          <w:rFonts w:ascii="Times New Roman" w:hAnsi="Times New Roman" w:hint="eastAsia"/>
        </w:rPr>
        <w:lastRenderedPageBreak/>
        <w:t>附件五</w:t>
      </w:r>
      <w:r>
        <w:rPr>
          <w:rFonts w:ascii="Times New Roman" w:hAnsi="Times New Roman" w:hint="eastAsia"/>
        </w:rPr>
        <w:t>:</w:t>
      </w:r>
      <w:r>
        <w:rPr>
          <w:rFonts w:ascii="Times New Roman" w:hAnsi="Times New Roman" w:hint="eastAsia"/>
        </w:rPr>
        <w:t>联合体投标协议</w:t>
      </w:r>
      <w:bookmarkEnd w:id="99"/>
    </w:p>
    <w:p w:rsidR="00BD79EE" w:rsidRDefault="00BD79EE">
      <w:pPr>
        <w:spacing w:line="400" w:lineRule="exact"/>
        <w:jc w:val="center"/>
        <w:rPr>
          <w:rFonts w:ascii="黑体" w:eastAsia="黑体"/>
          <w:b/>
          <w:sz w:val="30"/>
        </w:rPr>
      </w:pPr>
      <w:r>
        <w:rPr>
          <w:rFonts w:ascii="黑体" w:eastAsia="黑体" w:hint="eastAsia"/>
          <w:b/>
          <w:sz w:val="30"/>
        </w:rPr>
        <w:t>联合体投标协议</w:t>
      </w:r>
    </w:p>
    <w:p w:rsidR="00BD79EE" w:rsidRDefault="00BD79EE">
      <w:pPr>
        <w:spacing w:line="360" w:lineRule="auto"/>
        <w:rPr>
          <w:rFonts w:hint="eastAsia"/>
        </w:rPr>
      </w:pPr>
    </w:p>
    <w:p w:rsidR="00BD79EE" w:rsidRDefault="00BD79EE">
      <w:pPr>
        <w:spacing w:line="360" w:lineRule="auto"/>
        <w:rPr>
          <w:sz w:val="24"/>
        </w:rPr>
      </w:pPr>
      <w:r>
        <w:rPr>
          <w:rFonts w:hint="eastAsia"/>
          <w:sz w:val="24"/>
        </w:rPr>
        <w:t xml:space="preserve">    </w:t>
      </w:r>
      <w:r>
        <w:rPr>
          <w:rFonts w:hint="eastAsia"/>
          <w:sz w:val="24"/>
        </w:rPr>
        <w:t>牵头公司（牵头方）名称</w:t>
      </w:r>
      <w:r>
        <w:rPr>
          <w:rFonts w:hint="eastAsia"/>
          <w:sz w:val="24"/>
        </w:rPr>
        <w:t>:</w:t>
      </w:r>
    </w:p>
    <w:p w:rsidR="00BD79EE" w:rsidRDefault="00BD79EE">
      <w:pPr>
        <w:spacing w:line="360" w:lineRule="auto"/>
        <w:rPr>
          <w:sz w:val="24"/>
        </w:rPr>
      </w:pPr>
      <w:r>
        <w:rPr>
          <w:rFonts w:hint="eastAsia"/>
          <w:sz w:val="24"/>
        </w:rPr>
        <w:t xml:space="preserve">    </w:t>
      </w:r>
      <w:r>
        <w:rPr>
          <w:rFonts w:hint="eastAsia"/>
          <w:sz w:val="24"/>
        </w:rPr>
        <w:t>法定代表人</w:t>
      </w:r>
      <w:r>
        <w:rPr>
          <w:rFonts w:hint="eastAsia"/>
          <w:sz w:val="24"/>
        </w:rPr>
        <w:t>:</w:t>
      </w:r>
    </w:p>
    <w:p w:rsidR="00BD79EE" w:rsidRDefault="00BD79EE">
      <w:pPr>
        <w:spacing w:line="360" w:lineRule="auto"/>
        <w:rPr>
          <w:sz w:val="24"/>
        </w:rPr>
      </w:pPr>
      <w:r>
        <w:rPr>
          <w:rFonts w:hint="eastAsia"/>
          <w:sz w:val="24"/>
        </w:rPr>
        <w:t xml:space="preserve">    </w:t>
      </w:r>
      <w:r>
        <w:rPr>
          <w:rFonts w:hint="eastAsia"/>
          <w:sz w:val="24"/>
        </w:rPr>
        <w:t>住所地</w:t>
      </w:r>
      <w:r>
        <w:rPr>
          <w:rFonts w:hint="eastAsia"/>
          <w:sz w:val="24"/>
        </w:rPr>
        <w:t>:</w:t>
      </w:r>
    </w:p>
    <w:p w:rsidR="00BD79EE" w:rsidRDefault="00BD79EE">
      <w:pPr>
        <w:spacing w:line="360" w:lineRule="auto"/>
        <w:rPr>
          <w:sz w:val="24"/>
        </w:rPr>
      </w:pPr>
      <w:r>
        <w:rPr>
          <w:rFonts w:hint="eastAsia"/>
          <w:sz w:val="24"/>
        </w:rPr>
        <w:t xml:space="preserve">    </w:t>
      </w:r>
      <w:r>
        <w:rPr>
          <w:rFonts w:hint="eastAsia"/>
          <w:sz w:val="24"/>
        </w:rPr>
        <w:t>成员公司一名称</w:t>
      </w:r>
      <w:r>
        <w:rPr>
          <w:rFonts w:hint="eastAsia"/>
          <w:sz w:val="24"/>
        </w:rPr>
        <w:t>:</w:t>
      </w:r>
    </w:p>
    <w:p w:rsidR="00BD79EE" w:rsidRDefault="00BD79EE">
      <w:pPr>
        <w:spacing w:line="360" w:lineRule="auto"/>
        <w:rPr>
          <w:sz w:val="24"/>
        </w:rPr>
      </w:pPr>
      <w:r>
        <w:rPr>
          <w:rFonts w:hint="eastAsia"/>
          <w:sz w:val="24"/>
        </w:rPr>
        <w:t xml:space="preserve">    </w:t>
      </w:r>
      <w:r>
        <w:rPr>
          <w:rFonts w:hint="eastAsia"/>
          <w:sz w:val="24"/>
        </w:rPr>
        <w:t>法定代表人</w:t>
      </w:r>
      <w:r>
        <w:rPr>
          <w:rFonts w:hint="eastAsia"/>
          <w:sz w:val="24"/>
        </w:rPr>
        <w:t>:</w:t>
      </w:r>
    </w:p>
    <w:p w:rsidR="00BD79EE" w:rsidRDefault="00BD79EE">
      <w:pPr>
        <w:spacing w:line="360" w:lineRule="auto"/>
        <w:ind w:firstLine="465"/>
        <w:rPr>
          <w:rFonts w:hint="eastAsia"/>
          <w:sz w:val="24"/>
        </w:rPr>
      </w:pPr>
      <w:r>
        <w:rPr>
          <w:rFonts w:hint="eastAsia"/>
          <w:sz w:val="24"/>
        </w:rPr>
        <w:t>住所地</w:t>
      </w:r>
      <w:r>
        <w:rPr>
          <w:rFonts w:hint="eastAsia"/>
          <w:sz w:val="24"/>
        </w:rPr>
        <w:t>:</w:t>
      </w:r>
    </w:p>
    <w:p w:rsidR="00BD79EE" w:rsidRDefault="00BD79EE">
      <w:pPr>
        <w:spacing w:line="360" w:lineRule="auto"/>
        <w:rPr>
          <w:sz w:val="24"/>
        </w:rPr>
      </w:pPr>
      <w:r>
        <w:rPr>
          <w:rFonts w:hint="eastAsia"/>
          <w:sz w:val="24"/>
        </w:rPr>
        <w:t xml:space="preserve">    </w:t>
      </w:r>
      <w:r>
        <w:rPr>
          <w:rFonts w:hint="eastAsia"/>
          <w:sz w:val="24"/>
        </w:rPr>
        <w:t>成员公司二名称</w:t>
      </w:r>
      <w:r>
        <w:rPr>
          <w:rFonts w:hint="eastAsia"/>
          <w:sz w:val="24"/>
        </w:rPr>
        <w:t>:</w:t>
      </w:r>
    </w:p>
    <w:p w:rsidR="00BD79EE" w:rsidRDefault="00BD79EE">
      <w:pPr>
        <w:spacing w:line="360" w:lineRule="auto"/>
        <w:rPr>
          <w:sz w:val="24"/>
        </w:rPr>
      </w:pPr>
      <w:r>
        <w:rPr>
          <w:rFonts w:hint="eastAsia"/>
          <w:sz w:val="24"/>
        </w:rPr>
        <w:t xml:space="preserve">    </w:t>
      </w:r>
      <w:r>
        <w:rPr>
          <w:rFonts w:hint="eastAsia"/>
          <w:sz w:val="24"/>
        </w:rPr>
        <w:t>法定代表人</w:t>
      </w:r>
      <w:r>
        <w:rPr>
          <w:rFonts w:hint="eastAsia"/>
          <w:sz w:val="24"/>
        </w:rPr>
        <w:t>:</w:t>
      </w:r>
    </w:p>
    <w:p w:rsidR="00BD79EE" w:rsidRDefault="00BD79EE">
      <w:pPr>
        <w:spacing w:line="360" w:lineRule="auto"/>
        <w:ind w:firstLine="465"/>
        <w:rPr>
          <w:rFonts w:hint="eastAsia"/>
          <w:sz w:val="24"/>
        </w:rPr>
      </w:pPr>
      <w:r>
        <w:rPr>
          <w:rFonts w:hint="eastAsia"/>
          <w:sz w:val="24"/>
        </w:rPr>
        <w:t>住所地</w:t>
      </w:r>
      <w:r>
        <w:rPr>
          <w:rFonts w:hint="eastAsia"/>
          <w:sz w:val="24"/>
        </w:rPr>
        <w:t>:</w:t>
      </w:r>
    </w:p>
    <w:p w:rsidR="00BD79EE" w:rsidRDefault="00BD79EE">
      <w:pPr>
        <w:spacing w:line="360" w:lineRule="auto"/>
        <w:rPr>
          <w:sz w:val="24"/>
        </w:rPr>
      </w:pPr>
      <w:r>
        <w:rPr>
          <w:rFonts w:hint="eastAsia"/>
          <w:sz w:val="24"/>
        </w:rPr>
        <w:t xml:space="preserve">    </w:t>
      </w:r>
      <w:r>
        <w:rPr>
          <w:rFonts w:hint="eastAsia"/>
          <w:sz w:val="24"/>
        </w:rPr>
        <w:t>成员公司三名称</w:t>
      </w:r>
      <w:r>
        <w:rPr>
          <w:rFonts w:hint="eastAsia"/>
          <w:sz w:val="24"/>
        </w:rPr>
        <w:t>:</w:t>
      </w:r>
    </w:p>
    <w:p w:rsidR="00BD79EE" w:rsidRDefault="00BD79EE">
      <w:pPr>
        <w:spacing w:line="360" w:lineRule="auto"/>
        <w:rPr>
          <w:sz w:val="24"/>
        </w:rPr>
      </w:pPr>
      <w:r>
        <w:rPr>
          <w:rFonts w:hint="eastAsia"/>
          <w:sz w:val="24"/>
        </w:rPr>
        <w:t xml:space="preserve">    </w:t>
      </w:r>
      <w:r>
        <w:rPr>
          <w:rFonts w:hint="eastAsia"/>
          <w:sz w:val="24"/>
        </w:rPr>
        <w:t>法定代表人</w:t>
      </w:r>
      <w:r>
        <w:rPr>
          <w:rFonts w:hint="eastAsia"/>
          <w:sz w:val="24"/>
        </w:rPr>
        <w:t>:</w:t>
      </w:r>
    </w:p>
    <w:p w:rsidR="00BD79EE" w:rsidRDefault="00BD79EE">
      <w:pPr>
        <w:spacing w:line="360" w:lineRule="auto"/>
        <w:rPr>
          <w:sz w:val="24"/>
        </w:rPr>
      </w:pPr>
      <w:r>
        <w:rPr>
          <w:rFonts w:hint="eastAsia"/>
          <w:sz w:val="24"/>
        </w:rPr>
        <w:t xml:space="preserve">    </w:t>
      </w:r>
      <w:r>
        <w:rPr>
          <w:rFonts w:hint="eastAsia"/>
          <w:sz w:val="24"/>
        </w:rPr>
        <w:t>住所地</w:t>
      </w:r>
      <w:r>
        <w:rPr>
          <w:rFonts w:hint="eastAsia"/>
          <w:sz w:val="24"/>
        </w:rPr>
        <w:t>:</w:t>
      </w:r>
    </w:p>
    <w:p w:rsidR="00BD79EE" w:rsidRDefault="00BD79EE">
      <w:pPr>
        <w:spacing w:line="360" w:lineRule="auto"/>
        <w:ind w:firstLine="465"/>
        <w:rPr>
          <w:sz w:val="24"/>
        </w:rPr>
      </w:pPr>
    </w:p>
    <w:p w:rsidR="00BD79EE" w:rsidRDefault="00BD79EE">
      <w:pPr>
        <w:spacing w:line="360" w:lineRule="auto"/>
        <w:rPr>
          <w:sz w:val="24"/>
        </w:rPr>
      </w:pPr>
      <w:r>
        <w:rPr>
          <w:rFonts w:hint="eastAsia"/>
          <w:sz w:val="24"/>
        </w:rPr>
        <w:t xml:space="preserve">    </w:t>
      </w:r>
      <w:r>
        <w:rPr>
          <w:rFonts w:hint="eastAsia"/>
          <w:sz w:val="24"/>
        </w:rPr>
        <w:t>鉴于上述各成员公司经过友好协商，自愿组成</w:t>
      </w:r>
      <w:r>
        <w:rPr>
          <w:rFonts w:hint="eastAsia"/>
          <w:sz w:val="24"/>
          <w:u w:val="single"/>
        </w:rPr>
        <w:t xml:space="preserve">        </w:t>
      </w:r>
      <w:r>
        <w:rPr>
          <w:rFonts w:hint="eastAsia"/>
          <w:sz w:val="24"/>
        </w:rPr>
        <w:t>(</w:t>
      </w:r>
      <w:r>
        <w:rPr>
          <w:rFonts w:hint="eastAsia"/>
          <w:sz w:val="24"/>
        </w:rPr>
        <w:t>联合体名称</w:t>
      </w:r>
      <w:r>
        <w:rPr>
          <w:rFonts w:hint="eastAsia"/>
          <w:sz w:val="24"/>
        </w:rPr>
        <w:t>)</w:t>
      </w:r>
      <w:r>
        <w:rPr>
          <w:rFonts w:hint="eastAsia"/>
          <w:sz w:val="24"/>
        </w:rPr>
        <w:t>联合体，共同参加</w:t>
      </w:r>
      <w:r>
        <w:rPr>
          <w:rFonts w:hint="eastAsia"/>
          <w:sz w:val="24"/>
          <w:u w:val="single"/>
        </w:rPr>
        <w:t xml:space="preserve">          </w:t>
      </w:r>
      <w:r>
        <w:rPr>
          <w:rFonts w:hint="eastAsia"/>
          <w:sz w:val="24"/>
        </w:rPr>
        <w:t>(</w:t>
      </w:r>
      <w:r>
        <w:rPr>
          <w:rFonts w:hint="eastAsia"/>
          <w:sz w:val="24"/>
        </w:rPr>
        <w:t>项目名称</w:t>
      </w:r>
      <w:r>
        <w:rPr>
          <w:rFonts w:hint="eastAsia"/>
          <w:sz w:val="24"/>
        </w:rPr>
        <w:t>)</w:t>
      </w:r>
      <w:r>
        <w:rPr>
          <w:rFonts w:ascii="宋体" w:hAnsi="宋体" w:hint="eastAsia"/>
          <w:sz w:val="24"/>
        </w:rPr>
        <w:t>（项目编号：</w:t>
      </w:r>
      <w:r>
        <w:rPr>
          <w:rFonts w:ascii="宋体" w:hAnsi="宋体" w:hint="eastAsia"/>
          <w:sz w:val="24"/>
          <w:u w:val="single"/>
        </w:rPr>
        <w:t xml:space="preserve">         </w:t>
      </w:r>
      <w:r>
        <w:rPr>
          <w:rFonts w:ascii="宋体" w:hAnsi="宋体" w:hint="eastAsia"/>
          <w:sz w:val="24"/>
        </w:rPr>
        <w:t>）</w:t>
      </w:r>
      <w:r>
        <w:rPr>
          <w:rFonts w:hint="eastAsia"/>
          <w:sz w:val="24"/>
        </w:rPr>
        <w:t>的投标。现就联合体申请及投标事宜订立如下协议：</w:t>
      </w:r>
    </w:p>
    <w:p w:rsidR="00BD79EE" w:rsidRDefault="00BD79EE" w:rsidP="00482D08">
      <w:pPr>
        <w:spacing w:line="360" w:lineRule="auto"/>
        <w:ind w:firstLineChars="177" w:firstLine="425"/>
        <w:rPr>
          <w:sz w:val="24"/>
        </w:rPr>
      </w:pPr>
      <w:r>
        <w:rPr>
          <w:rFonts w:hint="eastAsia"/>
          <w:sz w:val="24"/>
        </w:rPr>
        <w:t>1</w:t>
      </w:r>
      <w:r>
        <w:rPr>
          <w:rFonts w:hint="eastAsia"/>
          <w:sz w:val="24"/>
        </w:rPr>
        <w:t>、由</w:t>
      </w:r>
      <w:r>
        <w:rPr>
          <w:rFonts w:hint="eastAsia"/>
          <w:sz w:val="24"/>
          <w:u w:val="single"/>
        </w:rPr>
        <w:t xml:space="preserve">          </w:t>
      </w:r>
      <w:r>
        <w:rPr>
          <w:rFonts w:hint="eastAsia"/>
          <w:sz w:val="24"/>
        </w:rPr>
        <w:t>作为牵头公司负责联合体在本项目的投标活动。牵头公司及其法定代表人可以授权委托其授权代表参加本项目的投标活动。</w:t>
      </w:r>
    </w:p>
    <w:p w:rsidR="00BD79EE" w:rsidRDefault="00BD79EE">
      <w:pPr>
        <w:spacing w:line="360" w:lineRule="auto"/>
        <w:ind w:firstLine="480"/>
        <w:rPr>
          <w:rFonts w:hint="eastAsia"/>
          <w:sz w:val="24"/>
        </w:rPr>
      </w:pPr>
      <w:r>
        <w:rPr>
          <w:rFonts w:hint="eastAsia"/>
          <w:sz w:val="24"/>
        </w:rPr>
        <w:t>2</w:t>
      </w:r>
      <w:r>
        <w:rPr>
          <w:rFonts w:hint="eastAsia"/>
          <w:sz w:val="24"/>
        </w:rPr>
        <w:t>、牵头公司代表联合体全体成员负责联合体在项目中的一切投标活动，包括但不限于提交资格预审申请文件、组织编制投标文件、提交投标文件、提交澄清文件、进行投标以及处理与项目投标相关的一切必要的事宜。申请人与采购人之间的来往函件将通过牵头公司收寄。</w:t>
      </w:r>
    </w:p>
    <w:p w:rsidR="00BD79EE" w:rsidRDefault="00BD79EE">
      <w:pPr>
        <w:spacing w:line="360" w:lineRule="auto"/>
        <w:ind w:firstLineChars="200" w:firstLine="480"/>
        <w:rPr>
          <w:sz w:val="24"/>
        </w:rPr>
      </w:pPr>
      <w:r>
        <w:rPr>
          <w:rFonts w:hint="eastAsia"/>
          <w:sz w:val="24"/>
        </w:rPr>
        <w:t>3</w:t>
      </w:r>
      <w:r>
        <w:rPr>
          <w:rFonts w:hint="eastAsia"/>
          <w:sz w:val="24"/>
        </w:rPr>
        <w:t>、联合体牵头方代表联合体签署文件，联合体牵头方的所有承诺均认为代表了联合体各成员。</w:t>
      </w:r>
    </w:p>
    <w:p w:rsidR="00BD79EE" w:rsidRDefault="00BD79EE">
      <w:pPr>
        <w:spacing w:line="360" w:lineRule="auto"/>
        <w:ind w:firstLineChars="200" w:firstLine="480"/>
        <w:rPr>
          <w:sz w:val="24"/>
        </w:rPr>
      </w:pPr>
      <w:r>
        <w:rPr>
          <w:rFonts w:hint="eastAsia"/>
          <w:sz w:val="24"/>
        </w:rPr>
        <w:t>4</w:t>
      </w:r>
      <w:r>
        <w:rPr>
          <w:rFonts w:hint="eastAsia"/>
          <w:sz w:val="24"/>
        </w:rPr>
        <w:t>、牵头公司做出的同</w:t>
      </w:r>
      <w:r>
        <w:rPr>
          <w:rFonts w:hint="eastAsia"/>
          <w:sz w:val="24"/>
          <w:u w:val="single"/>
        </w:rPr>
        <w:t xml:space="preserve">          </w:t>
      </w:r>
      <w:r>
        <w:rPr>
          <w:rFonts w:hint="eastAsia"/>
          <w:sz w:val="24"/>
        </w:rPr>
        <w:t xml:space="preserve"> (</w:t>
      </w:r>
      <w:r>
        <w:rPr>
          <w:rFonts w:hint="eastAsia"/>
          <w:sz w:val="24"/>
        </w:rPr>
        <w:t>项目名称</w:t>
      </w:r>
      <w:r>
        <w:rPr>
          <w:rFonts w:hint="eastAsia"/>
          <w:sz w:val="24"/>
        </w:rPr>
        <w:t>)</w:t>
      </w:r>
      <w:r>
        <w:rPr>
          <w:rFonts w:hint="eastAsia"/>
          <w:sz w:val="24"/>
        </w:rPr>
        <w:t>相关的行为对联合体全体成员均具有法律效力。联合体成员各方对牵头公司在投标活动中及中标后履约的一切行为承担连带责任。牵头公司对联合体成员各方在中标后履约的一切行为承担连</w:t>
      </w:r>
      <w:r>
        <w:rPr>
          <w:rFonts w:hint="eastAsia"/>
          <w:sz w:val="24"/>
        </w:rPr>
        <w:lastRenderedPageBreak/>
        <w:t>带责任。</w:t>
      </w:r>
    </w:p>
    <w:p w:rsidR="00BD79EE" w:rsidRDefault="00BD79EE">
      <w:pPr>
        <w:spacing w:line="360" w:lineRule="auto"/>
        <w:ind w:firstLineChars="200" w:firstLine="480"/>
        <w:rPr>
          <w:rFonts w:hint="eastAsia"/>
          <w:sz w:val="24"/>
        </w:rPr>
      </w:pPr>
      <w:r>
        <w:rPr>
          <w:rFonts w:hint="eastAsia"/>
          <w:sz w:val="24"/>
        </w:rPr>
        <w:t>5</w:t>
      </w:r>
      <w:r>
        <w:rPr>
          <w:rFonts w:hint="eastAsia"/>
          <w:sz w:val="24"/>
        </w:rPr>
        <w:t>、联合体成员各方在本项目中的工作职责、权利与义务如下</w:t>
      </w:r>
      <w:r>
        <w:rPr>
          <w:rFonts w:hint="eastAsia"/>
          <w:sz w:val="24"/>
        </w:rPr>
        <w:t>:(</w:t>
      </w:r>
      <w:r>
        <w:rPr>
          <w:rFonts w:hint="eastAsia"/>
          <w:sz w:val="24"/>
        </w:rPr>
        <w:t>需列述</w:t>
      </w:r>
      <w:r>
        <w:rPr>
          <w:rFonts w:hint="eastAsia"/>
          <w:sz w:val="24"/>
        </w:rPr>
        <w:t>)</w:t>
      </w:r>
    </w:p>
    <w:p w:rsidR="00BD79EE" w:rsidRDefault="00BD79EE">
      <w:pPr>
        <w:spacing w:line="360" w:lineRule="auto"/>
        <w:ind w:firstLineChars="200" w:firstLine="480"/>
        <w:rPr>
          <w:rFonts w:hint="eastAsia"/>
          <w:sz w:val="24"/>
        </w:rPr>
      </w:pPr>
      <w:r>
        <w:rPr>
          <w:rFonts w:hint="eastAsia"/>
          <w:sz w:val="24"/>
        </w:rPr>
        <w:t>(</w:t>
      </w:r>
      <w:r>
        <w:rPr>
          <w:rFonts w:hint="eastAsia"/>
          <w:sz w:val="24"/>
        </w:rPr>
        <w:t>牵头公司名称</w:t>
      </w:r>
      <w:r>
        <w:rPr>
          <w:rFonts w:hint="eastAsia"/>
          <w:sz w:val="24"/>
        </w:rPr>
        <w:t>)</w:t>
      </w:r>
      <w:r>
        <w:rPr>
          <w:rFonts w:hint="eastAsia"/>
          <w:sz w:val="24"/>
        </w:rPr>
        <w:t>承担</w:t>
      </w:r>
      <w:r>
        <w:rPr>
          <w:rFonts w:hint="eastAsia"/>
          <w:sz w:val="24"/>
        </w:rPr>
        <w:t xml:space="preserve">      </w:t>
      </w:r>
      <w:r>
        <w:rPr>
          <w:rFonts w:hint="eastAsia"/>
          <w:sz w:val="24"/>
        </w:rPr>
        <w:t>；</w:t>
      </w:r>
    </w:p>
    <w:p w:rsidR="00BD79EE" w:rsidRDefault="00BD79EE">
      <w:pPr>
        <w:spacing w:line="360" w:lineRule="auto"/>
        <w:ind w:firstLineChars="200" w:firstLine="480"/>
        <w:rPr>
          <w:rFonts w:hint="eastAsia"/>
          <w:sz w:val="24"/>
        </w:rPr>
      </w:pPr>
      <w:r>
        <w:rPr>
          <w:rFonts w:hint="eastAsia"/>
          <w:sz w:val="24"/>
        </w:rPr>
        <w:t>(</w:t>
      </w:r>
      <w:r>
        <w:rPr>
          <w:rFonts w:hint="eastAsia"/>
          <w:sz w:val="24"/>
        </w:rPr>
        <w:t>成员公司一名称</w:t>
      </w:r>
      <w:r>
        <w:rPr>
          <w:rFonts w:hint="eastAsia"/>
          <w:sz w:val="24"/>
        </w:rPr>
        <w:t>)</w:t>
      </w:r>
      <w:r>
        <w:rPr>
          <w:rFonts w:hint="eastAsia"/>
          <w:sz w:val="24"/>
        </w:rPr>
        <w:t>承担</w:t>
      </w:r>
      <w:r>
        <w:rPr>
          <w:rFonts w:hint="eastAsia"/>
          <w:sz w:val="24"/>
        </w:rPr>
        <w:t xml:space="preserve">    </w:t>
      </w:r>
      <w:r>
        <w:rPr>
          <w:rFonts w:hint="eastAsia"/>
          <w:sz w:val="24"/>
        </w:rPr>
        <w:t>；</w:t>
      </w:r>
    </w:p>
    <w:p w:rsidR="00BD79EE" w:rsidRDefault="00BD79EE">
      <w:pPr>
        <w:spacing w:line="360" w:lineRule="auto"/>
        <w:ind w:firstLineChars="200" w:firstLine="480"/>
        <w:rPr>
          <w:rFonts w:hint="eastAsia"/>
          <w:sz w:val="24"/>
        </w:rPr>
      </w:pPr>
      <w:r>
        <w:rPr>
          <w:rFonts w:hint="eastAsia"/>
          <w:sz w:val="24"/>
        </w:rPr>
        <w:t>(</w:t>
      </w:r>
      <w:r>
        <w:rPr>
          <w:rFonts w:hint="eastAsia"/>
          <w:sz w:val="24"/>
        </w:rPr>
        <w:t>成员公司二名称</w:t>
      </w:r>
      <w:r>
        <w:rPr>
          <w:rFonts w:hint="eastAsia"/>
          <w:sz w:val="24"/>
        </w:rPr>
        <w:t>)</w:t>
      </w:r>
      <w:r>
        <w:rPr>
          <w:rFonts w:hint="eastAsia"/>
          <w:sz w:val="24"/>
        </w:rPr>
        <w:t>承担</w:t>
      </w:r>
      <w:r>
        <w:rPr>
          <w:rFonts w:hint="eastAsia"/>
          <w:sz w:val="24"/>
        </w:rPr>
        <w:t xml:space="preserve">    </w:t>
      </w:r>
      <w:r>
        <w:rPr>
          <w:rFonts w:hint="eastAsia"/>
          <w:sz w:val="24"/>
        </w:rPr>
        <w:t>；</w:t>
      </w:r>
    </w:p>
    <w:p w:rsidR="00BD79EE" w:rsidRDefault="00BD79EE">
      <w:pPr>
        <w:spacing w:line="360" w:lineRule="auto"/>
        <w:ind w:firstLineChars="200" w:firstLine="480"/>
        <w:rPr>
          <w:sz w:val="24"/>
        </w:rPr>
      </w:pPr>
      <w:r>
        <w:rPr>
          <w:rFonts w:hint="eastAsia"/>
          <w:sz w:val="24"/>
        </w:rPr>
        <w:t>(</w:t>
      </w:r>
      <w:r>
        <w:rPr>
          <w:rFonts w:hint="eastAsia"/>
          <w:sz w:val="24"/>
        </w:rPr>
        <w:t>成员公司三名称</w:t>
      </w:r>
      <w:r>
        <w:rPr>
          <w:rFonts w:hint="eastAsia"/>
          <w:sz w:val="24"/>
        </w:rPr>
        <w:t>)</w:t>
      </w:r>
      <w:r>
        <w:rPr>
          <w:rFonts w:hint="eastAsia"/>
          <w:sz w:val="24"/>
        </w:rPr>
        <w:t>承担</w:t>
      </w:r>
      <w:r>
        <w:rPr>
          <w:rFonts w:hint="eastAsia"/>
          <w:sz w:val="24"/>
        </w:rPr>
        <w:t xml:space="preserve">    </w:t>
      </w:r>
      <w:r>
        <w:rPr>
          <w:rFonts w:hint="eastAsia"/>
          <w:sz w:val="24"/>
        </w:rPr>
        <w:t>。</w:t>
      </w:r>
    </w:p>
    <w:p w:rsidR="00BD79EE" w:rsidRDefault="00BD79EE">
      <w:pPr>
        <w:spacing w:line="360" w:lineRule="auto"/>
        <w:ind w:firstLineChars="200" w:firstLine="480"/>
        <w:rPr>
          <w:rFonts w:hint="eastAsia"/>
          <w:sz w:val="24"/>
        </w:rPr>
      </w:pPr>
      <w:r>
        <w:rPr>
          <w:rFonts w:hint="eastAsia"/>
          <w:sz w:val="24"/>
        </w:rPr>
        <w:t>6</w:t>
      </w:r>
      <w:r>
        <w:rPr>
          <w:rFonts w:hint="eastAsia"/>
          <w:sz w:val="24"/>
        </w:rPr>
        <w:t>、联合体各成员方在拟成立的项目公司中所占股权比例如下</w:t>
      </w:r>
      <w:r>
        <w:rPr>
          <w:rFonts w:hint="eastAsia"/>
          <w:sz w:val="24"/>
        </w:rPr>
        <w:t>:</w:t>
      </w:r>
    </w:p>
    <w:p w:rsidR="00BD79EE" w:rsidRDefault="00BD79EE">
      <w:pPr>
        <w:spacing w:line="360" w:lineRule="auto"/>
        <w:ind w:firstLineChars="200" w:firstLine="480"/>
        <w:rPr>
          <w:sz w:val="24"/>
        </w:rPr>
      </w:pPr>
      <w:r>
        <w:rPr>
          <w:rFonts w:hint="eastAsia"/>
          <w:sz w:val="24"/>
        </w:rPr>
        <w:t>(</w:t>
      </w:r>
      <w:r>
        <w:rPr>
          <w:rFonts w:hint="eastAsia"/>
          <w:sz w:val="24"/>
        </w:rPr>
        <w:t>牵头公司名称</w:t>
      </w:r>
      <w:r>
        <w:rPr>
          <w:rFonts w:hint="eastAsia"/>
          <w:sz w:val="24"/>
        </w:rPr>
        <w:t>)</w:t>
      </w:r>
      <w:r>
        <w:rPr>
          <w:rFonts w:hint="eastAsia"/>
          <w:sz w:val="24"/>
        </w:rPr>
        <w:t>为</w:t>
      </w:r>
      <w:r>
        <w:rPr>
          <w:rFonts w:hint="eastAsia"/>
          <w:sz w:val="24"/>
          <w:u w:val="single"/>
        </w:rPr>
        <w:t xml:space="preserve">   </w:t>
      </w:r>
      <w:r>
        <w:rPr>
          <w:rFonts w:hint="eastAsia"/>
          <w:sz w:val="24"/>
        </w:rPr>
        <w:t>%</w:t>
      </w:r>
      <w:r>
        <w:rPr>
          <w:rFonts w:hint="eastAsia"/>
          <w:sz w:val="24"/>
        </w:rPr>
        <w:t>；</w:t>
      </w:r>
      <w:r>
        <w:rPr>
          <w:rFonts w:hint="eastAsia"/>
          <w:sz w:val="24"/>
        </w:rPr>
        <w:t>(</w:t>
      </w:r>
      <w:r>
        <w:rPr>
          <w:rFonts w:hint="eastAsia"/>
          <w:sz w:val="24"/>
        </w:rPr>
        <w:t>成员公司一名称</w:t>
      </w:r>
      <w:r>
        <w:rPr>
          <w:rFonts w:hint="eastAsia"/>
          <w:sz w:val="24"/>
        </w:rPr>
        <w:t>)</w:t>
      </w:r>
      <w:r>
        <w:rPr>
          <w:rFonts w:hint="eastAsia"/>
          <w:sz w:val="24"/>
        </w:rPr>
        <w:t>为</w:t>
      </w:r>
      <w:r>
        <w:rPr>
          <w:rFonts w:hint="eastAsia"/>
          <w:sz w:val="24"/>
          <w:u w:val="single"/>
        </w:rPr>
        <w:t xml:space="preserve">   </w:t>
      </w:r>
      <w:r>
        <w:rPr>
          <w:rFonts w:hint="eastAsia"/>
          <w:sz w:val="24"/>
        </w:rPr>
        <w:t xml:space="preserve"> %</w:t>
      </w:r>
      <w:r>
        <w:rPr>
          <w:rFonts w:hint="eastAsia"/>
          <w:sz w:val="24"/>
        </w:rPr>
        <w:t>；</w:t>
      </w:r>
      <w:r>
        <w:rPr>
          <w:rFonts w:hint="eastAsia"/>
          <w:sz w:val="24"/>
        </w:rPr>
        <w:t>(</w:t>
      </w:r>
      <w:r>
        <w:rPr>
          <w:rFonts w:hint="eastAsia"/>
          <w:sz w:val="24"/>
        </w:rPr>
        <w:t>成员公司二名称</w:t>
      </w:r>
      <w:r>
        <w:rPr>
          <w:rFonts w:hint="eastAsia"/>
          <w:sz w:val="24"/>
        </w:rPr>
        <w:t xml:space="preserve">) </w:t>
      </w:r>
      <w:r>
        <w:rPr>
          <w:rFonts w:hint="eastAsia"/>
          <w:sz w:val="24"/>
        </w:rPr>
        <w:t>为</w:t>
      </w:r>
      <w:r>
        <w:rPr>
          <w:rFonts w:hint="eastAsia"/>
          <w:sz w:val="24"/>
          <w:u w:val="single"/>
        </w:rPr>
        <w:t xml:space="preserve">   </w:t>
      </w:r>
      <w:r>
        <w:rPr>
          <w:rFonts w:hint="eastAsia"/>
          <w:sz w:val="24"/>
        </w:rPr>
        <w:t xml:space="preserve"> %</w:t>
      </w:r>
      <w:r>
        <w:rPr>
          <w:rFonts w:hint="eastAsia"/>
          <w:sz w:val="24"/>
        </w:rPr>
        <w:t>；</w:t>
      </w:r>
      <w:r>
        <w:rPr>
          <w:rFonts w:hint="eastAsia"/>
          <w:sz w:val="24"/>
        </w:rPr>
        <w:t>(</w:t>
      </w:r>
      <w:r>
        <w:rPr>
          <w:rFonts w:hint="eastAsia"/>
          <w:sz w:val="24"/>
        </w:rPr>
        <w:t>成员公司三名称</w:t>
      </w:r>
      <w:r>
        <w:rPr>
          <w:rFonts w:hint="eastAsia"/>
          <w:sz w:val="24"/>
        </w:rPr>
        <w:t xml:space="preserve">) </w:t>
      </w:r>
      <w:r>
        <w:rPr>
          <w:rFonts w:hint="eastAsia"/>
          <w:sz w:val="24"/>
        </w:rPr>
        <w:t>为</w:t>
      </w:r>
      <w:r>
        <w:rPr>
          <w:rFonts w:hint="eastAsia"/>
          <w:sz w:val="24"/>
          <w:u w:val="single"/>
        </w:rPr>
        <w:t xml:space="preserve">   </w:t>
      </w:r>
      <w:r>
        <w:rPr>
          <w:rFonts w:hint="eastAsia"/>
          <w:sz w:val="24"/>
        </w:rPr>
        <w:t xml:space="preserve"> %</w:t>
      </w:r>
      <w:r>
        <w:rPr>
          <w:rFonts w:hint="eastAsia"/>
          <w:sz w:val="24"/>
        </w:rPr>
        <w:t>。</w:t>
      </w:r>
    </w:p>
    <w:p w:rsidR="00BD79EE" w:rsidRDefault="00BD79EE">
      <w:pPr>
        <w:spacing w:line="360" w:lineRule="auto"/>
        <w:ind w:firstLineChars="200" w:firstLine="480"/>
        <w:rPr>
          <w:rFonts w:hint="eastAsia"/>
          <w:sz w:val="24"/>
        </w:rPr>
      </w:pPr>
      <w:r>
        <w:rPr>
          <w:rFonts w:hint="eastAsia"/>
          <w:sz w:val="24"/>
        </w:rPr>
        <w:t>7</w:t>
      </w:r>
      <w:r>
        <w:rPr>
          <w:rFonts w:hint="eastAsia"/>
          <w:sz w:val="24"/>
        </w:rPr>
        <w:t>、本协议经所有联合体成员盖章和法定代表人或授权代表签字后生效。本协议有效期至项目公司成立并由项目公司与采购人签订</w:t>
      </w:r>
      <w:r>
        <w:rPr>
          <w:rFonts w:hint="eastAsia"/>
          <w:sz w:val="24"/>
        </w:rPr>
        <w:t>PPP</w:t>
      </w:r>
      <w:r>
        <w:rPr>
          <w:rFonts w:hint="eastAsia"/>
          <w:sz w:val="24"/>
        </w:rPr>
        <w:t>项目合同的承继合同时为止。</w:t>
      </w:r>
    </w:p>
    <w:p w:rsidR="00BD79EE" w:rsidRDefault="00BD79EE">
      <w:pPr>
        <w:spacing w:line="360" w:lineRule="auto"/>
        <w:ind w:firstLineChars="200" w:firstLine="480"/>
        <w:rPr>
          <w:rFonts w:hint="eastAsia"/>
          <w:sz w:val="24"/>
        </w:rPr>
      </w:pPr>
      <w:r>
        <w:rPr>
          <w:rFonts w:hint="eastAsia"/>
          <w:sz w:val="24"/>
        </w:rPr>
        <w:t>8</w:t>
      </w:r>
      <w:r>
        <w:rPr>
          <w:rFonts w:hint="eastAsia"/>
          <w:sz w:val="24"/>
        </w:rPr>
        <w:t>、本协议书至少一式两份，联合体和采购人各执一份。</w:t>
      </w:r>
    </w:p>
    <w:p w:rsidR="00BD79EE" w:rsidRDefault="00BD79EE">
      <w:pPr>
        <w:spacing w:line="360" w:lineRule="auto"/>
        <w:ind w:firstLineChars="200" w:firstLine="480"/>
        <w:rPr>
          <w:rFonts w:hint="eastAsia"/>
          <w:sz w:val="24"/>
        </w:rPr>
      </w:pPr>
      <w:r>
        <w:rPr>
          <w:rFonts w:hint="eastAsia"/>
          <w:sz w:val="24"/>
        </w:rPr>
        <w:t>牵头公司（牵头方）名称</w:t>
      </w:r>
      <w:r>
        <w:rPr>
          <w:rFonts w:hint="eastAsia"/>
          <w:sz w:val="24"/>
        </w:rPr>
        <w:t>(</w:t>
      </w:r>
      <w:r>
        <w:rPr>
          <w:rFonts w:hint="eastAsia"/>
          <w:sz w:val="24"/>
        </w:rPr>
        <w:t>盖单位公章</w:t>
      </w:r>
      <w:r>
        <w:rPr>
          <w:rFonts w:hint="eastAsia"/>
          <w:sz w:val="24"/>
        </w:rPr>
        <w:t>):</w:t>
      </w:r>
    </w:p>
    <w:p w:rsidR="00BD79EE" w:rsidRDefault="00BD79EE">
      <w:pPr>
        <w:spacing w:line="360" w:lineRule="auto"/>
        <w:ind w:firstLineChars="200" w:firstLine="480"/>
        <w:rPr>
          <w:rFonts w:hint="eastAsia"/>
          <w:sz w:val="24"/>
        </w:rPr>
      </w:pPr>
      <w:r>
        <w:rPr>
          <w:rFonts w:hint="eastAsia"/>
          <w:sz w:val="24"/>
        </w:rPr>
        <w:t>法定代表人或其授权代表</w:t>
      </w:r>
      <w:r>
        <w:rPr>
          <w:rFonts w:hint="eastAsia"/>
          <w:sz w:val="24"/>
        </w:rPr>
        <w:t>(</w:t>
      </w:r>
      <w:r>
        <w:rPr>
          <w:rFonts w:hint="eastAsia"/>
          <w:sz w:val="24"/>
        </w:rPr>
        <w:t>签字或盖章</w:t>
      </w:r>
      <w:r>
        <w:rPr>
          <w:rFonts w:hint="eastAsia"/>
          <w:sz w:val="24"/>
        </w:rPr>
        <w:t>):</w:t>
      </w:r>
    </w:p>
    <w:p w:rsidR="00BD79EE" w:rsidRDefault="00BD79EE">
      <w:pPr>
        <w:spacing w:line="360" w:lineRule="auto"/>
        <w:ind w:firstLineChars="200" w:firstLine="480"/>
        <w:rPr>
          <w:rFonts w:hint="eastAsia"/>
          <w:sz w:val="24"/>
        </w:rPr>
      </w:pPr>
      <w:r>
        <w:rPr>
          <w:rFonts w:hint="eastAsia"/>
          <w:sz w:val="24"/>
        </w:rPr>
        <w:t>日期：</w:t>
      </w:r>
    </w:p>
    <w:p w:rsidR="00BD79EE" w:rsidRDefault="00BD79EE">
      <w:pPr>
        <w:spacing w:line="360" w:lineRule="auto"/>
        <w:ind w:firstLineChars="200" w:firstLine="480"/>
        <w:rPr>
          <w:rFonts w:hint="eastAsia"/>
          <w:sz w:val="24"/>
        </w:rPr>
      </w:pPr>
      <w:r>
        <w:rPr>
          <w:rFonts w:hint="eastAsia"/>
          <w:sz w:val="24"/>
        </w:rPr>
        <w:t>成员公司一名称</w:t>
      </w:r>
      <w:r>
        <w:rPr>
          <w:rFonts w:hint="eastAsia"/>
          <w:sz w:val="24"/>
        </w:rPr>
        <w:t>(</w:t>
      </w:r>
      <w:r>
        <w:rPr>
          <w:rFonts w:hint="eastAsia"/>
          <w:sz w:val="24"/>
        </w:rPr>
        <w:t>盖单位公章</w:t>
      </w:r>
      <w:r>
        <w:rPr>
          <w:rFonts w:hint="eastAsia"/>
          <w:sz w:val="24"/>
        </w:rPr>
        <w:t>):</w:t>
      </w:r>
    </w:p>
    <w:p w:rsidR="00BD79EE" w:rsidRDefault="00BD79EE">
      <w:pPr>
        <w:spacing w:line="360" w:lineRule="auto"/>
        <w:ind w:firstLineChars="200" w:firstLine="480"/>
        <w:rPr>
          <w:rFonts w:hint="eastAsia"/>
          <w:sz w:val="24"/>
        </w:rPr>
      </w:pPr>
      <w:r>
        <w:rPr>
          <w:rFonts w:hint="eastAsia"/>
          <w:sz w:val="24"/>
        </w:rPr>
        <w:t>法定代表人或其授权代表</w:t>
      </w:r>
      <w:r>
        <w:rPr>
          <w:rFonts w:hint="eastAsia"/>
          <w:sz w:val="24"/>
        </w:rPr>
        <w:t>(</w:t>
      </w:r>
      <w:r>
        <w:rPr>
          <w:rFonts w:hint="eastAsia"/>
          <w:sz w:val="24"/>
        </w:rPr>
        <w:t>签字或盖章</w:t>
      </w:r>
      <w:r>
        <w:rPr>
          <w:rFonts w:hint="eastAsia"/>
          <w:sz w:val="24"/>
        </w:rPr>
        <w:t>):</w:t>
      </w:r>
    </w:p>
    <w:p w:rsidR="00BD79EE" w:rsidRDefault="00BD79EE">
      <w:pPr>
        <w:spacing w:line="360" w:lineRule="auto"/>
        <w:ind w:firstLineChars="200" w:firstLine="480"/>
        <w:rPr>
          <w:rFonts w:hint="eastAsia"/>
          <w:sz w:val="24"/>
        </w:rPr>
      </w:pPr>
      <w:r>
        <w:rPr>
          <w:rFonts w:hint="eastAsia"/>
          <w:sz w:val="24"/>
        </w:rPr>
        <w:t>日期：</w:t>
      </w:r>
    </w:p>
    <w:p w:rsidR="00BD79EE" w:rsidRDefault="00BD79EE">
      <w:pPr>
        <w:spacing w:line="360" w:lineRule="auto"/>
        <w:ind w:firstLineChars="200" w:firstLine="480"/>
        <w:rPr>
          <w:rFonts w:hint="eastAsia"/>
          <w:sz w:val="24"/>
        </w:rPr>
      </w:pPr>
      <w:r>
        <w:rPr>
          <w:rFonts w:hint="eastAsia"/>
          <w:sz w:val="24"/>
        </w:rPr>
        <w:t>成员公司二名称</w:t>
      </w:r>
      <w:r>
        <w:rPr>
          <w:rFonts w:hint="eastAsia"/>
          <w:sz w:val="24"/>
        </w:rPr>
        <w:t>(</w:t>
      </w:r>
      <w:r>
        <w:rPr>
          <w:rFonts w:hint="eastAsia"/>
          <w:sz w:val="24"/>
        </w:rPr>
        <w:t>盖单位公章</w:t>
      </w:r>
      <w:r>
        <w:rPr>
          <w:rFonts w:hint="eastAsia"/>
          <w:sz w:val="24"/>
        </w:rPr>
        <w:t>):</w:t>
      </w:r>
    </w:p>
    <w:p w:rsidR="00BD79EE" w:rsidRDefault="00BD79EE">
      <w:pPr>
        <w:spacing w:line="360" w:lineRule="auto"/>
        <w:ind w:firstLineChars="200" w:firstLine="480"/>
        <w:rPr>
          <w:rFonts w:hint="eastAsia"/>
          <w:sz w:val="24"/>
        </w:rPr>
      </w:pPr>
      <w:r>
        <w:rPr>
          <w:rFonts w:hint="eastAsia"/>
          <w:sz w:val="24"/>
        </w:rPr>
        <w:t>法定代表人或其授权代表</w:t>
      </w:r>
      <w:r>
        <w:rPr>
          <w:rFonts w:hint="eastAsia"/>
          <w:sz w:val="24"/>
        </w:rPr>
        <w:t>(</w:t>
      </w:r>
      <w:r>
        <w:rPr>
          <w:rFonts w:hint="eastAsia"/>
          <w:sz w:val="24"/>
        </w:rPr>
        <w:t>签字或盖章</w:t>
      </w:r>
      <w:r>
        <w:rPr>
          <w:rFonts w:hint="eastAsia"/>
          <w:sz w:val="24"/>
        </w:rPr>
        <w:t>):</w:t>
      </w:r>
    </w:p>
    <w:p w:rsidR="00BD79EE" w:rsidRDefault="00BD79EE">
      <w:pPr>
        <w:spacing w:line="360" w:lineRule="auto"/>
        <w:ind w:firstLineChars="200" w:firstLine="480"/>
        <w:rPr>
          <w:rFonts w:hint="eastAsia"/>
          <w:sz w:val="24"/>
        </w:rPr>
      </w:pPr>
      <w:r>
        <w:rPr>
          <w:rFonts w:hint="eastAsia"/>
          <w:sz w:val="24"/>
        </w:rPr>
        <w:t>日期：</w:t>
      </w:r>
    </w:p>
    <w:p w:rsidR="00BD79EE" w:rsidRDefault="00BD79EE">
      <w:pPr>
        <w:spacing w:line="360" w:lineRule="auto"/>
        <w:ind w:firstLineChars="200" w:firstLine="480"/>
        <w:rPr>
          <w:rFonts w:hint="eastAsia"/>
          <w:sz w:val="24"/>
        </w:rPr>
      </w:pPr>
      <w:r>
        <w:rPr>
          <w:rFonts w:hint="eastAsia"/>
          <w:sz w:val="24"/>
        </w:rPr>
        <w:t>成员公司三名称</w:t>
      </w:r>
      <w:r>
        <w:rPr>
          <w:rFonts w:hint="eastAsia"/>
          <w:sz w:val="24"/>
        </w:rPr>
        <w:t>(</w:t>
      </w:r>
      <w:r>
        <w:rPr>
          <w:rFonts w:hint="eastAsia"/>
          <w:sz w:val="24"/>
        </w:rPr>
        <w:t>盖单位公章</w:t>
      </w:r>
      <w:r>
        <w:rPr>
          <w:rFonts w:hint="eastAsia"/>
          <w:sz w:val="24"/>
        </w:rPr>
        <w:t>):</w:t>
      </w:r>
    </w:p>
    <w:p w:rsidR="00BD79EE" w:rsidRDefault="00BD79EE">
      <w:pPr>
        <w:spacing w:line="360" w:lineRule="auto"/>
        <w:ind w:firstLineChars="200" w:firstLine="480"/>
        <w:rPr>
          <w:rFonts w:hint="eastAsia"/>
          <w:sz w:val="24"/>
        </w:rPr>
      </w:pPr>
      <w:r>
        <w:rPr>
          <w:rFonts w:hint="eastAsia"/>
          <w:sz w:val="24"/>
        </w:rPr>
        <w:t>法定代表人或其授权代表</w:t>
      </w:r>
      <w:r>
        <w:rPr>
          <w:rFonts w:hint="eastAsia"/>
          <w:sz w:val="24"/>
        </w:rPr>
        <w:t>(</w:t>
      </w:r>
      <w:r>
        <w:rPr>
          <w:rFonts w:hint="eastAsia"/>
          <w:sz w:val="24"/>
        </w:rPr>
        <w:t>签字或盖章</w:t>
      </w:r>
      <w:r>
        <w:rPr>
          <w:rFonts w:hint="eastAsia"/>
          <w:sz w:val="24"/>
        </w:rPr>
        <w:t>):</w:t>
      </w:r>
    </w:p>
    <w:p w:rsidR="00BD79EE" w:rsidRDefault="00BD79EE">
      <w:pPr>
        <w:spacing w:line="360" w:lineRule="auto"/>
        <w:ind w:firstLineChars="200" w:firstLine="480"/>
        <w:rPr>
          <w:rFonts w:hint="eastAsia"/>
          <w:sz w:val="24"/>
        </w:rPr>
      </w:pPr>
      <w:r>
        <w:rPr>
          <w:rFonts w:hint="eastAsia"/>
          <w:sz w:val="24"/>
        </w:rPr>
        <w:t>日期：</w:t>
      </w:r>
    </w:p>
    <w:p w:rsidR="00BD79EE" w:rsidRDefault="00BD79EE">
      <w:pPr>
        <w:spacing w:line="360" w:lineRule="auto"/>
        <w:ind w:firstLineChars="200" w:firstLine="480"/>
        <w:rPr>
          <w:rFonts w:hint="eastAsia"/>
          <w:sz w:val="24"/>
        </w:rPr>
      </w:pPr>
    </w:p>
    <w:p w:rsidR="00BD79EE" w:rsidRDefault="00BD79EE">
      <w:pPr>
        <w:spacing w:line="400" w:lineRule="exact"/>
        <w:jc w:val="left"/>
        <w:rPr>
          <w:rFonts w:hint="eastAsia"/>
          <w:sz w:val="24"/>
        </w:rPr>
      </w:pPr>
      <w:r>
        <w:rPr>
          <w:rFonts w:hint="eastAsia"/>
          <w:sz w:val="24"/>
        </w:rPr>
        <w:t>注：</w:t>
      </w:r>
      <w:r>
        <w:rPr>
          <w:rFonts w:hint="eastAsia"/>
          <w:sz w:val="24"/>
        </w:rPr>
        <w:t>1</w:t>
      </w:r>
      <w:r>
        <w:rPr>
          <w:rFonts w:hint="eastAsia"/>
          <w:sz w:val="24"/>
        </w:rPr>
        <w:t>、联合体家数不超过</w:t>
      </w:r>
      <w:r>
        <w:rPr>
          <w:rFonts w:hint="eastAsia"/>
          <w:sz w:val="24"/>
        </w:rPr>
        <w:t>4</w:t>
      </w:r>
      <w:r>
        <w:rPr>
          <w:rFonts w:hint="eastAsia"/>
          <w:sz w:val="24"/>
        </w:rPr>
        <w:t>家，上述联合体投标协议格式中对成员公司的表述可以根据响应的家数调整。</w:t>
      </w:r>
      <w:r>
        <w:rPr>
          <w:rFonts w:hint="eastAsia"/>
          <w:sz w:val="24"/>
        </w:rPr>
        <w:t>2</w:t>
      </w:r>
      <w:r>
        <w:rPr>
          <w:rFonts w:hint="eastAsia"/>
          <w:sz w:val="24"/>
        </w:rPr>
        <w:t>、上述联合体成员各方的工作职责、权利与义务应该根据分工写清楚，涉及资质的认定。</w:t>
      </w:r>
    </w:p>
    <w:p w:rsidR="00BD79EE" w:rsidRDefault="00BD79EE">
      <w:pPr>
        <w:pStyle w:val="2"/>
        <w:spacing w:beforeLines="25" w:after="0" w:line="500" w:lineRule="exact"/>
        <w:rPr>
          <w:rFonts w:ascii="Times New Roman" w:hAnsi="Times New Roman"/>
        </w:rPr>
      </w:pPr>
      <w:r>
        <w:rPr>
          <w:rFonts w:eastAsia="楷体_GB2312"/>
          <w:b w:val="0"/>
          <w:bCs/>
        </w:rPr>
        <w:br w:type="page"/>
      </w:r>
      <w:bookmarkStart w:id="100" w:name="_Toc497436626"/>
      <w:r>
        <w:rPr>
          <w:rFonts w:ascii="Times New Roman" w:hAnsi="Times New Roman" w:hint="eastAsia"/>
        </w:rPr>
        <w:lastRenderedPageBreak/>
        <w:t>附件</w:t>
      </w:r>
      <w:r>
        <w:rPr>
          <w:rFonts w:ascii="Times New Roman" w:hAnsi="Times New Roman" w:hint="eastAsia"/>
          <w:lang w:eastAsia="zh-CN"/>
        </w:rPr>
        <w:t>六</w:t>
      </w:r>
      <w:r>
        <w:rPr>
          <w:rFonts w:ascii="Times New Roman" w:hAnsi="Times New Roman" w:hint="eastAsia"/>
        </w:rPr>
        <w:t>：</w:t>
      </w:r>
      <w:r>
        <w:rPr>
          <w:rFonts w:ascii="Times New Roman" w:hAnsi="Times New Roman"/>
        </w:rPr>
        <w:t>自查表</w:t>
      </w:r>
      <w:bookmarkEnd w:id="100"/>
    </w:p>
    <w:p w:rsidR="00BD79EE" w:rsidRDefault="00BD79EE">
      <w:pPr>
        <w:jc w:val="center"/>
        <w:rPr>
          <w:b/>
        </w:rPr>
      </w:pPr>
      <w:r>
        <w:rPr>
          <w:b/>
        </w:rPr>
        <w:t>自查表</w:t>
      </w:r>
    </w:p>
    <w:p w:rsidR="00BD79EE" w:rsidRDefault="00BD79EE">
      <w:pPr>
        <w:rPr>
          <w:b/>
        </w:rPr>
      </w:pPr>
      <w:r>
        <w:rPr>
          <w:b/>
        </w:rPr>
        <w:t>1.</w:t>
      </w:r>
      <w:r>
        <w:rPr>
          <w:b/>
        </w:rPr>
        <w:t>资格性</w:t>
      </w:r>
      <w:r>
        <w:rPr>
          <w:b/>
        </w:rPr>
        <w:t>/</w:t>
      </w:r>
      <w:r>
        <w:rPr>
          <w:b/>
        </w:rPr>
        <w:t>符合性自查表</w:t>
      </w:r>
    </w:p>
    <w:tbl>
      <w:tblPr>
        <w:tblW w:w="0" w:type="auto"/>
        <w:tblInd w:w="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000"/>
      </w:tblPr>
      <w:tblGrid>
        <w:gridCol w:w="576"/>
        <w:gridCol w:w="5528"/>
        <w:gridCol w:w="1701"/>
        <w:gridCol w:w="1134"/>
      </w:tblGrid>
      <w:tr w:rsidR="00BD79EE">
        <w:trPr>
          <w:trHeight w:val="1582"/>
        </w:trPr>
        <w:tc>
          <w:tcPr>
            <w:tcW w:w="576" w:type="dxa"/>
            <w:tcBorders>
              <w:top w:val="outset" w:sz="6" w:space="0" w:color="111111"/>
              <w:left w:val="outset" w:sz="6" w:space="0" w:color="111111"/>
              <w:bottom w:val="outset" w:sz="6" w:space="0" w:color="111111"/>
              <w:right w:val="outset" w:sz="6" w:space="0" w:color="111111"/>
            </w:tcBorders>
            <w:vAlign w:val="center"/>
          </w:tcPr>
          <w:p w:rsidR="00BD79EE" w:rsidRDefault="00BD79EE">
            <w:pPr>
              <w:jc w:val="center"/>
              <w:rPr>
                <w:sz w:val="24"/>
              </w:rPr>
            </w:pPr>
            <w:r>
              <w:rPr>
                <w:rStyle w:val="a6"/>
                <w:rFonts w:ascii="Times New Roman" w:hAnsi="Times New Roman"/>
              </w:rPr>
              <w:t>评审内容</w:t>
            </w:r>
          </w:p>
        </w:tc>
        <w:tc>
          <w:tcPr>
            <w:tcW w:w="5528" w:type="dxa"/>
            <w:tcBorders>
              <w:top w:val="outset" w:sz="6" w:space="0" w:color="111111"/>
              <w:left w:val="outset" w:sz="6" w:space="0" w:color="111111"/>
              <w:bottom w:val="outset" w:sz="6" w:space="0" w:color="111111"/>
              <w:right w:val="outset" w:sz="6" w:space="0" w:color="111111"/>
            </w:tcBorders>
            <w:vAlign w:val="center"/>
          </w:tcPr>
          <w:p w:rsidR="00BD79EE" w:rsidRDefault="00BD79EE">
            <w:pPr>
              <w:jc w:val="center"/>
              <w:rPr>
                <w:sz w:val="24"/>
              </w:rPr>
            </w:pPr>
            <w:r>
              <w:rPr>
                <w:rStyle w:val="a6"/>
                <w:rFonts w:ascii="Times New Roman" w:hAnsi="Times New Roman" w:hint="eastAsia"/>
              </w:rPr>
              <w:t>招标文件</w:t>
            </w:r>
            <w:r>
              <w:rPr>
                <w:rStyle w:val="a6"/>
                <w:rFonts w:ascii="Times New Roman" w:hAnsi="Times New Roman"/>
              </w:rPr>
              <w:t>要求</w:t>
            </w:r>
            <w:r>
              <w:rPr>
                <w:sz w:val="24"/>
              </w:rPr>
              <w:br/>
            </w:r>
            <w:r>
              <w:rPr>
                <w:sz w:val="24"/>
              </w:rPr>
              <w:t>（详见《资格性和符合性审查表》各项）</w:t>
            </w:r>
          </w:p>
        </w:tc>
        <w:tc>
          <w:tcPr>
            <w:tcW w:w="1701" w:type="dxa"/>
            <w:tcBorders>
              <w:top w:val="outset" w:sz="6" w:space="0" w:color="111111"/>
              <w:left w:val="outset" w:sz="6" w:space="0" w:color="111111"/>
              <w:bottom w:val="outset" w:sz="6" w:space="0" w:color="111111"/>
              <w:right w:val="outset" w:sz="6" w:space="0" w:color="111111"/>
            </w:tcBorders>
            <w:vAlign w:val="center"/>
          </w:tcPr>
          <w:p w:rsidR="00BD79EE" w:rsidRDefault="00BD79EE">
            <w:pPr>
              <w:jc w:val="center"/>
              <w:rPr>
                <w:sz w:val="24"/>
              </w:rPr>
            </w:pPr>
            <w:r>
              <w:rPr>
                <w:rStyle w:val="a6"/>
                <w:rFonts w:ascii="Times New Roman" w:hAnsi="Times New Roman"/>
              </w:rPr>
              <w:t>自查结论</w:t>
            </w:r>
          </w:p>
        </w:tc>
        <w:tc>
          <w:tcPr>
            <w:tcW w:w="1134" w:type="dxa"/>
            <w:tcBorders>
              <w:top w:val="outset" w:sz="6" w:space="0" w:color="111111"/>
              <w:left w:val="outset" w:sz="6" w:space="0" w:color="111111"/>
              <w:bottom w:val="outset" w:sz="6" w:space="0" w:color="111111"/>
              <w:right w:val="outset" w:sz="6" w:space="0" w:color="111111"/>
            </w:tcBorders>
            <w:vAlign w:val="center"/>
          </w:tcPr>
          <w:p w:rsidR="00BD79EE" w:rsidRDefault="00BD79EE">
            <w:pPr>
              <w:jc w:val="center"/>
              <w:rPr>
                <w:sz w:val="24"/>
              </w:rPr>
            </w:pPr>
            <w:r>
              <w:rPr>
                <w:rStyle w:val="a6"/>
                <w:rFonts w:ascii="Times New Roman" w:hAnsi="Times New Roman"/>
              </w:rPr>
              <w:t>证明资料</w:t>
            </w:r>
          </w:p>
        </w:tc>
      </w:tr>
      <w:tr w:rsidR="00BD79EE">
        <w:tc>
          <w:tcPr>
            <w:tcW w:w="576" w:type="dxa"/>
            <w:vMerge w:val="restart"/>
            <w:tcBorders>
              <w:top w:val="outset" w:sz="6" w:space="0" w:color="111111"/>
              <w:left w:val="outset" w:sz="6" w:space="0" w:color="111111"/>
              <w:right w:val="outset" w:sz="6" w:space="0" w:color="111111"/>
            </w:tcBorders>
            <w:vAlign w:val="center"/>
          </w:tcPr>
          <w:p w:rsidR="00BD79EE" w:rsidRDefault="00BD79EE">
            <w:pPr>
              <w:pStyle w:val="af5"/>
              <w:jc w:val="center"/>
              <w:rPr>
                <w:rFonts w:ascii="Times New Roman" w:hAnsi="Times New Roman" w:cs="Times New Roman"/>
              </w:rPr>
            </w:pPr>
            <w:r>
              <w:rPr>
                <w:rFonts w:ascii="Times New Roman" w:hAnsi="Times New Roman" w:cs="Times New Roman"/>
              </w:rPr>
              <w:t>资格性审查</w:t>
            </w:r>
          </w:p>
        </w:tc>
        <w:tc>
          <w:tcPr>
            <w:tcW w:w="5528"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rFonts w:hint="eastAsia"/>
                <w:sz w:val="24"/>
              </w:rPr>
            </w:pPr>
            <w:r>
              <w:rPr>
                <w:rFonts w:hint="eastAsia"/>
                <w:sz w:val="24"/>
              </w:rPr>
              <w:t>1</w:t>
            </w:r>
            <w:r>
              <w:rPr>
                <w:rFonts w:hint="eastAsia"/>
                <w:sz w:val="24"/>
              </w:rPr>
              <w:t>、符合《中华人民共和国政府采购法》第二十二条规定；</w:t>
            </w:r>
          </w:p>
          <w:p w:rsidR="00BD79EE" w:rsidRDefault="00BD79EE">
            <w:pPr>
              <w:rPr>
                <w:rFonts w:hint="eastAsia"/>
                <w:sz w:val="24"/>
              </w:rPr>
            </w:pPr>
            <w:r>
              <w:rPr>
                <w:rFonts w:hint="eastAsia"/>
                <w:sz w:val="24"/>
              </w:rPr>
              <w:t>①具有独立承担民事责任的能力【境内企业提供法人的营业执照、组织机构代码证、税务登记证（或三证合一证明）证明文件复印件加盖公章，境外企业须提供其合法注册设立证明文件的复印件加盖公章】；</w:t>
            </w:r>
          </w:p>
          <w:p w:rsidR="00BD79EE" w:rsidRDefault="00BD79EE">
            <w:pPr>
              <w:rPr>
                <w:rFonts w:hint="eastAsia"/>
                <w:sz w:val="24"/>
              </w:rPr>
            </w:pPr>
            <w:r>
              <w:rPr>
                <w:rFonts w:hint="eastAsia"/>
                <w:sz w:val="24"/>
              </w:rPr>
              <w:t>②具有良好的商业信誉和健全的财务会计制度（提供</w:t>
            </w:r>
            <w:r>
              <w:rPr>
                <w:rFonts w:hint="eastAsia"/>
                <w:sz w:val="24"/>
              </w:rPr>
              <w:t>2016</w:t>
            </w:r>
            <w:r>
              <w:rPr>
                <w:rFonts w:hint="eastAsia"/>
                <w:sz w:val="24"/>
              </w:rPr>
              <w:t>年审计报告复印件加盖公章；申请人为</w:t>
            </w:r>
            <w:r>
              <w:rPr>
                <w:rFonts w:hint="eastAsia"/>
                <w:sz w:val="24"/>
              </w:rPr>
              <w:t>2017</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日以后成立的，可提供近期的月或季度财务状况报告复印件加盖公章）；</w:t>
            </w:r>
          </w:p>
          <w:p w:rsidR="00BD79EE" w:rsidRDefault="00BD79EE">
            <w:pPr>
              <w:rPr>
                <w:rFonts w:hint="eastAsia"/>
                <w:sz w:val="24"/>
              </w:rPr>
            </w:pPr>
            <w:r>
              <w:rPr>
                <w:rFonts w:hint="eastAsia"/>
                <w:sz w:val="24"/>
              </w:rPr>
              <w:t>③有依法缴纳税收和社会保障资金的良好记录（提供</w:t>
            </w:r>
            <w:r>
              <w:rPr>
                <w:rFonts w:hint="eastAsia"/>
                <w:sz w:val="24"/>
              </w:rPr>
              <w:t>2017</w:t>
            </w:r>
            <w:r>
              <w:rPr>
                <w:rFonts w:hint="eastAsia"/>
                <w:sz w:val="24"/>
              </w:rPr>
              <w:t>年</w:t>
            </w:r>
            <w:r>
              <w:rPr>
                <w:rFonts w:hint="eastAsia"/>
                <w:sz w:val="24"/>
              </w:rPr>
              <w:t>8</w:t>
            </w:r>
            <w:r>
              <w:rPr>
                <w:rFonts w:hint="eastAsia"/>
                <w:sz w:val="24"/>
              </w:rPr>
              <w:t>月至今任意一个月缴纳税收和社会保险的凭证复印件加盖公章。如依法免税或不需要缴纳社会保障资金的，应提供相应文件证明复印件加盖公章</w:t>
            </w:r>
            <w:r>
              <w:rPr>
                <w:rFonts w:hint="eastAsia"/>
                <w:sz w:val="24"/>
              </w:rPr>
              <w:t>)</w:t>
            </w:r>
            <w:r>
              <w:rPr>
                <w:rFonts w:hint="eastAsia"/>
                <w:sz w:val="24"/>
              </w:rPr>
              <w:t>；</w:t>
            </w:r>
          </w:p>
          <w:p w:rsidR="00BD79EE" w:rsidRDefault="00BD79EE">
            <w:pPr>
              <w:rPr>
                <w:rFonts w:hint="eastAsia"/>
                <w:sz w:val="24"/>
              </w:rPr>
            </w:pPr>
            <w:r>
              <w:rPr>
                <w:rFonts w:hint="eastAsia"/>
                <w:sz w:val="24"/>
              </w:rPr>
              <w:t>④具有履行合同所必需的设备和专业技术能力（提供设备的清单以及技术人员的名单材料加盖公章或做出承诺（提供书面声明函，格式详见“承诺函”）；</w:t>
            </w:r>
          </w:p>
          <w:p w:rsidR="00BD79EE" w:rsidRDefault="00BD79EE">
            <w:pPr>
              <w:rPr>
                <w:rFonts w:hint="eastAsia"/>
                <w:sz w:val="24"/>
              </w:rPr>
            </w:pPr>
            <w:r>
              <w:rPr>
                <w:rFonts w:hint="eastAsia"/>
                <w:sz w:val="24"/>
              </w:rPr>
              <w:t>⑤提供参加政府采购活动前</w:t>
            </w:r>
            <w:r>
              <w:rPr>
                <w:rFonts w:hint="eastAsia"/>
                <w:sz w:val="24"/>
              </w:rPr>
              <w:t>3</w:t>
            </w:r>
            <w:r>
              <w:rPr>
                <w:rFonts w:hint="eastAsia"/>
                <w:sz w:val="24"/>
              </w:rPr>
              <w:t>年内在经营活动中没有重大违法记录的书面声明（提供书面声明函，格式详见“承诺函”）；</w:t>
            </w:r>
          </w:p>
          <w:p w:rsidR="00BD79EE" w:rsidRDefault="00BD79EE">
            <w:pPr>
              <w:rPr>
                <w:rFonts w:hint="eastAsia"/>
                <w:sz w:val="24"/>
              </w:rPr>
            </w:pPr>
            <w:r>
              <w:rPr>
                <w:rFonts w:hint="eastAsia"/>
                <w:sz w:val="24"/>
              </w:rPr>
              <w:t>⑥法律、行政法规规定的其他条件（提供书面声明函，格式详见“承诺函”）。</w:t>
            </w:r>
          </w:p>
          <w:p w:rsidR="00BD79EE" w:rsidRDefault="00BD79EE">
            <w:pPr>
              <w:rPr>
                <w:sz w:val="24"/>
              </w:rPr>
            </w:pPr>
            <w:r>
              <w:rPr>
                <w:rFonts w:hint="eastAsia"/>
                <w:sz w:val="24"/>
              </w:rPr>
              <w:t>注：若以联合体形式参与，则联合体各方均需提供证明材料并满足要求。</w:t>
            </w:r>
          </w:p>
        </w:tc>
        <w:tc>
          <w:tcPr>
            <w:tcW w:w="1701"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t>□</w:t>
            </w:r>
            <w:r>
              <w:rPr>
                <w:sz w:val="24"/>
              </w:rPr>
              <w:t>通过</w:t>
            </w:r>
            <w:r>
              <w:rPr>
                <w:sz w:val="24"/>
              </w:rPr>
              <w:t xml:space="preserve"> □</w:t>
            </w:r>
            <w:r>
              <w:rPr>
                <w:sz w:val="24"/>
              </w:rPr>
              <w:t>不通过</w:t>
            </w:r>
          </w:p>
        </w:tc>
        <w:tc>
          <w:tcPr>
            <w:tcW w:w="1134"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t>见资格预审申请文件第（</w:t>
            </w:r>
            <w:r>
              <w:rPr>
                <w:sz w:val="24"/>
              </w:rPr>
              <w:t xml:space="preserve"> </w:t>
            </w:r>
            <w:r>
              <w:rPr>
                <w:sz w:val="24"/>
              </w:rPr>
              <w:t>）页</w:t>
            </w:r>
          </w:p>
        </w:tc>
      </w:tr>
      <w:tr w:rsidR="00BD79EE">
        <w:tc>
          <w:tcPr>
            <w:tcW w:w="576" w:type="dxa"/>
            <w:vMerge/>
            <w:tcBorders>
              <w:left w:val="outset" w:sz="6" w:space="0" w:color="111111"/>
              <w:right w:val="outset" w:sz="6" w:space="0" w:color="111111"/>
            </w:tcBorders>
            <w:vAlign w:val="center"/>
          </w:tcPr>
          <w:p w:rsidR="00BD79EE" w:rsidRDefault="00BD79EE">
            <w:pPr>
              <w:rPr>
                <w:sz w:val="24"/>
              </w:rPr>
            </w:pPr>
          </w:p>
        </w:tc>
        <w:tc>
          <w:tcPr>
            <w:tcW w:w="5528"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rFonts w:hint="eastAsia"/>
                <w:sz w:val="24"/>
              </w:rPr>
            </w:pPr>
            <w:r>
              <w:rPr>
                <w:rFonts w:hint="eastAsia"/>
                <w:sz w:val="24"/>
              </w:rPr>
              <w:t>2</w:t>
            </w:r>
            <w:r>
              <w:rPr>
                <w:rFonts w:hint="eastAsia"/>
                <w:sz w:val="24"/>
              </w:rPr>
              <w:t>、资质要求：</w:t>
            </w:r>
          </w:p>
          <w:p w:rsidR="00BD79EE" w:rsidRDefault="00BD79EE">
            <w:pPr>
              <w:rPr>
                <w:sz w:val="24"/>
              </w:rPr>
            </w:pPr>
            <w:r>
              <w:rPr>
                <w:rFonts w:hint="eastAsia"/>
                <w:sz w:val="24"/>
              </w:rPr>
              <w:t>（</w:t>
            </w:r>
            <w:r>
              <w:rPr>
                <w:rFonts w:hint="eastAsia"/>
                <w:sz w:val="24"/>
              </w:rPr>
              <w:t>1</w:t>
            </w:r>
            <w:r>
              <w:rPr>
                <w:rFonts w:hint="eastAsia"/>
                <w:sz w:val="24"/>
              </w:rPr>
              <w:t>）资格预审申请人必须同时具备有效的如下①和②施工资质：①水利水电工程施工总承包壹级或以上资质；②市政公用工程施工总承包壹级或以上资质。</w:t>
            </w:r>
          </w:p>
          <w:p w:rsidR="00BD79EE" w:rsidRDefault="00BD79EE">
            <w:pPr>
              <w:rPr>
                <w:rFonts w:hint="eastAsia"/>
                <w:sz w:val="24"/>
              </w:rPr>
            </w:pPr>
            <w:r>
              <w:rPr>
                <w:rFonts w:hint="eastAsia"/>
                <w:sz w:val="24"/>
              </w:rPr>
              <w:t>注：若以联合体形式参与，则联合体中承担工程施</w:t>
            </w:r>
            <w:r>
              <w:rPr>
                <w:rFonts w:hint="eastAsia"/>
                <w:sz w:val="24"/>
              </w:rPr>
              <w:lastRenderedPageBreak/>
              <w:t>工的成员须共同具备上述施工资质。</w:t>
            </w:r>
          </w:p>
          <w:p w:rsidR="00BD79EE" w:rsidRDefault="00BD79EE">
            <w:pPr>
              <w:rPr>
                <w:rFonts w:hint="eastAsia"/>
                <w:sz w:val="24"/>
              </w:rPr>
            </w:pPr>
            <w:r>
              <w:rPr>
                <w:rFonts w:hint="eastAsia"/>
                <w:sz w:val="24"/>
              </w:rPr>
              <w:t>（</w:t>
            </w:r>
            <w:r>
              <w:rPr>
                <w:rFonts w:hint="eastAsia"/>
                <w:sz w:val="24"/>
              </w:rPr>
              <w:t>2</w:t>
            </w:r>
            <w:r>
              <w:rPr>
                <w:rFonts w:hint="eastAsia"/>
                <w:sz w:val="24"/>
              </w:rPr>
              <w:t>）资格预审申请人必须具备有效的工程设计综合甲级资质或同时具备以下①和②设计资质：①具备水利行业设计甲级资质或引调水专业设计甲级资质；②具备市政行业设计甲级资质或给水工程专业设计甲级资质。</w:t>
            </w:r>
          </w:p>
          <w:p w:rsidR="00BD79EE" w:rsidRDefault="00BD79EE">
            <w:pPr>
              <w:widowControl/>
              <w:rPr>
                <w:sz w:val="24"/>
              </w:rPr>
            </w:pPr>
            <w:r>
              <w:rPr>
                <w:rFonts w:hint="eastAsia"/>
                <w:sz w:val="24"/>
              </w:rPr>
              <w:t>注：若以联合体形式参与，则联合体中承担工程设计的成员共同具备上述设计资质。</w:t>
            </w:r>
          </w:p>
        </w:tc>
        <w:tc>
          <w:tcPr>
            <w:tcW w:w="1701"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lastRenderedPageBreak/>
              <w:t>□</w:t>
            </w:r>
            <w:r>
              <w:rPr>
                <w:sz w:val="24"/>
              </w:rPr>
              <w:t>通过</w:t>
            </w:r>
            <w:r>
              <w:rPr>
                <w:sz w:val="24"/>
              </w:rPr>
              <w:t xml:space="preserve"> □</w:t>
            </w:r>
            <w:r>
              <w:rPr>
                <w:sz w:val="24"/>
              </w:rPr>
              <w:t>不通过</w:t>
            </w:r>
          </w:p>
        </w:tc>
        <w:tc>
          <w:tcPr>
            <w:tcW w:w="1134"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t>见资格预审申请文件第（</w:t>
            </w:r>
            <w:r>
              <w:rPr>
                <w:sz w:val="24"/>
              </w:rPr>
              <w:t xml:space="preserve"> </w:t>
            </w:r>
            <w:r>
              <w:rPr>
                <w:sz w:val="24"/>
              </w:rPr>
              <w:t>）页</w:t>
            </w:r>
          </w:p>
        </w:tc>
      </w:tr>
      <w:tr w:rsidR="00BD79EE">
        <w:tc>
          <w:tcPr>
            <w:tcW w:w="576" w:type="dxa"/>
            <w:vMerge/>
            <w:tcBorders>
              <w:left w:val="outset" w:sz="6" w:space="0" w:color="111111"/>
              <w:right w:val="outset" w:sz="6" w:space="0" w:color="111111"/>
            </w:tcBorders>
            <w:vAlign w:val="center"/>
          </w:tcPr>
          <w:p w:rsidR="00BD79EE" w:rsidRDefault="00BD79EE">
            <w:pPr>
              <w:rPr>
                <w:sz w:val="24"/>
              </w:rPr>
            </w:pPr>
          </w:p>
        </w:tc>
        <w:tc>
          <w:tcPr>
            <w:tcW w:w="5528"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rFonts w:hint="eastAsia"/>
                <w:sz w:val="24"/>
              </w:rPr>
            </w:pPr>
            <w:r>
              <w:rPr>
                <w:rFonts w:hint="eastAsia"/>
                <w:sz w:val="24"/>
              </w:rPr>
              <w:t>3</w:t>
            </w:r>
            <w:r>
              <w:rPr>
                <w:rFonts w:hint="eastAsia"/>
                <w:sz w:val="24"/>
              </w:rPr>
              <w:t>、业绩要求：</w:t>
            </w:r>
          </w:p>
          <w:p w:rsidR="00BD79EE" w:rsidRDefault="00BD79EE">
            <w:pPr>
              <w:rPr>
                <w:rFonts w:hint="eastAsia"/>
                <w:sz w:val="24"/>
              </w:rPr>
            </w:pPr>
            <w:r>
              <w:rPr>
                <w:rFonts w:hint="eastAsia"/>
                <w:sz w:val="24"/>
              </w:rPr>
              <w:t>（</w:t>
            </w:r>
            <w:r>
              <w:rPr>
                <w:rFonts w:hint="eastAsia"/>
                <w:sz w:val="24"/>
              </w:rPr>
              <w:t>1</w:t>
            </w:r>
            <w:r>
              <w:rPr>
                <w:rFonts w:hint="eastAsia"/>
                <w:sz w:val="24"/>
              </w:rPr>
              <w:t>）单一申请人或联合体牵头方在近五年（</w:t>
            </w:r>
            <w:r>
              <w:rPr>
                <w:rFonts w:hint="eastAsia"/>
                <w:sz w:val="24"/>
              </w:rPr>
              <w:t>201</w:t>
            </w:r>
            <w:r>
              <w:rPr>
                <w:sz w:val="24"/>
              </w:rPr>
              <w:t>2</w:t>
            </w:r>
            <w:r>
              <w:rPr>
                <w:rFonts w:hint="eastAsia"/>
                <w:sz w:val="24"/>
              </w:rPr>
              <w:t>年</w:t>
            </w:r>
            <w:r>
              <w:rPr>
                <w:rFonts w:hint="eastAsia"/>
                <w:sz w:val="24"/>
              </w:rPr>
              <w:t>11</w:t>
            </w:r>
            <w:r>
              <w:rPr>
                <w:rFonts w:hint="eastAsia"/>
                <w:sz w:val="24"/>
              </w:rPr>
              <w:t>月</w:t>
            </w:r>
            <w:r>
              <w:rPr>
                <w:rFonts w:hint="eastAsia"/>
                <w:sz w:val="24"/>
              </w:rPr>
              <w:t>1</w:t>
            </w:r>
            <w:r>
              <w:rPr>
                <w:rFonts w:hint="eastAsia"/>
                <w:sz w:val="24"/>
              </w:rPr>
              <w:t>日</w:t>
            </w:r>
            <w:r>
              <w:rPr>
                <w:rFonts w:hint="eastAsia"/>
                <w:sz w:val="24"/>
              </w:rPr>
              <w:t>-2017</w:t>
            </w:r>
            <w:r>
              <w:rPr>
                <w:rFonts w:hint="eastAsia"/>
                <w:sz w:val="24"/>
              </w:rPr>
              <w:t>年</w:t>
            </w:r>
            <w:r>
              <w:rPr>
                <w:rFonts w:hint="eastAsia"/>
                <w:sz w:val="24"/>
              </w:rPr>
              <w:t>10</w:t>
            </w:r>
            <w:r>
              <w:rPr>
                <w:rFonts w:hint="eastAsia"/>
                <w:sz w:val="24"/>
              </w:rPr>
              <w:t>月</w:t>
            </w:r>
            <w:r>
              <w:rPr>
                <w:rFonts w:hint="eastAsia"/>
                <w:sz w:val="24"/>
              </w:rPr>
              <w:t>31</w:t>
            </w:r>
            <w:r>
              <w:rPr>
                <w:rFonts w:hint="eastAsia"/>
                <w:sz w:val="24"/>
              </w:rPr>
              <w:t>日）</w:t>
            </w:r>
            <w:r>
              <w:rPr>
                <w:rFonts w:hint="eastAsia"/>
                <w:sz w:val="24"/>
              </w:rPr>
              <w:t xml:space="preserve"> </w:t>
            </w:r>
            <w:r>
              <w:rPr>
                <w:rFonts w:hint="eastAsia"/>
                <w:sz w:val="24"/>
              </w:rPr>
              <w:t>实际运营至少一项总投资不低于</w:t>
            </w:r>
            <w:r>
              <w:rPr>
                <w:rFonts w:hint="eastAsia"/>
                <w:sz w:val="24"/>
              </w:rPr>
              <w:t>10</w:t>
            </w:r>
            <w:r>
              <w:rPr>
                <w:rFonts w:hint="eastAsia"/>
                <w:sz w:val="24"/>
              </w:rPr>
              <w:t>亿元或引水输水规模不低于</w:t>
            </w:r>
            <w:r>
              <w:rPr>
                <w:rFonts w:hint="eastAsia"/>
                <w:sz w:val="24"/>
              </w:rPr>
              <w:t>20</w:t>
            </w:r>
            <w:r>
              <w:rPr>
                <w:rFonts w:hint="eastAsia"/>
                <w:sz w:val="24"/>
              </w:rPr>
              <w:t>万吨</w:t>
            </w:r>
            <w:r>
              <w:rPr>
                <w:rFonts w:hint="eastAsia"/>
                <w:sz w:val="24"/>
              </w:rPr>
              <w:t>/</w:t>
            </w:r>
            <w:r>
              <w:rPr>
                <w:rFonts w:hint="eastAsia"/>
                <w:sz w:val="24"/>
              </w:rPr>
              <w:t>日的引调水工程、原水及输水工程；或近五年（</w:t>
            </w:r>
            <w:r>
              <w:rPr>
                <w:rFonts w:hint="eastAsia"/>
                <w:sz w:val="24"/>
              </w:rPr>
              <w:t>201</w:t>
            </w:r>
            <w:r>
              <w:rPr>
                <w:sz w:val="24"/>
              </w:rPr>
              <w:t>2</w:t>
            </w:r>
            <w:r>
              <w:rPr>
                <w:rFonts w:hint="eastAsia"/>
                <w:sz w:val="24"/>
              </w:rPr>
              <w:t>年</w:t>
            </w:r>
            <w:r>
              <w:rPr>
                <w:rFonts w:hint="eastAsia"/>
                <w:sz w:val="24"/>
              </w:rPr>
              <w:t>11</w:t>
            </w:r>
            <w:r>
              <w:rPr>
                <w:rFonts w:hint="eastAsia"/>
                <w:sz w:val="24"/>
              </w:rPr>
              <w:t>月</w:t>
            </w:r>
            <w:r>
              <w:rPr>
                <w:rFonts w:hint="eastAsia"/>
                <w:sz w:val="24"/>
              </w:rPr>
              <w:t>1</w:t>
            </w:r>
            <w:r>
              <w:rPr>
                <w:rFonts w:hint="eastAsia"/>
                <w:sz w:val="24"/>
              </w:rPr>
              <w:t>日</w:t>
            </w:r>
            <w:r>
              <w:rPr>
                <w:rFonts w:hint="eastAsia"/>
                <w:sz w:val="24"/>
              </w:rPr>
              <w:t>-2017</w:t>
            </w:r>
            <w:r>
              <w:rPr>
                <w:rFonts w:hint="eastAsia"/>
                <w:sz w:val="24"/>
              </w:rPr>
              <w:t>年</w:t>
            </w:r>
            <w:r>
              <w:rPr>
                <w:rFonts w:hint="eastAsia"/>
                <w:sz w:val="24"/>
              </w:rPr>
              <w:t>10</w:t>
            </w:r>
            <w:r>
              <w:rPr>
                <w:rFonts w:hint="eastAsia"/>
                <w:sz w:val="24"/>
              </w:rPr>
              <w:t>月</w:t>
            </w:r>
            <w:r>
              <w:rPr>
                <w:rFonts w:hint="eastAsia"/>
                <w:sz w:val="24"/>
              </w:rPr>
              <w:t>31</w:t>
            </w:r>
            <w:r>
              <w:rPr>
                <w:rFonts w:hint="eastAsia"/>
                <w:sz w:val="24"/>
              </w:rPr>
              <w:t>日）至少拥有运营一个规模</w:t>
            </w:r>
            <w:r>
              <w:rPr>
                <w:rFonts w:hint="eastAsia"/>
                <w:sz w:val="24"/>
              </w:rPr>
              <w:t>10</w:t>
            </w:r>
            <w:r>
              <w:rPr>
                <w:rFonts w:hint="eastAsia"/>
                <w:sz w:val="24"/>
              </w:rPr>
              <w:t>万吨</w:t>
            </w:r>
            <w:r>
              <w:rPr>
                <w:rFonts w:hint="eastAsia"/>
                <w:sz w:val="24"/>
              </w:rPr>
              <w:t>/</w:t>
            </w:r>
            <w:r>
              <w:rPr>
                <w:rFonts w:hint="eastAsia"/>
                <w:sz w:val="24"/>
              </w:rPr>
              <w:t>日以上自来水厂的项目经验。</w:t>
            </w:r>
          </w:p>
          <w:p w:rsidR="00BD79EE" w:rsidRDefault="00BD79EE">
            <w:pPr>
              <w:rPr>
                <w:rFonts w:hint="eastAsia"/>
                <w:sz w:val="24"/>
              </w:rPr>
            </w:pPr>
            <w:r>
              <w:rPr>
                <w:rFonts w:hint="eastAsia"/>
                <w:sz w:val="24"/>
              </w:rPr>
              <w:t>（</w:t>
            </w:r>
            <w:r>
              <w:rPr>
                <w:rFonts w:hint="eastAsia"/>
                <w:sz w:val="24"/>
              </w:rPr>
              <w:t>2</w:t>
            </w:r>
            <w:r>
              <w:rPr>
                <w:rFonts w:hint="eastAsia"/>
                <w:sz w:val="24"/>
              </w:rPr>
              <w:t>）上述业绩包括单一申请人或联合体牵头方的绝对控股子公司（控股比例超过</w:t>
            </w:r>
            <w:r>
              <w:rPr>
                <w:rFonts w:hint="eastAsia"/>
                <w:sz w:val="24"/>
              </w:rPr>
              <w:t>50%</w:t>
            </w:r>
            <w:r>
              <w:rPr>
                <w:rFonts w:hint="eastAsia"/>
                <w:sz w:val="24"/>
              </w:rPr>
              <w:t>）的业绩。但联合体成员之间不得合并计算。相关业绩是全资、控股子公司的，还需提供足以证明其间股权持有关系的有效证明文件以证明申请人与全资、控股子公司的股权关系。</w:t>
            </w:r>
          </w:p>
          <w:p w:rsidR="00BD79EE" w:rsidRDefault="00BD79EE">
            <w:pPr>
              <w:rPr>
                <w:sz w:val="24"/>
              </w:rPr>
            </w:pPr>
            <w:r>
              <w:rPr>
                <w:rFonts w:hint="eastAsia"/>
                <w:sz w:val="24"/>
              </w:rPr>
              <w:t>（</w:t>
            </w:r>
            <w:r>
              <w:rPr>
                <w:rFonts w:hint="eastAsia"/>
                <w:sz w:val="24"/>
              </w:rPr>
              <w:t>3</w:t>
            </w:r>
            <w:r>
              <w:rPr>
                <w:rFonts w:hint="eastAsia"/>
                <w:sz w:val="24"/>
              </w:rPr>
              <w:t>）上述业绩包括投资运营项目业绩或委托运营项目业绩，须提供合同或协议等业绩证明材料，业绩时间以合同签订时间为准。</w:t>
            </w:r>
          </w:p>
        </w:tc>
        <w:tc>
          <w:tcPr>
            <w:tcW w:w="1701"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t>□</w:t>
            </w:r>
            <w:r>
              <w:rPr>
                <w:sz w:val="24"/>
              </w:rPr>
              <w:t>通过</w:t>
            </w:r>
            <w:r>
              <w:rPr>
                <w:sz w:val="24"/>
              </w:rPr>
              <w:t xml:space="preserve"> □</w:t>
            </w:r>
            <w:r>
              <w:rPr>
                <w:sz w:val="24"/>
              </w:rPr>
              <w:t>不通过</w:t>
            </w:r>
          </w:p>
        </w:tc>
        <w:tc>
          <w:tcPr>
            <w:tcW w:w="1134"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t>见资格预审申请文件第（</w:t>
            </w:r>
            <w:r>
              <w:rPr>
                <w:sz w:val="24"/>
              </w:rPr>
              <w:t xml:space="preserve"> </w:t>
            </w:r>
            <w:r>
              <w:rPr>
                <w:sz w:val="24"/>
              </w:rPr>
              <w:t>）页</w:t>
            </w:r>
          </w:p>
        </w:tc>
      </w:tr>
      <w:tr w:rsidR="00BD79EE">
        <w:tc>
          <w:tcPr>
            <w:tcW w:w="576" w:type="dxa"/>
            <w:vMerge/>
            <w:tcBorders>
              <w:left w:val="outset" w:sz="6" w:space="0" w:color="111111"/>
              <w:right w:val="outset" w:sz="6" w:space="0" w:color="111111"/>
            </w:tcBorders>
            <w:vAlign w:val="center"/>
          </w:tcPr>
          <w:p w:rsidR="00BD79EE" w:rsidRDefault="00BD79EE">
            <w:pPr>
              <w:rPr>
                <w:sz w:val="24"/>
              </w:rPr>
            </w:pPr>
          </w:p>
        </w:tc>
        <w:tc>
          <w:tcPr>
            <w:tcW w:w="5528"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rFonts w:hint="eastAsia"/>
                <w:sz w:val="24"/>
              </w:rPr>
              <w:t>4</w:t>
            </w:r>
            <w:r>
              <w:rPr>
                <w:rFonts w:hint="eastAsia"/>
                <w:sz w:val="24"/>
              </w:rPr>
              <w:t>、</w:t>
            </w:r>
            <w:r>
              <w:rPr>
                <w:sz w:val="24"/>
              </w:rPr>
              <w:t>单一申请人或联合体</w:t>
            </w:r>
            <w:r>
              <w:rPr>
                <w:rFonts w:hint="eastAsia"/>
                <w:sz w:val="24"/>
              </w:rPr>
              <w:t>牵头方具备国有或商业银行（分行以上）或符合本资格预审文件要求的其他有资质的评级单位出具的</w:t>
            </w:r>
            <w:r>
              <w:rPr>
                <w:sz w:val="24"/>
              </w:rPr>
              <w:t>AA</w:t>
            </w:r>
            <w:r>
              <w:rPr>
                <w:rFonts w:hint="eastAsia"/>
                <w:sz w:val="24"/>
              </w:rPr>
              <w:t>级或以上资信评估证明书。或商业银行（分行以上）、国家政策性银行出具的不低于人民币</w:t>
            </w:r>
            <w:r>
              <w:rPr>
                <w:sz w:val="24"/>
              </w:rPr>
              <w:t>25</w:t>
            </w:r>
            <w:r>
              <w:rPr>
                <w:sz w:val="24"/>
              </w:rPr>
              <w:t>亿元</w:t>
            </w:r>
            <w:r>
              <w:rPr>
                <w:rFonts w:hint="eastAsia"/>
                <w:sz w:val="24"/>
              </w:rPr>
              <w:t>（或等值外币）</w:t>
            </w:r>
            <w:r>
              <w:rPr>
                <w:sz w:val="24"/>
              </w:rPr>
              <w:t>的授信证明。</w:t>
            </w:r>
          </w:p>
        </w:tc>
        <w:tc>
          <w:tcPr>
            <w:tcW w:w="1701"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t>□</w:t>
            </w:r>
            <w:r>
              <w:rPr>
                <w:sz w:val="24"/>
              </w:rPr>
              <w:t>通过</w:t>
            </w:r>
            <w:r>
              <w:rPr>
                <w:sz w:val="24"/>
              </w:rPr>
              <w:t xml:space="preserve"> □</w:t>
            </w:r>
            <w:r>
              <w:rPr>
                <w:sz w:val="24"/>
              </w:rPr>
              <w:t>不通过</w:t>
            </w:r>
          </w:p>
        </w:tc>
        <w:tc>
          <w:tcPr>
            <w:tcW w:w="1134"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t>见资格预审申请文件第（</w:t>
            </w:r>
            <w:r>
              <w:rPr>
                <w:sz w:val="24"/>
              </w:rPr>
              <w:t xml:space="preserve"> </w:t>
            </w:r>
            <w:r>
              <w:rPr>
                <w:sz w:val="24"/>
              </w:rPr>
              <w:t>）页</w:t>
            </w:r>
          </w:p>
        </w:tc>
      </w:tr>
      <w:tr w:rsidR="00BD79EE">
        <w:tc>
          <w:tcPr>
            <w:tcW w:w="576" w:type="dxa"/>
            <w:vMerge/>
            <w:tcBorders>
              <w:left w:val="outset" w:sz="6" w:space="0" w:color="111111"/>
              <w:right w:val="outset" w:sz="6" w:space="0" w:color="111111"/>
            </w:tcBorders>
            <w:vAlign w:val="center"/>
          </w:tcPr>
          <w:p w:rsidR="00BD79EE" w:rsidRDefault="00BD79EE">
            <w:pPr>
              <w:rPr>
                <w:sz w:val="24"/>
              </w:rPr>
            </w:pPr>
          </w:p>
        </w:tc>
        <w:tc>
          <w:tcPr>
            <w:tcW w:w="5528"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rFonts w:hint="eastAsia"/>
                <w:sz w:val="24"/>
              </w:rPr>
            </w:pPr>
            <w:r>
              <w:rPr>
                <w:rFonts w:hint="eastAsia"/>
                <w:sz w:val="24"/>
              </w:rPr>
              <w:t>5</w:t>
            </w:r>
            <w:r>
              <w:rPr>
                <w:rFonts w:hint="eastAsia"/>
                <w:sz w:val="24"/>
              </w:rPr>
              <w:t>、本次资格预审接受联合体资格预审申请。联合体申请资格预审的，应满足下列要求：</w:t>
            </w:r>
          </w:p>
          <w:p w:rsidR="00BD79EE" w:rsidRDefault="00BD79EE">
            <w:pPr>
              <w:rPr>
                <w:rFonts w:hint="eastAsia"/>
                <w:sz w:val="24"/>
              </w:rPr>
            </w:pPr>
            <w:r>
              <w:rPr>
                <w:rFonts w:hint="eastAsia"/>
                <w:sz w:val="24"/>
              </w:rPr>
              <w:t>(1)</w:t>
            </w:r>
            <w:r>
              <w:rPr>
                <w:rFonts w:hint="eastAsia"/>
                <w:sz w:val="24"/>
              </w:rPr>
              <w:tab/>
            </w:r>
            <w:r>
              <w:rPr>
                <w:rFonts w:hint="eastAsia"/>
                <w:sz w:val="24"/>
              </w:rPr>
              <w:t>联合体成员不得超过</w:t>
            </w:r>
            <w:r>
              <w:rPr>
                <w:rFonts w:hint="eastAsia"/>
                <w:sz w:val="24"/>
              </w:rPr>
              <w:t>4</w:t>
            </w:r>
            <w:r>
              <w:rPr>
                <w:rFonts w:hint="eastAsia"/>
                <w:sz w:val="24"/>
              </w:rPr>
              <w:t>家，联合体各成员不得再单独或与其他单位组成联合体参与本项目资格预审。</w:t>
            </w:r>
          </w:p>
          <w:p w:rsidR="00BD79EE" w:rsidRDefault="00BD79EE">
            <w:pPr>
              <w:rPr>
                <w:rFonts w:hint="eastAsia"/>
                <w:sz w:val="24"/>
              </w:rPr>
            </w:pPr>
            <w:r>
              <w:rPr>
                <w:rFonts w:hint="eastAsia"/>
                <w:sz w:val="24"/>
              </w:rPr>
              <w:t>(2)</w:t>
            </w:r>
            <w:r>
              <w:rPr>
                <w:rFonts w:hint="eastAsia"/>
                <w:sz w:val="24"/>
              </w:rPr>
              <w:tab/>
            </w:r>
            <w:r>
              <w:rPr>
                <w:rFonts w:hint="eastAsia"/>
                <w:sz w:val="24"/>
              </w:rPr>
              <w:t>社会资本在资格预审合格后，未经采购人书面同意，联合体的组成结构或职责及出资比例均不得变动；</w:t>
            </w:r>
          </w:p>
          <w:p w:rsidR="00BD79EE" w:rsidRDefault="00BD79EE">
            <w:pPr>
              <w:rPr>
                <w:rFonts w:hint="eastAsia"/>
                <w:sz w:val="24"/>
              </w:rPr>
            </w:pPr>
            <w:r>
              <w:rPr>
                <w:rFonts w:hint="eastAsia"/>
                <w:sz w:val="24"/>
              </w:rPr>
              <w:t>(3)</w:t>
            </w:r>
            <w:r>
              <w:rPr>
                <w:rFonts w:hint="eastAsia"/>
                <w:sz w:val="24"/>
              </w:rPr>
              <w:tab/>
            </w:r>
            <w:r>
              <w:rPr>
                <w:rFonts w:hint="eastAsia"/>
                <w:sz w:val="24"/>
              </w:rPr>
              <w:t>联合体牵头方在联合体中的出资比例不低于</w:t>
            </w:r>
            <w:r>
              <w:rPr>
                <w:rFonts w:hint="eastAsia"/>
                <w:sz w:val="24"/>
              </w:rPr>
              <w:lastRenderedPageBreak/>
              <w:t>30%</w:t>
            </w:r>
            <w:r>
              <w:rPr>
                <w:rFonts w:hint="eastAsia"/>
                <w:sz w:val="24"/>
              </w:rPr>
              <w:t>；</w:t>
            </w:r>
          </w:p>
          <w:p w:rsidR="00BD79EE" w:rsidRDefault="00BD79EE">
            <w:pPr>
              <w:rPr>
                <w:rFonts w:hint="eastAsia"/>
                <w:sz w:val="24"/>
              </w:rPr>
            </w:pPr>
            <w:r>
              <w:rPr>
                <w:rFonts w:hint="eastAsia"/>
                <w:sz w:val="24"/>
              </w:rPr>
              <w:t>(4)</w:t>
            </w:r>
            <w:r>
              <w:rPr>
                <w:rFonts w:hint="eastAsia"/>
                <w:sz w:val="24"/>
              </w:rPr>
              <w:tab/>
            </w:r>
            <w:r>
              <w:rPr>
                <w:rFonts w:hint="eastAsia"/>
                <w:sz w:val="24"/>
              </w:rPr>
              <w:t>联合体相关资质应符合本项目资格预审文件的资质要求；</w:t>
            </w:r>
          </w:p>
          <w:p w:rsidR="00BD79EE" w:rsidRDefault="00BD79EE">
            <w:pPr>
              <w:rPr>
                <w:sz w:val="24"/>
              </w:rPr>
            </w:pPr>
            <w:r>
              <w:rPr>
                <w:rFonts w:hint="eastAsia"/>
                <w:sz w:val="24"/>
              </w:rPr>
              <w:t>(5)</w:t>
            </w:r>
            <w:r>
              <w:rPr>
                <w:rFonts w:hint="eastAsia"/>
                <w:sz w:val="24"/>
              </w:rPr>
              <w:tab/>
            </w:r>
            <w:r>
              <w:rPr>
                <w:rFonts w:hint="eastAsia"/>
                <w:sz w:val="24"/>
              </w:rPr>
              <w:t>应提交联合体各方签字盖章的联合体协议书，约定联合体各成员单位在联合体中的出资比例（成员单位可以不出资）及权利义务；明确联合体的牵头方；明确联合体各方根据联合体分工向项目采购人承担各自应承担的责任，联合体各方向采购人承担连带责任。</w:t>
            </w:r>
          </w:p>
        </w:tc>
        <w:tc>
          <w:tcPr>
            <w:tcW w:w="1701"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lastRenderedPageBreak/>
              <w:t>□</w:t>
            </w:r>
            <w:r>
              <w:rPr>
                <w:sz w:val="24"/>
              </w:rPr>
              <w:t>通过</w:t>
            </w:r>
            <w:r>
              <w:rPr>
                <w:sz w:val="24"/>
              </w:rPr>
              <w:t xml:space="preserve"> □</w:t>
            </w:r>
            <w:r>
              <w:rPr>
                <w:sz w:val="24"/>
              </w:rPr>
              <w:t>不通过</w:t>
            </w:r>
          </w:p>
        </w:tc>
        <w:tc>
          <w:tcPr>
            <w:tcW w:w="1134"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t>见资格预审申请文件第（</w:t>
            </w:r>
            <w:r>
              <w:rPr>
                <w:sz w:val="24"/>
              </w:rPr>
              <w:t xml:space="preserve"> </w:t>
            </w:r>
            <w:r>
              <w:rPr>
                <w:sz w:val="24"/>
              </w:rPr>
              <w:t>）页</w:t>
            </w:r>
          </w:p>
        </w:tc>
      </w:tr>
      <w:tr w:rsidR="00BD79EE">
        <w:tc>
          <w:tcPr>
            <w:tcW w:w="576" w:type="dxa"/>
            <w:tcBorders>
              <w:left w:val="outset" w:sz="6" w:space="0" w:color="111111"/>
              <w:right w:val="outset" w:sz="6" w:space="0" w:color="111111"/>
            </w:tcBorders>
            <w:vAlign w:val="center"/>
          </w:tcPr>
          <w:p w:rsidR="00BD79EE" w:rsidRDefault="00BD79EE">
            <w:pPr>
              <w:rPr>
                <w:sz w:val="24"/>
              </w:rPr>
            </w:pPr>
          </w:p>
        </w:tc>
        <w:tc>
          <w:tcPr>
            <w:tcW w:w="5528" w:type="dxa"/>
            <w:tcBorders>
              <w:top w:val="outset" w:sz="6" w:space="0" w:color="111111"/>
              <w:left w:val="outset" w:sz="6" w:space="0" w:color="111111"/>
              <w:bottom w:val="outset" w:sz="6" w:space="0" w:color="111111"/>
              <w:right w:val="outset" w:sz="6" w:space="0" w:color="111111"/>
            </w:tcBorders>
            <w:vAlign w:val="center"/>
          </w:tcPr>
          <w:p w:rsidR="00BD79EE" w:rsidRDefault="00BD79EE">
            <w:pPr>
              <w:widowControl/>
              <w:adjustRightInd w:val="0"/>
              <w:snapToGrid w:val="0"/>
              <w:rPr>
                <w:rFonts w:hint="eastAsia"/>
                <w:sz w:val="24"/>
              </w:rPr>
            </w:pPr>
            <w:r>
              <w:rPr>
                <w:rFonts w:hint="eastAsia"/>
                <w:sz w:val="24"/>
              </w:rPr>
              <w:t>6</w:t>
            </w:r>
            <w:r>
              <w:rPr>
                <w:rFonts w:hint="eastAsia"/>
                <w:sz w:val="24"/>
              </w:rPr>
              <w:t>、其他要求</w:t>
            </w:r>
          </w:p>
          <w:p w:rsidR="00BD79EE" w:rsidRDefault="00BD79EE">
            <w:pPr>
              <w:widowControl/>
              <w:adjustRightInd w:val="0"/>
              <w:snapToGrid w:val="0"/>
              <w:rPr>
                <w:rFonts w:hint="eastAsia"/>
                <w:sz w:val="24"/>
              </w:rPr>
            </w:pPr>
            <w:r>
              <w:rPr>
                <w:rFonts w:hint="eastAsia"/>
                <w:sz w:val="24"/>
              </w:rPr>
              <w:t>（</w:t>
            </w:r>
            <w:r>
              <w:rPr>
                <w:rFonts w:hint="eastAsia"/>
                <w:sz w:val="24"/>
              </w:rPr>
              <w:t>1</w:t>
            </w:r>
            <w:r>
              <w:rPr>
                <w:rFonts w:hint="eastAsia"/>
                <w:sz w:val="24"/>
              </w:rPr>
              <w:t>）资格预审申请人必须为在中华人民共和国境内、境外依法注册的独立企业法人，如为境外企业的，最终的实际控制人须为境内企业。</w:t>
            </w:r>
          </w:p>
          <w:p w:rsidR="00BD79EE" w:rsidRDefault="00BD79EE">
            <w:pPr>
              <w:widowControl/>
              <w:adjustRightInd w:val="0"/>
              <w:snapToGrid w:val="0"/>
              <w:rPr>
                <w:rFonts w:hint="eastAsia"/>
                <w:sz w:val="24"/>
              </w:rPr>
            </w:pPr>
            <w:r>
              <w:rPr>
                <w:rFonts w:hint="eastAsia"/>
                <w:sz w:val="24"/>
              </w:rPr>
              <w:t>（</w:t>
            </w:r>
            <w:r>
              <w:rPr>
                <w:rFonts w:hint="eastAsia"/>
                <w:sz w:val="24"/>
              </w:rPr>
              <w:t>2</w:t>
            </w:r>
            <w:r>
              <w:rPr>
                <w:rFonts w:hint="eastAsia"/>
                <w:sz w:val="24"/>
              </w:rPr>
              <w:t>）单位负责人、法定代表人为同一人或者存在直接控股、管理关系的不同申请人，不得同时参加本项目的资格预审，亦不得另行组建联合体参与本项目资格预审。</w:t>
            </w:r>
          </w:p>
          <w:p w:rsidR="00BD79EE" w:rsidRDefault="00BD79EE">
            <w:pPr>
              <w:widowControl/>
              <w:adjustRightInd w:val="0"/>
              <w:snapToGrid w:val="0"/>
              <w:rPr>
                <w:rFonts w:hint="eastAsia"/>
                <w:sz w:val="24"/>
              </w:rPr>
            </w:pPr>
            <w:r>
              <w:rPr>
                <w:rFonts w:hint="eastAsia"/>
                <w:sz w:val="24"/>
              </w:rPr>
              <w:t>（</w:t>
            </w:r>
            <w:r>
              <w:rPr>
                <w:rFonts w:hint="eastAsia"/>
                <w:sz w:val="24"/>
              </w:rPr>
              <w:t>3</w:t>
            </w:r>
            <w:r>
              <w:rPr>
                <w:rFonts w:hint="eastAsia"/>
                <w:sz w:val="24"/>
              </w:rPr>
              <w:t>）已按要求登记报名且按要求递交资格预审申请文件的。</w:t>
            </w:r>
          </w:p>
        </w:tc>
        <w:tc>
          <w:tcPr>
            <w:tcW w:w="1701"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t>□</w:t>
            </w:r>
            <w:r>
              <w:rPr>
                <w:sz w:val="24"/>
              </w:rPr>
              <w:t>通过</w:t>
            </w:r>
            <w:r>
              <w:rPr>
                <w:sz w:val="24"/>
              </w:rPr>
              <w:t xml:space="preserve"> □</w:t>
            </w:r>
            <w:r>
              <w:rPr>
                <w:sz w:val="24"/>
              </w:rPr>
              <w:t>不通过</w:t>
            </w:r>
          </w:p>
        </w:tc>
        <w:tc>
          <w:tcPr>
            <w:tcW w:w="1134"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t>见资格预审申请文件第（</w:t>
            </w:r>
            <w:r>
              <w:rPr>
                <w:sz w:val="24"/>
              </w:rPr>
              <w:t xml:space="preserve"> </w:t>
            </w:r>
            <w:r>
              <w:rPr>
                <w:sz w:val="24"/>
              </w:rPr>
              <w:t>）页</w:t>
            </w:r>
          </w:p>
        </w:tc>
      </w:tr>
      <w:tr w:rsidR="00BD79EE">
        <w:tc>
          <w:tcPr>
            <w:tcW w:w="576" w:type="dxa"/>
            <w:vMerge w:val="restart"/>
            <w:tcBorders>
              <w:top w:val="outset" w:sz="6" w:space="0" w:color="111111"/>
              <w:left w:val="outset" w:sz="6" w:space="0" w:color="111111"/>
              <w:bottom w:val="outset" w:sz="6" w:space="0" w:color="111111"/>
              <w:right w:val="outset" w:sz="6" w:space="0" w:color="111111"/>
            </w:tcBorders>
            <w:vAlign w:val="center"/>
          </w:tcPr>
          <w:p w:rsidR="00BD79EE" w:rsidRDefault="00BD79EE">
            <w:pPr>
              <w:pStyle w:val="af5"/>
              <w:jc w:val="center"/>
              <w:rPr>
                <w:rFonts w:ascii="Times New Roman" w:hAnsi="Times New Roman" w:cs="Times New Roman"/>
              </w:rPr>
            </w:pPr>
            <w:r>
              <w:rPr>
                <w:rFonts w:ascii="Times New Roman" w:hAnsi="Times New Roman" w:cs="Times New Roman"/>
              </w:rPr>
              <w:t>符合性审查</w:t>
            </w:r>
          </w:p>
        </w:tc>
        <w:tc>
          <w:tcPr>
            <w:tcW w:w="5528"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t>1</w:t>
            </w:r>
            <w:r>
              <w:rPr>
                <w:rFonts w:hint="eastAsia"/>
                <w:sz w:val="24"/>
              </w:rPr>
              <w:t>）资格预审文件完整且编排有序，响应内容基本完整，无重大错漏，并按要求签署、盖章。</w:t>
            </w:r>
          </w:p>
        </w:tc>
        <w:tc>
          <w:tcPr>
            <w:tcW w:w="1701"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t>□</w:t>
            </w:r>
            <w:r>
              <w:rPr>
                <w:sz w:val="24"/>
              </w:rPr>
              <w:t>通过</w:t>
            </w:r>
            <w:r>
              <w:rPr>
                <w:sz w:val="24"/>
              </w:rPr>
              <w:t xml:space="preserve"> □</w:t>
            </w:r>
            <w:r>
              <w:rPr>
                <w:sz w:val="24"/>
              </w:rPr>
              <w:t>不通过</w:t>
            </w:r>
          </w:p>
        </w:tc>
        <w:tc>
          <w:tcPr>
            <w:tcW w:w="1134"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p>
        </w:tc>
      </w:tr>
      <w:tr w:rsidR="00BD79EE">
        <w:tc>
          <w:tcPr>
            <w:tcW w:w="576" w:type="dxa"/>
            <w:vMerge/>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p>
        </w:tc>
        <w:tc>
          <w:tcPr>
            <w:tcW w:w="5528"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t>2</w:t>
            </w:r>
            <w:r>
              <w:rPr>
                <w:rFonts w:hint="eastAsia"/>
                <w:sz w:val="24"/>
              </w:rPr>
              <w:t>）按对应格式提交资格预审申请函及承诺书。</w:t>
            </w:r>
          </w:p>
        </w:tc>
        <w:tc>
          <w:tcPr>
            <w:tcW w:w="1701"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t>□</w:t>
            </w:r>
            <w:r>
              <w:rPr>
                <w:sz w:val="24"/>
              </w:rPr>
              <w:t>通过</w:t>
            </w:r>
            <w:r>
              <w:rPr>
                <w:sz w:val="24"/>
              </w:rPr>
              <w:t xml:space="preserve"> □</w:t>
            </w:r>
            <w:r>
              <w:rPr>
                <w:sz w:val="24"/>
              </w:rPr>
              <w:t>不通过</w:t>
            </w:r>
          </w:p>
        </w:tc>
        <w:tc>
          <w:tcPr>
            <w:tcW w:w="1134"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t>见资格预审申请文件第（</w:t>
            </w:r>
            <w:r>
              <w:rPr>
                <w:sz w:val="24"/>
              </w:rPr>
              <w:t xml:space="preserve"> </w:t>
            </w:r>
            <w:r>
              <w:rPr>
                <w:sz w:val="24"/>
              </w:rPr>
              <w:t>）页</w:t>
            </w:r>
          </w:p>
        </w:tc>
      </w:tr>
      <w:tr w:rsidR="00BD79EE">
        <w:tc>
          <w:tcPr>
            <w:tcW w:w="576" w:type="dxa"/>
            <w:vMerge/>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p>
        </w:tc>
        <w:tc>
          <w:tcPr>
            <w:tcW w:w="5528"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t>3</w:t>
            </w:r>
            <w:r>
              <w:rPr>
                <w:rFonts w:hint="eastAsia"/>
                <w:sz w:val="24"/>
              </w:rPr>
              <w:t>）</w:t>
            </w:r>
            <w:r>
              <w:rPr>
                <w:rFonts w:hint="eastAsia"/>
                <w:bCs/>
                <w:sz w:val="24"/>
              </w:rPr>
              <w:t>没有其他未实质性响应资格预审文件要求的。</w:t>
            </w:r>
          </w:p>
        </w:tc>
        <w:tc>
          <w:tcPr>
            <w:tcW w:w="1701"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r>
              <w:rPr>
                <w:sz w:val="24"/>
              </w:rPr>
              <w:t>□</w:t>
            </w:r>
            <w:r>
              <w:rPr>
                <w:sz w:val="24"/>
              </w:rPr>
              <w:t>通过</w:t>
            </w:r>
            <w:r>
              <w:rPr>
                <w:sz w:val="24"/>
              </w:rPr>
              <w:t xml:space="preserve"> □</w:t>
            </w:r>
            <w:r>
              <w:rPr>
                <w:sz w:val="24"/>
              </w:rPr>
              <w:t>不通过</w:t>
            </w:r>
          </w:p>
        </w:tc>
        <w:tc>
          <w:tcPr>
            <w:tcW w:w="1134" w:type="dxa"/>
            <w:tcBorders>
              <w:top w:val="outset" w:sz="6" w:space="0" w:color="111111"/>
              <w:left w:val="outset" w:sz="6" w:space="0" w:color="111111"/>
              <w:bottom w:val="outset" w:sz="6" w:space="0" w:color="111111"/>
              <w:right w:val="outset" w:sz="6" w:space="0" w:color="111111"/>
            </w:tcBorders>
            <w:vAlign w:val="center"/>
          </w:tcPr>
          <w:p w:rsidR="00BD79EE" w:rsidRDefault="00BD79EE">
            <w:pPr>
              <w:rPr>
                <w:sz w:val="24"/>
              </w:rPr>
            </w:pPr>
          </w:p>
        </w:tc>
      </w:tr>
    </w:tbl>
    <w:p w:rsidR="00BD79EE" w:rsidRDefault="00BD79EE">
      <w:pPr>
        <w:pStyle w:val="30"/>
        <w:spacing w:after="0" w:line="360" w:lineRule="auto"/>
        <w:ind w:left="424" w:hangingChars="202" w:hanging="424"/>
        <w:rPr>
          <w:sz w:val="21"/>
          <w:szCs w:val="21"/>
        </w:rPr>
      </w:pPr>
    </w:p>
    <w:p w:rsidR="00BD79EE" w:rsidRDefault="00BD79EE">
      <w:pPr>
        <w:pStyle w:val="30"/>
        <w:spacing w:after="0" w:line="360" w:lineRule="auto"/>
        <w:ind w:left="424" w:hangingChars="202" w:hanging="424"/>
        <w:rPr>
          <w:sz w:val="21"/>
          <w:szCs w:val="21"/>
        </w:rPr>
      </w:pPr>
      <w:r>
        <w:rPr>
          <w:sz w:val="21"/>
          <w:szCs w:val="21"/>
        </w:rPr>
        <w:t>注：以上材料将作为</w:t>
      </w:r>
      <w:r>
        <w:rPr>
          <w:rFonts w:hint="eastAsia"/>
          <w:sz w:val="21"/>
          <w:szCs w:val="21"/>
        </w:rPr>
        <w:t>资格预审申请人</w:t>
      </w:r>
      <w:r>
        <w:rPr>
          <w:sz w:val="21"/>
          <w:szCs w:val="21"/>
        </w:rPr>
        <w:t>有效性审核的重要内容之一，</w:t>
      </w:r>
      <w:r>
        <w:rPr>
          <w:rFonts w:hint="eastAsia"/>
          <w:sz w:val="21"/>
          <w:szCs w:val="21"/>
        </w:rPr>
        <w:t>资格预审申请人</w:t>
      </w:r>
      <w:r>
        <w:rPr>
          <w:sz w:val="21"/>
          <w:szCs w:val="21"/>
        </w:rPr>
        <w:t>必须严格按照其内容及序列要求在资格预审申请文件中对应如实提供，对资格性和符合性证明文件的任何缺漏和不符合项将会直接导致资格预审审核无效！</w:t>
      </w:r>
      <w:r>
        <w:rPr>
          <w:sz w:val="21"/>
          <w:szCs w:val="21"/>
        </w:rPr>
        <w:t xml:space="preserve"> </w:t>
      </w:r>
    </w:p>
    <w:p w:rsidR="00BD79EE" w:rsidRDefault="00BD79EE">
      <w:pPr>
        <w:tabs>
          <w:tab w:val="left" w:pos="3285"/>
        </w:tabs>
        <w:spacing w:beforeLines="25" w:line="500" w:lineRule="exact"/>
        <w:ind w:firstLineChars="300" w:firstLine="723"/>
        <w:rPr>
          <w:b/>
          <w:sz w:val="24"/>
        </w:rPr>
      </w:pPr>
    </w:p>
    <w:sectPr w:rsidR="00BD79EE">
      <w:pgSz w:w="11909" w:h="16834"/>
      <w:pgMar w:top="1440" w:right="1803" w:bottom="1440" w:left="1803"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761" w:rsidRDefault="00795761" w:rsidP="00BD79EE">
      <w:r>
        <w:separator/>
      </w:r>
    </w:p>
  </w:endnote>
  <w:endnote w:type="continuationSeparator" w:id="0">
    <w:p w:rsidR="00795761" w:rsidRDefault="00795761" w:rsidP="00BD7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EE" w:rsidRDefault="00BD79EE">
    <w:pPr>
      <w:pStyle w:val="af3"/>
      <w:framePr w:wrap="around" w:vAnchor="text" w:hAnchor="margin" w:xAlign="right" w:y="1"/>
      <w:rPr>
        <w:rStyle w:val="a7"/>
      </w:rPr>
    </w:pPr>
    <w:r>
      <w:fldChar w:fldCharType="begin"/>
    </w:r>
    <w:r>
      <w:rPr>
        <w:rStyle w:val="a7"/>
      </w:rPr>
      <w:instrText xml:space="preserve">PAGE  </w:instrText>
    </w:r>
    <w:r>
      <w:fldChar w:fldCharType="end"/>
    </w:r>
  </w:p>
  <w:p w:rsidR="00BD79EE" w:rsidRDefault="00BD79EE">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EE" w:rsidRDefault="00BD79EE">
    <w:pPr>
      <w:pStyle w:val="af3"/>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216;mso-wrap-style:none;mso-position-horizontal:center;mso-position-horizontal-relative:margin" filled="f" stroked="f">
          <v:fill o:detectmouseclick="t"/>
          <v:textbox style="mso-fit-shape-to-text:t" inset="0,0,0,0">
            <w:txbxContent>
              <w:p w:rsidR="00BD79EE" w:rsidRDefault="00BD79EE">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A147E" w:rsidRPr="00AA147E">
                  <w:rPr>
                    <w:noProof/>
                    <w:sz w:val="18"/>
                    <w:lang w:val="en-US" w:eastAsia="zh-CN"/>
                  </w:rPr>
                  <w:t>34</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EE" w:rsidRDefault="00BD79EE">
    <w:pPr>
      <w:pStyle w:val="af3"/>
    </w:pPr>
    <w: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58240;mso-wrap-style:none;mso-position-horizontal:center;mso-position-horizontal-relative:margin" filled="f" stroked="f">
          <v:fill o:detectmouseclick="t"/>
          <v:textbox style="mso-fit-shape-to-text:t" inset="0,0,0,0">
            <w:txbxContent>
              <w:p w:rsidR="00BD79EE" w:rsidRDefault="00BD79EE">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A147E" w:rsidRPr="00AA147E">
                  <w:rPr>
                    <w:noProof/>
                    <w:sz w:val="18"/>
                    <w:lang w:val="en-US" w:eastAsia="zh-CN"/>
                  </w:rPr>
                  <w:t>1</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EE" w:rsidRDefault="00BD79EE">
    <w:pPr>
      <w:pStyle w:val="af3"/>
      <w:framePr w:wrap="around" w:vAnchor="text" w:hAnchor="margin" w:xAlign="right" w:y="1"/>
      <w:rPr>
        <w:rStyle w:val="a7"/>
      </w:rPr>
    </w:pPr>
  </w:p>
  <w:p w:rsidR="00BD79EE" w:rsidRDefault="00BD79EE">
    <w:pPr>
      <w:pStyle w:val="af3"/>
      <w:ind w:right="360"/>
      <w:jc w:val="center"/>
    </w:pPr>
    <w:r>
      <w:rPr>
        <w:rStyle w:val="a7"/>
        <w:rFonts w:hint="eastAsia"/>
      </w:rPr>
      <w:t>第</w:t>
    </w:r>
    <w:r>
      <w:fldChar w:fldCharType="begin"/>
    </w:r>
    <w:r>
      <w:rPr>
        <w:rStyle w:val="a7"/>
      </w:rPr>
      <w:instrText xml:space="preserve">PAGE  </w:instrText>
    </w:r>
    <w:r>
      <w:fldChar w:fldCharType="separate"/>
    </w:r>
    <w:r>
      <w:rPr>
        <w:rStyle w:val="a7"/>
        <w:lang w:val="en-US" w:eastAsia="zh-CN"/>
      </w:rPr>
      <w:t>1</w:t>
    </w:r>
    <w:r>
      <w:fldChar w:fldCharType="end"/>
    </w:r>
    <w:r>
      <w:rPr>
        <w:rStyle w:val="a7"/>
        <w:rFonts w:hint="eastAsia"/>
      </w:rPr>
      <w:t>页</w:t>
    </w:r>
    <w:r>
      <w:rPr>
        <w:rStyle w:val="a7"/>
        <w:rFonts w:hint="eastAsia"/>
      </w:rPr>
      <w:t xml:space="preserve">   </w:t>
    </w:r>
    <w:r>
      <w:rPr>
        <w:rStyle w:val="a7"/>
        <w:rFonts w:hint="eastAsia"/>
      </w:rPr>
      <w:t>共</w:t>
    </w:r>
    <w:r>
      <w:rPr>
        <w:rStyle w:val="a7"/>
        <w:rFonts w:hint="eastAsia"/>
      </w:rPr>
      <w:t>39</w:t>
    </w:r>
    <w:r>
      <w:rPr>
        <w:rStyle w:val="a7"/>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761" w:rsidRDefault="00795761" w:rsidP="00BD79EE">
      <w:r>
        <w:separator/>
      </w:r>
    </w:p>
  </w:footnote>
  <w:footnote w:type="continuationSeparator" w:id="0">
    <w:p w:rsidR="00795761" w:rsidRDefault="00795761" w:rsidP="00BD7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EE" w:rsidRDefault="00BD79EE">
    <w:pPr>
      <w:pStyle w:val="af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EE" w:rsidRDefault="00BD79EE">
    <w:pPr>
      <w:pBdr>
        <w:bottom w:val="thinThickSmallGap" w:sz="12" w:space="1" w:color="auto"/>
      </w:pBdr>
      <w:tabs>
        <w:tab w:val="right" w:pos="8315"/>
      </w:tabs>
      <w:ind w:left="1"/>
      <w:rPr>
        <w:rFonts w:hint="eastAsia"/>
        <w:color w:val="FF0000"/>
        <w:sz w:val="18"/>
        <w:szCs w:val="18"/>
      </w:rPr>
    </w:pPr>
    <w:r>
      <w:rPr>
        <w:rFonts w:hint="eastAsia"/>
      </w:rPr>
      <w:t>三亚市西水中调工程（一期）</w:t>
    </w:r>
    <w:r>
      <w:rPr>
        <w:rFonts w:hint="eastAsia"/>
      </w:rPr>
      <w:t>PPP</w:t>
    </w:r>
    <w:r>
      <w:rPr>
        <w:rFonts w:hint="eastAsia"/>
      </w:rPr>
      <w:t>项目</w:t>
    </w:r>
    <w:r>
      <w:rPr>
        <w:rFonts w:hint="eastAsia"/>
      </w:rPr>
      <w:t xml:space="preserve">                </w:t>
    </w:r>
    <w:r>
      <w:rPr>
        <w:rFonts w:hint="eastAsia"/>
      </w:rPr>
      <w:t>编号：</w:t>
    </w:r>
    <w:r>
      <w:t>0612-1741B1990417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EE" w:rsidRDefault="00BD79EE">
    <w:pPr>
      <w:pStyle w:val="af4"/>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EE" w:rsidRDefault="00BD79EE">
    <w:pPr>
      <w:pStyle w:val="af4"/>
      <w:ind w:firstLine="360"/>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00D"/>
    <w:multiLevelType w:val="multilevel"/>
    <w:tmpl w:val="054D000D"/>
    <w:lvl w:ilvl="0">
      <w:start w:val="1"/>
      <w:numFmt w:val="lowerLetter"/>
      <w:lvlText w:val="（%1）"/>
      <w:lvlJc w:val="left"/>
      <w:pPr>
        <w:tabs>
          <w:tab w:val="num" w:pos="2160"/>
        </w:tabs>
        <w:ind w:left="2160" w:hanging="720"/>
      </w:pPr>
      <w:rPr>
        <w:rFonts w:hint="eastAsia"/>
      </w:rPr>
    </w:lvl>
    <w:lvl w:ilvl="1">
      <w:start w:val="5"/>
      <w:numFmt w:val="decimal"/>
      <w:lvlText w:val="%2．"/>
      <w:lvlJc w:val="left"/>
      <w:pPr>
        <w:tabs>
          <w:tab w:val="num" w:pos="2220"/>
        </w:tabs>
        <w:ind w:left="2220" w:hanging="360"/>
      </w:pPr>
      <w:rPr>
        <w:rFonts w:hint="eastAsia"/>
      </w:rPr>
    </w:lvl>
    <w:lvl w:ilvl="2">
      <w:start w:val="1"/>
      <w:numFmt w:val="lowerRoman"/>
      <w:lvlText w:val="（%3）"/>
      <w:lvlJc w:val="left"/>
      <w:pPr>
        <w:tabs>
          <w:tab w:val="num" w:pos="2214"/>
        </w:tabs>
        <w:ind w:left="2214" w:hanging="1080"/>
      </w:pPr>
      <w:rPr>
        <w:rFonts w:hint="eastAsia"/>
      </w:rPr>
    </w:lvl>
    <w:lvl w:ilvl="3">
      <w:start w:val="1"/>
      <w:numFmt w:val="decimal"/>
      <w:lvlText w:val="%4."/>
      <w:lvlJc w:val="left"/>
      <w:pPr>
        <w:tabs>
          <w:tab w:val="num" w:pos="3120"/>
        </w:tabs>
        <w:ind w:left="3120" w:hanging="420"/>
      </w:pPr>
    </w:lvl>
    <w:lvl w:ilvl="4">
      <w:start w:val="1"/>
      <w:numFmt w:val="lowerLetter"/>
      <w:lvlText w:val="%5)"/>
      <w:lvlJc w:val="left"/>
      <w:pPr>
        <w:tabs>
          <w:tab w:val="num" w:pos="3540"/>
        </w:tabs>
        <w:ind w:left="3540" w:hanging="420"/>
      </w:pPr>
    </w:lvl>
    <w:lvl w:ilvl="5">
      <w:start w:val="1"/>
      <w:numFmt w:val="lowerRoman"/>
      <w:lvlText w:val="%6."/>
      <w:lvlJc w:val="right"/>
      <w:pPr>
        <w:tabs>
          <w:tab w:val="num" w:pos="3960"/>
        </w:tabs>
        <w:ind w:left="3960" w:hanging="420"/>
      </w:pPr>
    </w:lvl>
    <w:lvl w:ilvl="6">
      <w:start w:val="1"/>
      <w:numFmt w:val="decimal"/>
      <w:lvlText w:val="%7."/>
      <w:lvlJc w:val="left"/>
      <w:pPr>
        <w:tabs>
          <w:tab w:val="num" w:pos="4380"/>
        </w:tabs>
        <w:ind w:left="4380" w:hanging="420"/>
      </w:pPr>
    </w:lvl>
    <w:lvl w:ilvl="7">
      <w:start w:val="1"/>
      <w:numFmt w:val="lowerLetter"/>
      <w:lvlText w:val="%8)"/>
      <w:lvlJc w:val="left"/>
      <w:pPr>
        <w:tabs>
          <w:tab w:val="num" w:pos="4800"/>
        </w:tabs>
        <w:ind w:left="4800" w:hanging="420"/>
      </w:pPr>
    </w:lvl>
    <w:lvl w:ilvl="8">
      <w:start w:val="1"/>
      <w:numFmt w:val="lowerRoman"/>
      <w:lvlText w:val="%9."/>
      <w:lvlJc w:val="right"/>
      <w:pPr>
        <w:tabs>
          <w:tab w:val="num" w:pos="5220"/>
        </w:tabs>
        <w:ind w:left="5220" w:hanging="420"/>
      </w:pPr>
    </w:lvl>
  </w:abstractNum>
  <w:abstractNum w:abstractNumId="1">
    <w:nsid w:val="0AD77FCB"/>
    <w:multiLevelType w:val="singleLevel"/>
    <w:tmpl w:val="0AD77FCB"/>
    <w:lvl w:ilvl="0">
      <w:start w:val="1"/>
      <w:numFmt w:val="upperLetter"/>
      <w:lvlText w:val="%1、"/>
      <w:lvlJc w:val="left"/>
      <w:pPr>
        <w:tabs>
          <w:tab w:val="num" w:pos="345"/>
        </w:tabs>
        <w:ind w:left="345" w:hanging="345"/>
      </w:pPr>
      <w:rPr>
        <w:rFonts w:hint="eastAsia"/>
      </w:rPr>
    </w:lvl>
  </w:abstractNum>
  <w:abstractNum w:abstractNumId="2">
    <w:nsid w:val="0CB2395C"/>
    <w:multiLevelType w:val="multilevel"/>
    <w:tmpl w:val="0CB2395C"/>
    <w:lvl w:ilvl="0">
      <w:start w:val="1"/>
      <w:numFmt w:val="lowerLetter"/>
      <w:lvlText w:val="%1."/>
      <w:lvlJc w:val="left"/>
      <w:pPr>
        <w:tabs>
          <w:tab w:val="num" w:pos="1076"/>
        </w:tabs>
        <w:ind w:left="1076" w:hanging="360"/>
      </w:pPr>
      <w:rPr>
        <w:rFonts w:hint="eastAsia"/>
      </w:rPr>
    </w:lvl>
    <w:lvl w:ilvl="1">
      <w:start w:val="1"/>
      <w:numFmt w:val="lowerLetter"/>
      <w:lvlText w:val="%2)"/>
      <w:lvlJc w:val="left"/>
      <w:pPr>
        <w:tabs>
          <w:tab w:val="num" w:pos="1556"/>
        </w:tabs>
        <w:ind w:left="1556" w:hanging="420"/>
      </w:pPr>
    </w:lvl>
    <w:lvl w:ilvl="2">
      <w:start w:val="1"/>
      <w:numFmt w:val="lowerRoman"/>
      <w:lvlText w:val="%3."/>
      <w:lvlJc w:val="right"/>
      <w:pPr>
        <w:tabs>
          <w:tab w:val="num" w:pos="1976"/>
        </w:tabs>
        <w:ind w:left="1976" w:hanging="420"/>
      </w:pPr>
    </w:lvl>
    <w:lvl w:ilvl="3">
      <w:start w:val="1"/>
      <w:numFmt w:val="decimal"/>
      <w:lvlText w:val="%4."/>
      <w:lvlJc w:val="left"/>
      <w:pPr>
        <w:tabs>
          <w:tab w:val="num" w:pos="2396"/>
        </w:tabs>
        <w:ind w:left="2396" w:hanging="420"/>
      </w:pPr>
    </w:lvl>
    <w:lvl w:ilvl="4">
      <w:start w:val="1"/>
      <w:numFmt w:val="lowerLetter"/>
      <w:lvlText w:val="%5)"/>
      <w:lvlJc w:val="left"/>
      <w:pPr>
        <w:tabs>
          <w:tab w:val="num" w:pos="2816"/>
        </w:tabs>
        <w:ind w:left="2816" w:hanging="420"/>
      </w:pPr>
    </w:lvl>
    <w:lvl w:ilvl="5">
      <w:start w:val="1"/>
      <w:numFmt w:val="lowerRoman"/>
      <w:lvlText w:val="%6."/>
      <w:lvlJc w:val="right"/>
      <w:pPr>
        <w:tabs>
          <w:tab w:val="num" w:pos="3236"/>
        </w:tabs>
        <w:ind w:left="3236" w:hanging="420"/>
      </w:pPr>
    </w:lvl>
    <w:lvl w:ilvl="6">
      <w:start w:val="1"/>
      <w:numFmt w:val="decimal"/>
      <w:lvlText w:val="%7."/>
      <w:lvlJc w:val="left"/>
      <w:pPr>
        <w:tabs>
          <w:tab w:val="num" w:pos="3656"/>
        </w:tabs>
        <w:ind w:left="3656" w:hanging="420"/>
      </w:pPr>
    </w:lvl>
    <w:lvl w:ilvl="7">
      <w:start w:val="1"/>
      <w:numFmt w:val="lowerLetter"/>
      <w:lvlText w:val="%8)"/>
      <w:lvlJc w:val="left"/>
      <w:pPr>
        <w:tabs>
          <w:tab w:val="num" w:pos="4076"/>
        </w:tabs>
        <w:ind w:left="4076" w:hanging="420"/>
      </w:pPr>
    </w:lvl>
    <w:lvl w:ilvl="8">
      <w:start w:val="1"/>
      <w:numFmt w:val="lowerRoman"/>
      <w:lvlText w:val="%9."/>
      <w:lvlJc w:val="right"/>
      <w:pPr>
        <w:tabs>
          <w:tab w:val="num" w:pos="4496"/>
        </w:tabs>
        <w:ind w:left="4496" w:hanging="420"/>
      </w:pPr>
    </w:lvl>
  </w:abstractNum>
  <w:abstractNum w:abstractNumId="3">
    <w:nsid w:val="1BD56DA1"/>
    <w:multiLevelType w:val="singleLevel"/>
    <w:tmpl w:val="1BD56DA1"/>
    <w:lvl w:ilvl="0">
      <w:start w:val="1"/>
      <w:numFmt w:val="lowerLetter"/>
      <w:lvlText w:val="(%1)"/>
      <w:lvlJc w:val="left"/>
      <w:pPr>
        <w:tabs>
          <w:tab w:val="num" w:pos="1151"/>
        </w:tabs>
        <w:ind w:left="1151" w:hanging="300"/>
      </w:pPr>
      <w:rPr>
        <w:rFonts w:hint="default"/>
      </w:rPr>
    </w:lvl>
  </w:abstractNum>
  <w:abstractNum w:abstractNumId="4">
    <w:nsid w:val="1DEF0173"/>
    <w:multiLevelType w:val="multilevel"/>
    <w:tmpl w:val="1DEF0173"/>
    <w:lvl w:ilvl="0">
      <w:start w:val="1"/>
      <w:numFmt w:val="decimal"/>
      <w:lvlText w:val="%1)"/>
      <w:lvlJc w:val="left"/>
      <w:pPr>
        <w:ind w:left="1375" w:hanging="420"/>
      </w:pPr>
    </w:lvl>
    <w:lvl w:ilvl="1">
      <w:start w:val="1"/>
      <w:numFmt w:val="lowerLetter"/>
      <w:lvlText w:val="%2)"/>
      <w:lvlJc w:val="left"/>
      <w:pPr>
        <w:ind w:left="1795" w:hanging="420"/>
      </w:pPr>
    </w:lvl>
    <w:lvl w:ilvl="2">
      <w:start w:val="1"/>
      <w:numFmt w:val="lowerRoman"/>
      <w:lvlText w:val="%3."/>
      <w:lvlJc w:val="right"/>
      <w:pPr>
        <w:ind w:left="2215" w:hanging="420"/>
      </w:pPr>
    </w:lvl>
    <w:lvl w:ilvl="3">
      <w:start w:val="1"/>
      <w:numFmt w:val="decimal"/>
      <w:lvlText w:val="%4."/>
      <w:lvlJc w:val="left"/>
      <w:pPr>
        <w:ind w:left="2635" w:hanging="420"/>
      </w:pPr>
    </w:lvl>
    <w:lvl w:ilvl="4">
      <w:start w:val="1"/>
      <w:numFmt w:val="lowerLetter"/>
      <w:lvlText w:val="%5)"/>
      <w:lvlJc w:val="left"/>
      <w:pPr>
        <w:ind w:left="3055" w:hanging="420"/>
      </w:pPr>
    </w:lvl>
    <w:lvl w:ilvl="5">
      <w:start w:val="1"/>
      <w:numFmt w:val="lowerRoman"/>
      <w:lvlText w:val="%6."/>
      <w:lvlJc w:val="right"/>
      <w:pPr>
        <w:ind w:left="3475" w:hanging="420"/>
      </w:pPr>
    </w:lvl>
    <w:lvl w:ilvl="6">
      <w:start w:val="1"/>
      <w:numFmt w:val="decimal"/>
      <w:lvlText w:val="%7."/>
      <w:lvlJc w:val="left"/>
      <w:pPr>
        <w:ind w:left="3895" w:hanging="420"/>
      </w:pPr>
    </w:lvl>
    <w:lvl w:ilvl="7">
      <w:start w:val="1"/>
      <w:numFmt w:val="lowerLetter"/>
      <w:lvlText w:val="%8)"/>
      <w:lvlJc w:val="left"/>
      <w:pPr>
        <w:ind w:left="4315" w:hanging="420"/>
      </w:pPr>
    </w:lvl>
    <w:lvl w:ilvl="8">
      <w:start w:val="1"/>
      <w:numFmt w:val="lowerRoman"/>
      <w:lvlText w:val="%9."/>
      <w:lvlJc w:val="right"/>
      <w:pPr>
        <w:ind w:left="4735" w:hanging="420"/>
      </w:pPr>
    </w:lvl>
  </w:abstractNum>
  <w:abstractNum w:abstractNumId="5">
    <w:nsid w:val="28C13976"/>
    <w:multiLevelType w:val="singleLevel"/>
    <w:tmpl w:val="28C13976"/>
    <w:lvl w:ilvl="0">
      <w:start w:val="1"/>
      <w:numFmt w:val="lowerLetter"/>
      <w:lvlText w:val="(%1)"/>
      <w:lvlJc w:val="left"/>
      <w:pPr>
        <w:tabs>
          <w:tab w:val="num" w:pos="300"/>
        </w:tabs>
        <w:ind w:left="300" w:hanging="300"/>
      </w:pPr>
      <w:rPr>
        <w:rFonts w:hint="default"/>
      </w:rPr>
    </w:lvl>
  </w:abstractNum>
  <w:abstractNum w:abstractNumId="6">
    <w:nsid w:val="358447BE"/>
    <w:multiLevelType w:val="singleLevel"/>
    <w:tmpl w:val="358447BE"/>
    <w:lvl w:ilvl="0">
      <w:start w:val="4"/>
      <w:numFmt w:val="decimal"/>
      <w:lvlText w:val="(%1)"/>
      <w:lvlJc w:val="left"/>
      <w:pPr>
        <w:tabs>
          <w:tab w:val="num" w:pos="2160"/>
        </w:tabs>
        <w:ind w:left="2160" w:hanging="840"/>
      </w:pPr>
      <w:rPr>
        <w:rFonts w:hint="default"/>
      </w:rPr>
    </w:lvl>
  </w:abstractNum>
  <w:abstractNum w:abstractNumId="7">
    <w:nsid w:val="37295D25"/>
    <w:multiLevelType w:val="multilevel"/>
    <w:tmpl w:val="37295D25"/>
    <w:lvl w:ilvl="0">
      <w:start w:val="1"/>
      <w:numFmt w:val="decimal"/>
      <w:lvlText w:val="(%1)"/>
      <w:lvlJc w:val="left"/>
      <w:pPr>
        <w:ind w:left="960" w:hanging="480"/>
      </w:pPr>
      <w:rPr>
        <w:rFonts w:hint="eastAsia"/>
      </w:rPr>
    </w:lvl>
    <w:lvl w:ilvl="1">
      <w:start w:val="1"/>
      <w:numFmt w:val="decimal"/>
      <w:lvlText w:val="(%2)"/>
      <w:lvlJc w:val="left"/>
      <w:pPr>
        <w:ind w:left="960" w:hanging="480"/>
      </w:pPr>
      <w:rPr>
        <w:rFonts w:hint="eastAsia"/>
      </w:rPr>
    </w:lvl>
    <w:lvl w:ilvl="2">
      <w:start w:val="1"/>
      <w:numFmt w:val="decimal"/>
      <w:lvlText w:val="%3、"/>
      <w:lvlJc w:val="left"/>
      <w:pPr>
        <w:ind w:left="1380" w:hanging="420"/>
      </w:pPr>
      <w:rPr>
        <w:rFonts w:hint="eastAsia"/>
      </w:r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nsid w:val="56716913"/>
    <w:multiLevelType w:val="multilevel"/>
    <w:tmpl w:val="56716913"/>
    <w:lvl w:ilvl="0">
      <w:start w:val="1"/>
      <w:numFmt w:val="decimal"/>
      <w:lvlText w:val="%1."/>
      <w:lvlJc w:val="left"/>
      <w:pPr>
        <w:ind w:left="930" w:hanging="420"/>
      </w:p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9">
    <w:nsid w:val="61E83A8F"/>
    <w:multiLevelType w:val="multilevel"/>
    <w:tmpl w:val="61E83A8F"/>
    <w:lvl w:ilvl="0">
      <w:start w:val="1"/>
      <w:numFmt w:val="chineseCountingThousand"/>
      <w:lvlText w:val="第%1章"/>
      <w:lvlJc w:val="left"/>
      <w:pPr>
        <w:ind w:left="1140" w:hanging="720"/>
      </w:pPr>
      <w:rPr>
        <w:rFonts w:cs="Times New Roman" w:hint="eastAsia"/>
        <w:b/>
        <w:bCs w:val="0"/>
        <w:i w:val="0"/>
        <w:iCs w:val="0"/>
        <w:caps w:val="0"/>
        <w:smallCaps w:val="0"/>
        <w:strike w:val="0"/>
        <w:dstrike w:val="0"/>
        <w:outline w:val="0"/>
        <w:shadow w:val="0"/>
        <w:emboss w:val="0"/>
        <w:imprint w:val="0"/>
        <w:vanish w:val="0"/>
        <w:color w:val="000000"/>
        <w:spacing w:val="0"/>
        <w:position w:val="0"/>
        <w:u w:val="none"/>
        <w:vertAlign w:val="baseline"/>
      </w:rPr>
    </w:lvl>
    <w:lvl w:ilvl="1">
      <w:start w:val="1"/>
      <w:numFmt w:val="decimal"/>
      <w:lvlText w:val="%2、"/>
      <w:lvlJc w:val="left"/>
      <w:pPr>
        <w:ind w:left="567" w:hanging="567"/>
      </w:pPr>
      <w:rPr>
        <w:rFonts w:cs="Times New Roman" w:hint="eastAsia"/>
        <w:b w:val="0"/>
        <w:bCs w:val="0"/>
        <w:i w:val="0"/>
        <w:iCs w:val="0"/>
        <w:caps w:val="0"/>
        <w:smallCaps w:val="0"/>
        <w:strike w:val="0"/>
        <w:dstrike w:val="0"/>
        <w:outline w:val="0"/>
        <w:shadow w:val="0"/>
        <w:emboss w:val="0"/>
        <w:imprint w:val="0"/>
        <w:vanish w:val="0"/>
        <w:color w:val="000000"/>
        <w:spacing w:val="0"/>
        <w:position w:val="0"/>
        <w:u w:val="none"/>
        <w:vertAlign w:val="baseline"/>
      </w:rPr>
    </w:lvl>
    <w:lvl w:ilvl="2">
      <w:start w:val="1"/>
      <w:numFmt w:val="decimal"/>
      <w:lvlText w:val="%2.%3"/>
      <w:lvlJc w:val="left"/>
      <w:pPr>
        <w:ind w:left="567" w:hanging="567"/>
      </w:pPr>
      <w:rPr>
        <w:rFonts w:cs="Times New Roman"/>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lvlText w:val="%2.%3.%4"/>
      <w:lvlJc w:val="left"/>
      <w:pPr>
        <w:ind w:left="567" w:hanging="567"/>
      </w:pPr>
      <w:rPr>
        <w:rFonts w:cs="Times New Roman"/>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lowerLetter"/>
      <w:lvlText w:val="%5)"/>
      <w:lvlJc w:val="left"/>
      <w:pPr>
        <w:ind w:left="2820" w:hanging="480"/>
      </w:pPr>
      <w:rPr>
        <w:rFonts w:hint="eastAsia"/>
      </w:rPr>
    </w:lvl>
    <w:lvl w:ilvl="5">
      <w:start w:val="1"/>
      <w:numFmt w:val="lowerRoman"/>
      <w:lvlText w:val="%6."/>
      <w:lvlJc w:val="right"/>
      <w:pPr>
        <w:ind w:left="3300" w:hanging="480"/>
      </w:pPr>
      <w:rPr>
        <w:rFonts w:hint="eastAsia"/>
      </w:rPr>
    </w:lvl>
    <w:lvl w:ilvl="6">
      <w:start w:val="1"/>
      <w:numFmt w:val="decimal"/>
      <w:lvlText w:val="%7."/>
      <w:lvlJc w:val="left"/>
      <w:pPr>
        <w:ind w:left="3780" w:hanging="480"/>
      </w:pPr>
      <w:rPr>
        <w:rFonts w:hint="eastAsia"/>
      </w:rPr>
    </w:lvl>
    <w:lvl w:ilvl="7">
      <w:start w:val="1"/>
      <w:numFmt w:val="lowerLetter"/>
      <w:lvlText w:val="%8)"/>
      <w:lvlJc w:val="left"/>
      <w:pPr>
        <w:ind w:left="4260" w:hanging="480"/>
      </w:pPr>
      <w:rPr>
        <w:rFonts w:hint="eastAsia"/>
      </w:rPr>
    </w:lvl>
    <w:lvl w:ilvl="8">
      <w:start w:val="1"/>
      <w:numFmt w:val="lowerRoman"/>
      <w:lvlText w:val="%9."/>
      <w:lvlJc w:val="right"/>
      <w:pPr>
        <w:ind w:left="4740" w:hanging="480"/>
      </w:pPr>
      <w:rPr>
        <w:rFonts w:hint="eastAsia"/>
      </w:rPr>
    </w:lvl>
  </w:abstractNum>
  <w:abstractNum w:abstractNumId="10">
    <w:nsid w:val="7CC6035B"/>
    <w:multiLevelType w:val="multilevel"/>
    <w:tmpl w:val="7CC6035B"/>
    <w:lvl w:ilvl="0">
      <w:start w:val="1"/>
      <w:numFmt w:val="decimal"/>
      <w:lvlText w:val="（%1）"/>
      <w:lvlJc w:val="left"/>
      <w:pPr>
        <w:ind w:left="480" w:hanging="48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9"/>
  </w:num>
  <w:num w:numId="3">
    <w:abstractNumId w:val="8"/>
  </w:num>
  <w:num w:numId="4">
    <w:abstractNumId w:val="7"/>
  </w:num>
  <w:num w:numId="5">
    <w:abstractNumId w:val="2"/>
  </w:num>
  <w:num w:numId="6">
    <w:abstractNumId w:val="10"/>
  </w:num>
  <w:num w:numId="7">
    <w:abstractNumId w:val="3"/>
  </w:num>
  <w:num w:numId="8">
    <w:abstractNumId w:val="0"/>
  </w:num>
  <w:num w:numId="9">
    <w:abstractNumId w:val="5"/>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97"/>
  <w:drawingGridVerticalSpacing w:val="143"/>
  <w:displayHorizontalDrawingGridEvery w:val="0"/>
  <w:displayVerticalDrawingGridEvery w:val="2"/>
  <w:characterSpacingControl w:val="compressPunctuation"/>
  <w:hdrShapeDefaults>
    <o:shapedefaults v:ext="edit" spidmax="307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6D38"/>
    <w:rsid w:val="00002893"/>
    <w:rsid w:val="00004EEE"/>
    <w:rsid w:val="0000791D"/>
    <w:rsid w:val="000103FF"/>
    <w:rsid w:val="000121CE"/>
    <w:rsid w:val="000137DB"/>
    <w:rsid w:val="0001491B"/>
    <w:rsid w:val="00016768"/>
    <w:rsid w:val="00016AE9"/>
    <w:rsid w:val="00017459"/>
    <w:rsid w:val="00021B60"/>
    <w:rsid w:val="000272E2"/>
    <w:rsid w:val="0003120C"/>
    <w:rsid w:val="0003407C"/>
    <w:rsid w:val="00036309"/>
    <w:rsid w:val="00037324"/>
    <w:rsid w:val="0004235A"/>
    <w:rsid w:val="00042A02"/>
    <w:rsid w:val="00042B06"/>
    <w:rsid w:val="00042E23"/>
    <w:rsid w:val="00043024"/>
    <w:rsid w:val="0004425B"/>
    <w:rsid w:val="00047170"/>
    <w:rsid w:val="00047DD7"/>
    <w:rsid w:val="00051B73"/>
    <w:rsid w:val="000529BA"/>
    <w:rsid w:val="000532F8"/>
    <w:rsid w:val="0005397F"/>
    <w:rsid w:val="00055562"/>
    <w:rsid w:val="00060B20"/>
    <w:rsid w:val="00060C01"/>
    <w:rsid w:val="00060F6A"/>
    <w:rsid w:val="000635AF"/>
    <w:rsid w:val="00063AEC"/>
    <w:rsid w:val="0006655A"/>
    <w:rsid w:val="00067CF6"/>
    <w:rsid w:val="00070975"/>
    <w:rsid w:val="00071CB1"/>
    <w:rsid w:val="00074C89"/>
    <w:rsid w:val="00075E9B"/>
    <w:rsid w:val="000776A5"/>
    <w:rsid w:val="00080C20"/>
    <w:rsid w:val="00082D99"/>
    <w:rsid w:val="00082ECC"/>
    <w:rsid w:val="00085005"/>
    <w:rsid w:val="0008736E"/>
    <w:rsid w:val="00090965"/>
    <w:rsid w:val="000914CD"/>
    <w:rsid w:val="00091BCE"/>
    <w:rsid w:val="000923D2"/>
    <w:rsid w:val="00093A29"/>
    <w:rsid w:val="000955CD"/>
    <w:rsid w:val="000A13DD"/>
    <w:rsid w:val="000A152C"/>
    <w:rsid w:val="000A1751"/>
    <w:rsid w:val="000A248B"/>
    <w:rsid w:val="000A42A0"/>
    <w:rsid w:val="000A503A"/>
    <w:rsid w:val="000A71F4"/>
    <w:rsid w:val="000A7A99"/>
    <w:rsid w:val="000B0329"/>
    <w:rsid w:val="000B0710"/>
    <w:rsid w:val="000B133F"/>
    <w:rsid w:val="000B20A2"/>
    <w:rsid w:val="000B3948"/>
    <w:rsid w:val="000B48C7"/>
    <w:rsid w:val="000B5148"/>
    <w:rsid w:val="000B687A"/>
    <w:rsid w:val="000C0C2F"/>
    <w:rsid w:val="000C2DAE"/>
    <w:rsid w:val="000C3A44"/>
    <w:rsid w:val="000C580A"/>
    <w:rsid w:val="000C7F1C"/>
    <w:rsid w:val="000D1C45"/>
    <w:rsid w:val="000D5E86"/>
    <w:rsid w:val="000D6165"/>
    <w:rsid w:val="000D6469"/>
    <w:rsid w:val="000E07D2"/>
    <w:rsid w:val="000E3527"/>
    <w:rsid w:val="000E471F"/>
    <w:rsid w:val="000E4982"/>
    <w:rsid w:val="000E53F9"/>
    <w:rsid w:val="000F1E88"/>
    <w:rsid w:val="000F41DD"/>
    <w:rsid w:val="00101B1E"/>
    <w:rsid w:val="00101BFD"/>
    <w:rsid w:val="00103A2A"/>
    <w:rsid w:val="001044B2"/>
    <w:rsid w:val="0010493B"/>
    <w:rsid w:val="00105087"/>
    <w:rsid w:val="00106EA1"/>
    <w:rsid w:val="0010711A"/>
    <w:rsid w:val="0011040B"/>
    <w:rsid w:val="001115FF"/>
    <w:rsid w:val="00113BD4"/>
    <w:rsid w:val="00114439"/>
    <w:rsid w:val="0011512A"/>
    <w:rsid w:val="00115404"/>
    <w:rsid w:val="001168D7"/>
    <w:rsid w:val="00123A95"/>
    <w:rsid w:val="00124EC5"/>
    <w:rsid w:val="001313AF"/>
    <w:rsid w:val="00131AB1"/>
    <w:rsid w:val="00131B4A"/>
    <w:rsid w:val="00132589"/>
    <w:rsid w:val="001347E5"/>
    <w:rsid w:val="00136C89"/>
    <w:rsid w:val="00136CD8"/>
    <w:rsid w:val="00137F89"/>
    <w:rsid w:val="001436AC"/>
    <w:rsid w:val="00151449"/>
    <w:rsid w:val="001519EA"/>
    <w:rsid w:val="00154418"/>
    <w:rsid w:val="0015677C"/>
    <w:rsid w:val="00156B5D"/>
    <w:rsid w:val="00156C06"/>
    <w:rsid w:val="00160B1A"/>
    <w:rsid w:val="00160C34"/>
    <w:rsid w:val="00165337"/>
    <w:rsid w:val="0016762F"/>
    <w:rsid w:val="00167B94"/>
    <w:rsid w:val="00170063"/>
    <w:rsid w:val="00170E35"/>
    <w:rsid w:val="00171230"/>
    <w:rsid w:val="00175FDC"/>
    <w:rsid w:val="00176271"/>
    <w:rsid w:val="00176790"/>
    <w:rsid w:val="00176DC2"/>
    <w:rsid w:val="001814D8"/>
    <w:rsid w:val="001819F1"/>
    <w:rsid w:val="00182FD9"/>
    <w:rsid w:val="001850E7"/>
    <w:rsid w:val="001929EB"/>
    <w:rsid w:val="001938EC"/>
    <w:rsid w:val="00196574"/>
    <w:rsid w:val="00197C9C"/>
    <w:rsid w:val="001A25E4"/>
    <w:rsid w:val="001A6698"/>
    <w:rsid w:val="001A7FBA"/>
    <w:rsid w:val="001B0BE9"/>
    <w:rsid w:val="001B211F"/>
    <w:rsid w:val="001B22B0"/>
    <w:rsid w:val="001B5E6C"/>
    <w:rsid w:val="001B775C"/>
    <w:rsid w:val="001C0114"/>
    <w:rsid w:val="001C1710"/>
    <w:rsid w:val="001C1AB0"/>
    <w:rsid w:val="001C1F8B"/>
    <w:rsid w:val="001C420D"/>
    <w:rsid w:val="001C5D71"/>
    <w:rsid w:val="001C767C"/>
    <w:rsid w:val="001C7BA8"/>
    <w:rsid w:val="001D3A77"/>
    <w:rsid w:val="001D54CD"/>
    <w:rsid w:val="001D730D"/>
    <w:rsid w:val="001E1777"/>
    <w:rsid w:val="001E2980"/>
    <w:rsid w:val="001E4AD6"/>
    <w:rsid w:val="001E5852"/>
    <w:rsid w:val="001E5C49"/>
    <w:rsid w:val="001E6B2A"/>
    <w:rsid w:val="001E7292"/>
    <w:rsid w:val="001F104D"/>
    <w:rsid w:val="001F26A9"/>
    <w:rsid w:val="001F3EC2"/>
    <w:rsid w:val="001F4AE1"/>
    <w:rsid w:val="001F4B1F"/>
    <w:rsid w:val="001F5AF3"/>
    <w:rsid w:val="001F664C"/>
    <w:rsid w:val="001F7BB4"/>
    <w:rsid w:val="00203E41"/>
    <w:rsid w:val="00206999"/>
    <w:rsid w:val="00210424"/>
    <w:rsid w:val="00210D04"/>
    <w:rsid w:val="00210E75"/>
    <w:rsid w:val="0021206B"/>
    <w:rsid w:val="002128DD"/>
    <w:rsid w:val="00217987"/>
    <w:rsid w:val="00217A43"/>
    <w:rsid w:val="00221961"/>
    <w:rsid w:val="00221FE1"/>
    <w:rsid w:val="0022222A"/>
    <w:rsid w:val="00222408"/>
    <w:rsid w:val="00223154"/>
    <w:rsid w:val="00226037"/>
    <w:rsid w:val="0023205D"/>
    <w:rsid w:val="00237343"/>
    <w:rsid w:val="002407A4"/>
    <w:rsid w:val="00240CF1"/>
    <w:rsid w:val="002424EA"/>
    <w:rsid w:val="00242752"/>
    <w:rsid w:val="00242E36"/>
    <w:rsid w:val="00243033"/>
    <w:rsid w:val="00254FA9"/>
    <w:rsid w:val="00255939"/>
    <w:rsid w:val="00255971"/>
    <w:rsid w:val="00260B58"/>
    <w:rsid w:val="0026581F"/>
    <w:rsid w:val="00266F01"/>
    <w:rsid w:val="00270F68"/>
    <w:rsid w:val="002748A3"/>
    <w:rsid w:val="00275AAD"/>
    <w:rsid w:val="002774E7"/>
    <w:rsid w:val="0028057E"/>
    <w:rsid w:val="00280928"/>
    <w:rsid w:val="00280A34"/>
    <w:rsid w:val="00282487"/>
    <w:rsid w:val="002828B8"/>
    <w:rsid w:val="00283073"/>
    <w:rsid w:val="0028328D"/>
    <w:rsid w:val="00283C12"/>
    <w:rsid w:val="00285A10"/>
    <w:rsid w:val="002916BC"/>
    <w:rsid w:val="00291EAD"/>
    <w:rsid w:val="0029248B"/>
    <w:rsid w:val="00293350"/>
    <w:rsid w:val="002A1D2D"/>
    <w:rsid w:val="002A34A0"/>
    <w:rsid w:val="002A6046"/>
    <w:rsid w:val="002B007C"/>
    <w:rsid w:val="002B2A47"/>
    <w:rsid w:val="002B5DB7"/>
    <w:rsid w:val="002B626F"/>
    <w:rsid w:val="002B6B31"/>
    <w:rsid w:val="002B6D79"/>
    <w:rsid w:val="002C1BFD"/>
    <w:rsid w:val="002C2BFF"/>
    <w:rsid w:val="002C34D1"/>
    <w:rsid w:val="002C390D"/>
    <w:rsid w:val="002C4428"/>
    <w:rsid w:val="002C4EEF"/>
    <w:rsid w:val="002C67D6"/>
    <w:rsid w:val="002C76CF"/>
    <w:rsid w:val="002D08DE"/>
    <w:rsid w:val="002D4247"/>
    <w:rsid w:val="002D5BB7"/>
    <w:rsid w:val="002E0DCF"/>
    <w:rsid w:val="002E2DCB"/>
    <w:rsid w:val="002E375E"/>
    <w:rsid w:val="002F3DD8"/>
    <w:rsid w:val="00302A35"/>
    <w:rsid w:val="00303100"/>
    <w:rsid w:val="00304889"/>
    <w:rsid w:val="00306C3F"/>
    <w:rsid w:val="00306E3C"/>
    <w:rsid w:val="00307191"/>
    <w:rsid w:val="003106B6"/>
    <w:rsid w:val="00311181"/>
    <w:rsid w:val="00313403"/>
    <w:rsid w:val="0031358A"/>
    <w:rsid w:val="00313754"/>
    <w:rsid w:val="00313B74"/>
    <w:rsid w:val="00316915"/>
    <w:rsid w:val="003211BA"/>
    <w:rsid w:val="0032224A"/>
    <w:rsid w:val="00325BB9"/>
    <w:rsid w:val="003267FA"/>
    <w:rsid w:val="00332E03"/>
    <w:rsid w:val="00334414"/>
    <w:rsid w:val="00334851"/>
    <w:rsid w:val="00335F25"/>
    <w:rsid w:val="003401E9"/>
    <w:rsid w:val="00340664"/>
    <w:rsid w:val="0034113D"/>
    <w:rsid w:val="00341299"/>
    <w:rsid w:val="0034252D"/>
    <w:rsid w:val="003426D1"/>
    <w:rsid w:val="003428F0"/>
    <w:rsid w:val="0034515E"/>
    <w:rsid w:val="00347081"/>
    <w:rsid w:val="0035065D"/>
    <w:rsid w:val="00350C2A"/>
    <w:rsid w:val="00351130"/>
    <w:rsid w:val="0035141B"/>
    <w:rsid w:val="003556A4"/>
    <w:rsid w:val="00357821"/>
    <w:rsid w:val="0036086E"/>
    <w:rsid w:val="0036217A"/>
    <w:rsid w:val="003653A3"/>
    <w:rsid w:val="003653D2"/>
    <w:rsid w:val="00370B52"/>
    <w:rsid w:val="00371DFA"/>
    <w:rsid w:val="00372169"/>
    <w:rsid w:val="00372F56"/>
    <w:rsid w:val="00372F76"/>
    <w:rsid w:val="00374271"/>
    <w:rsid w:val="00376211"/>
    <w:rsid w:val="003774ED"/>
    <w:rsid w:val="00380753"/>
    <w:rsid w:val="00382C88"/>
    <w:rsid w:val="0038603E"/>
    <w:rsid w:val="003865D6"/>
    <w:rsid w:val="00390B0F"/>
    <w:rsid w:val="00391ED9"/>
    <w:rsid w:val="00391FDE"/>
    <w:rsid w:val="00393B1A"/>
    <w:rsid w:val="00393E4C"/>
    <w:rsid w:val="00395B26"/>
    <w:rsid w:val="003976AA"/>
    <w:rsid w:val="003A0566"/>
    <w:rsid w:val="003A0ABB"/>
    <w:rsid w:val="003A23ED"/>
    <w:rsid w:val="003A2F7B"/>
    <w:rsid w:val="003A32D9"/>
    <w:rsid w:val="003A3B1A"/>
    <w:rsid w:val="003A5F62"/>
    <w:rsid w:val="003A709A"/>
    <w:rsid w:val="003A79B3"/>
    <w:rsid w:val="003A7D9E"/>
    <w:rsid w:val="003B2B88"/>
    <w:rsid w:val="003B53D0"/>
    <w:rsid w:val="003B5BFF"/>
    <w:rsid w:val="003C074E"/>
    <w:rsid w:val="003C73A6"/>
    <w:rsid w:val="003D6A38"/>
    <w:rsid w:val="003E0441"/>
    <w:rsid w:val="003E0ED4"/>
    <w:rsid w:val="003E2B2A"/>
    <w:rsid w:val="003E3763"/>
    <w:rsid w:val="003E59AA"/>
    <w:rsid w:val="003E6B26"/>
    <w:rsid w:val="003F0074"/>
    <w:rsid w:val="003F159D"/>
    <w:rsid w:val="003F1C23"/>
    <w:rsid w:val="003F1DF0"/>
    <w:rsid w:val="003F287A"/>
    <w:rsid w:val="003F2CB8"/>
    <w:rsid w:val="003F45D6"/>
    <w:rsid w:val="003F6451"/>
    <w:rsid w:val="003F64B1"/>
    <w:rsid w:val="0040022D"/>
    <w:rsid w:val="004005CD"/>
    <w:rsid w:val="00406A73"/>
    <w:rsid w:val="00407300"/>
    <w:rsid w:val="00410E45"/>
    <w:rsid w:val="0041257B"/>
    <w:rsid w:val="004154DD"/>
    <w:rsid w:val="00415F64"/>
    <w:rsid w:val="00417076"/>
    <w:rsid w:val="00417904"/>
    <w:rsid w:val="00417DC8"/>
    <w:rsid w:val="004202DA"/>
    <w:rsid w:val="00422199"/>
    <w:rsid w:val="00424365"/>
    <w:rsid w:val="00426C64"/>
    <w:rsid w:val="00426FDD"/>
    <w:rsid w:val="00427D88"/>
    <w:rsid w:val="00432673"/>
    <w:rsid w:val="00432F5D"/>
    <w:rsid w:val="00434516"/>
    <w:rsid w:val="00435F3E"/>
    <w:rsid w:val="00437CF6"/>
    <w:rsid w:val="00440169"/>
    <w:rsid w:val="00442648"/>
    <w:rsid w:val="004439B9"/>
    <w:rsid w:val="0044552A"/>
    <w:rsid w:val="00445AF0"/>
    <w:rsid w:val="004470B7"/>
    <w:rsid w:val="00450097"/>
    <w:rsid w:val="004513C8"/>
    <w:rsid w:val="00451FB6"/>
    <w:rsid w:val="0045456F"/>
    <w:rsid w:val="00454EA4"/>
    <w:rsid w:val="00455480"/>
    <w:rsid w:val="004568F4"/>
    <w:rsid w:val="00456C78"/>
    <w:rsid w:val="00457BED"/>
    <w:rsid w:val="00457C1A"/>
    <w:rsid w:val="0046248D"/>
    <w:rsid w:val="004624CB"/>
    <w:rsid w:val="00462A2E"/>
    <w:rsid w:val="00463858"/>
    <w:rsid w:val="004639C7"/>
    <w:rsid w:val="00464082"/>
    <w:rsid w:val="00464094"/>
    <w:rsid w:val="00467A92"/>
    <w:rsid w:val="00467B0F"/>
    <w:rsid w:val="00471310"/>
    <w:rsid w:val="004716C6"/>
    <w:rsid w:val="00471EFC"/>
    <w:rsid w:val="00472E18"/>
    <w:rsid w:val="0048121D"/>
    <w:rsid w:val="00481525"/>
    <w:rsid w:val="00481F9E"/>
    <w:rsid w:val="00482D08"/>
    <w:rsid w:val="004854B1"/>
    <w:rsid w:val="00485B44"/>
    <w:rsid w:val="00485CFF"/>
    <w:rsid w:val="00487B83"/>
    <w:rsid w:val="00491035"/>
    <w:rsid w:val="0049454B"/>
    <w:rsid w:val="00496BA0"/>
    <w:rsid w:val="00496C7A"/>
    <w:rsid w:val="004A1CE0"/>
    <w:rsid w:val="004A2A3B"/>
    <w:rsid w:val="004A39AF"/>
    <w:rsid w:val="004A4AFA"/>
    <w:rsid w:val="004A6A45"/>
    <w:rsid w:val="004B2BA2"/>
    <w:rsid w:val="004B4B23"/>
    <w:rsid w:val="004B5C36"/>
    <w:rsid w:val="004B5DDB"/>
    <w:rsid w:val="004B75B0"/>
    <w:rsid w:val="004B7B44"/>
    <w:rsid w:val="004C2CF8"/>
    <w:rsid w:val="004C38F3"/>
    <w:rsid w:val="004D1474"/>
    <w:rsid w:val="004D1E35"/>
    <w:rsid w:val="004D2327"/>
    <w:rsid w:val="004D27D2"/>
    <w:rsid w:val="004D735A"/>
    <w:rsid w:val="004D770B"/>
    <w:rsid w:val="004E00C0"/>
    <w:rsid w:val="004E16A8"/>
    <w:rsid w:val="004E17A8"/>
    <w:rsid w:val="004E182A"/>
    <w:rsid w:val="004E2A8C"/>
    <w:rsid w:val="004E39BF"/>
    <w:rsid w:val="004E6770"/>
    <w:rsid w:val="004E688C"/>
    <w:rsid w:val="004E7325"/>
    <w:rsid w:val="004E76E8"/>
    <w:rsid w:val="004F134C"/>
    <w:rsid w:val="004F1B7B"/>
    <w:rsid w:val="004F1E8A"/>
    <w:rsid w:val="004F3A0F"/>
    <w:rsid w:val="004F4398"/>
    <w:rsid w:val="004F53C2"/>
    <w:rsid w:val="004F5D41"/>
    <w:rsid w:val="005011AF"/>
    <w:rsid w:val="0050470C"/>
    <w:rsid w:val="00505785"/>
    <w:rsid w:val="00505B84"/>
    <w:rsid w:val="00505BF7"/>
    <w:rsid w:val="00510931"/>
    <w:rsid w:val="00510F4A"/>
    <w:rsid w:val="00511B99"/>
    <w:rsid w:val="00512637"/>
    <w:rsid w:val="0051417F"/>
    <w:rsid w:val="00515478"/>
    <w:rsid w:val="005165F3"/>
    <w:rsid w:val="00521B02"/>
    <w:rsid w:val="00522D97"/>
    <w:rsid w:val="00523DD8"/>
    <w:rsid w:val="00525AB9"/>
    <w:rsid w:val="00526049"/>
    <w:rsid w:val="00526A07"/>
    <w:rsid w:val="00527C5D"/>
    <w:rsid w:val="00530852"/>
    <w:rsid w:val="005320D0"/>
    <w:rsid w:val="00532CD5"/>
    <w:rsid w:val="0053314A"/>
    <w:rsid w:val="005366D4"/>
    <w:rsid w:val="00540141"/>
    <w:rsid w:val="00543636"/>
    <w:rsid w:val="00543A0E"/>
    <w:rsid w:val="00544DB2"/>
    <w:rsid w:val="00545C91"/>
    <w:rsid w:val="00546005"/>
    <w:rsid w:val="0054761D"/>
    <w:rsid w:val="0055192B"/>
    <w:rsid w:val="0055233E"/>
    <w:rsid w:val="00552CD3"/>
    <w:rsid w:val="00552F92"/>
    <w:rsid w:val="00554F6E"/>
    <w:rsid w:val="00555A8F"/>
    <w:rsid w:val="00556D98"/>
    <w:rsid w:val="0056117C"/>
    <w:rsid w:val="00562BDA"/>
    <w:rsid w:val="00563212"/>
    <w:rsid w:val="0057393C"/>
    <w:rsid w:val="00573ED8"/>
    <w:rsid w:val="00580D0F"/>
    <w:rsid w:val="00581628"/>
    <w:rsid w:val="00584421"/>
    <w:rsid w:val="005849A8"/>
    <w:rsid w:val="00585D21"/>
    <w:rsid w:val="00586CD4"/>
    <w:rsid w:val="00590390"/>
    <w:rsid w:val="005904DE"/>
    <w:rsid w:val="00592795"/>
    <w:rsid w:val="00593F77"/>
    <w:rsid w:val="00594102"/>
    <w:rsid w:val="00597F7B"/>
    <w:rsid w:val="005A24A0"/>
    <w:rsid w:val="005A51A9"/>
    <w:rsid w:val="005A7A14"/>
    <w:rsid w:val="005B18D5"/>
    <w:rsid w:val="005B1CBE"/>
    <w:rsid w:val="005B2D9A"/>
    <w:rsid w:val="005B3B42"/>
    <w:rsid w:val="005B3E4A"/>
    <w:rsid w:val="005B578F"/>
    <w:rsid w:val="005B5FB3"/>
    <w:rsid w:val="005B6926"/>
    <w:rsid w:val="005C09E8"/>
    <w:rsid w:val="005C501D"/>
    <w:rsid w:val="005C607F"/>
    <w:rsid w:val="005C67D7"/>
    <w:rsid w:val="005C777E"/>
    <w:rsid w:val="005C7A24"/>
    <w:rsid w:val="005D2676"/>
    <w:rsid w:val="005D3207"/>
    <w:rsid w:val="005D4C3A"/>
    <w:rsid w:val="005D5A34"/>
    <w:rsid w:val="005E0802"/>
    <w:rsid w:val="005E5C5F"/>
    <w:rsid w:val="005E7AF1"/>
    <w:rsid w:val="005F1851"/>
    <w:rsid w:val="005F27D7"/>
    <w:rsid w:val="005F4003"/>
    <w:rsid w:val="005F43CA"/>
    <w:rsid w:val="005F6D38"/>
    <w:rsid w:val="005F6FDE"/>
    <w:rsid w:val="00601A4A"/>
    <w:rsid w:val="00603BFB"/>
    <w:rsid w:val="00604756"/>
    <w:rsid w:val="006052AC"/>
    <w:rsid w:val="006058D0"/>
    <w:rsid w:val="00605F6D"/>
    <w:rsid w:val="00607964"/>
    <w:rsid w:val="00611BBD"/>
    <w:rsid w:val="00613F49"/>
    <w:rsid w:val="00614302"/>
    <w:rsid w:val="0062359D"/>
    <w:rsid w:val="0062374A"/>
    <w:rsid w:val="0062434A"/>
    <w:rsid w:val="006252FF"/>
    <w:rsid w:val="006258C2"/>
    <w:rsid w:val="0063491C"/>
    <w:rsid w:val="006354FD"/>
    <w:rsid w:val="006400B7"/>
    <w:rsid w:val="00643FE9"/>
    <w:rsid w:val="006444D1"/>
    <w:rsid w:val="00645D59"/>
    <w:rsid w:val="00651612"/>
    <w:rsid w:val="0065219F"/>
    <w:rsid w:val="00655468"/>
    <w:rsid w:val="00656D2F"/>
    <w:rsid w:val="00657D03"/>
    <w:rsid w:val="00660EEE"/>
    <w:rsid w:val="006653AE"/>
    <w:rsid w:val="006714DD"/>
    <w:rsid w:val="00671F77"/>
    <w:rsid w:val="00674898"/>
    <w:rsid w:val="0067496C"/>
    <w:rsid w:val="00675FD9"/>
    <w:rsid w:val="00676B9C"/>
    <w:rsid w:val="006777C3"/>
    <w:rsid w:val="006779B6"/>
    <w:rsid w:val="00684091"/>
    <w:rsid w:val="006871A4"/>
    <w:rsid w:val="006938CF"/>
    <w:rsid w:val="00695602"/>
    <w:rsid w:val="0069585F"/>
    <w:rsid w:val="006962E3"/>
    <w:rsid w:val="00696D84"/>
    <w:rsid w:val="00697DCD"/>
    <w:rsid w:val="006A0437"/>
    <w:rsid w:val="006A0730"/>
    <w:rsid w:val="006A2056"/>
    <w:rsid w:val="006A2728"/>
    <w:rsid w:val="006A4E37"/>
    <w:rsid w:val="006A646F"/>
    <w:rsid w:val="006B271E"/>
    <w:rsid w:val="006B346B"/>
    <w:rsid w:val="006B3CF3"/>
    <w:rsid w:val="006B6559"/>
    <w:rsid w:val="006B65F1"/>
    <w:rsid w:val="006B70E8"/>
    <w:rsid w:val="006C1BB3"/>
    <w:rsid w:val="006C25AA"/>
    <w:rsid w:val="006C2CE7"/>
    <w:rsid w:val="006C32DE"/>
    <w:rsid w:val="006C5DF9"/>
    <w:rsid w:val="006C7D90"/>
    <w:rsid w:val="006D0D2D"/>
    <w:rsid w:val="006D2A57"/>
    <w:rsid w:val="006D3C4C"/>
    <w:rsid w:val="006D4309"/>
    <w:rsid w:val="006D5DD9"/>
    <w:rsid w:val="006D5E07"/>
    <w:rsid w:val="006D5EFB"/>
    <w:rsid w:val="006D6491"/>
    <w:rsid w:val="006D7992"/>
    <w:rsid w:val="006E1BB7"/>
    <w:rsid w:val="006E2BD6"/>
    <w:rsid w:val="006E301B"/>
    <w:rsid w:val="006F01D7"/>
    <w:rsid w:val="006F0491"/>
    <w:rsid w:val="006F0F49"/>
    <w:rsid w:val="006F468F"/>
    <w:rsid w:val="006F49E8"/>
    <w:rsid w:val="006F69A7"/>
    <w:rsid w:val="006F7EE5"/>
    <w:rsid w:val="0070287A"/>
    <w:rsid w:val="00703917"/>
    <w:rsid w:val="00707B87"/>
    <w:rsid w:val="00707C1D"/>
    <w:rsid w:val="00712E98"/>
    <w:rsid w:val="00714B35"/>
    <w:rsid w:val="00716E67"/>
    <w:rsid w:val="00716F9D"/>
    <w:rsid w:val="00720EC9"/>
    <w:rsid w:val="00722E84"/>
    <w:rsid w:val="00723492"/>
    <w:rsid w:val="0072397C"/>
    <w:rsid w:val="00724BC5"/>
    <w:rsid w:val="00724CED"/>
    <w:rsid w:val="0072571B"/>
    <w:rsid w:val="007261DC"/>
    <w:rsid w:val="00731BED"/>
    <w:rsid w:val="00732B17"/>
    <w:rsid w:val="00734A56"/>
    <w:rsid w:val="00735219"/>
    <w:rsid w:val="00735FAB"/>
    <w:rsid w:val="00740A7A"/>
    <w:rsid w:val="00742BCC"/>
    <w:rsid w:val="007449EB"/>
    <w:rsid w:val="0074786F"/>
    <w:rsid w:val="007529AB"/>
    <w:rsid w:val="00754258"/>
    <w:rsid w:val="00755024"/>
    <w:rsid w:val="007613CA"/>
    <w:rsid w:val="0076270E"/>
    <w:rsid w:val="0077043B"/>
    <w:rsid w:val="0077071F"/>
    <w:rsid w:val="00770866"/>
    <w:rsid w:val="007741B6"/>
    <w:rsid w:val="00774EEC"/>
    <w:rsid w:val="00780F57"/>
    <w:rsid w:val="00781B83"/>
    <w:rsid w:val="00781F8B"/>
    <w:rsid w:val="007824CF"/>
    <w:rsid w:val="00783BD8"/>
    <w:rsid w:val="00784168"/>
    <w:rsid w:val="00785A43"/>
    <w:rsid w:val="00786D6C"/>
    <w:rsid w:val="00786E1C"/>
    <w:rsid w:val="00787828"/>
    <w:rsid w:val="00787DE1"/>
    <w:rsid w:val="00790D67"/>
    <w:rsid w:val="00791401"/>
    <w:rsid w:val="0079296E"/>
    <w:rsid w:val="007933C6"/>
    <w:rsid w:val="00795761"/>
    <w:rsid w:val="007A011A"/>
    <w:rsid w:val="007A0457"/>
    <w:rsid w:val="007A2DD7"/>
    <w:rsid w:val="007A2F78"/>
    <w:rsid w:val="007A30B5"/>
    <w:rsid w:val="007A4412"/>
    <w:rsid w:val="007B1968"/>
    <w:rsid w:val="007B2B13"/>
    <w:rsid w:val="007B6EBE"/>
    <w:rsid w:val="007B76C1"/>
    <w:rsid w:val="007C02CB"/>
    <w:rsid w:val="007C1E44"/>
    <w:rsid w:val="007C43DF"/>
    <w:rsid w:val="007D195A"/>
    <w:rsid w:val="007D33D4"/>
    <w:rsid w:val="007D59F6"/>
    <w:rsid w:val="007D6149"/>
    <w:rsid w:val="007D7FF8"/>
    <w:rsid w:val="007E4046"/>
    <w:rsid w:val="007E585B"/>
    <w:rsid w:val="007F11B7"/>
    <w:rsid w:val="007F4CFB"/>
    <w:rsid w:val="007F6CFD"/>
    <w:rsid w:val="007F79EE"/>
    <w:rsid w:val="00801FE0"/>
    <w:rsid w:val="008021BA"/>
    <w:rsid w:val="008022E5"/>
    <w:rsid w:val="008029C9"/>
    <w:rsid w:val="0080697A"/>
    <w:rsid w:val="00810FBE"/>
    <w:rsid w:val="00813BF9"/>
    <w:rsid w:val="00813D6C"/>
    <w:rsid w:val="00814791"/>
    <w:rsid w:val="00821217"/>
    <w:rsid w:val="00822ED6"/>
    <w:rsid w:val="00823140"/>
    <w:rsid w:val="00825445"/>
    <w:rsid w:val="0082787B"/>
    <w:rsid w:val="008302D4"/>
    <w:rsid w:val="00830ABF"/>
    <w:rsid w:val="00833A5F"/>
    <w:rsid w:val="00836008"/>
    <w:rsid w:val="00836044"/>
    <w:rsid w:val="00837BE4"/>
    <w:rsid w:val="008412D7"/>
    <w:rsid w:val="00842D5C"/>
    <w:rsid w:val="0084316C"/>
    <w:rsid w:val="008438AE"/>
    <w:rsid w:val="00843F01"/>
    <w:rsid w:val="00844BD9"/>
    <w:rsid w:val="00844F82"/>
    <w:rsid w:val="00846BE7"/>
    <w:rsid w:val="008518FD"/>
    <w:rsid w:val="00851F35"/>
    <w:rsid w:val="008529FD"/>
    <w:rsid w:val="008544AD"/>
    <w:rsid w:val="008551E7"/>
    <w:rsid w:val="00856B33"/>
    <w:rsid w:val="008615C4"/>
    <w:rsid w:val="00861A9E"/>
    <w:rsid w:val="008640A1"/>
    <w:rsid w:val="00867C6F"/>
    <w:rsid w:val="00870AD0"/>
    <w:rsid w:val="0087194A"/>
    <w:rsid w:val="00873DB8"/>
    <w:rsid w:val="00875219"/>
    <w:rsid w:val="00882BD0"/>
    <w:rsid w:val="00883F54"/>
    <w:rsid w:val="00884DB4"/>
    <w:rsid w:val="008867C6"/>
    <w:rsid w:val="00890095"/>
    <w:rsid w:val="008904AB"/>
    <w:rsid w:val="0089254C"/>
    <w:rsid w:val="008925D2"/>
    <w:rsid w:val="008A0119"/>
    <w:rsid w:val="008A2020"/>
    <w:rsid w:val="008A4216"/>
    <w:rsid w:val="008B007C"/>
    <w:rsid w:val="008B04AB"/>
    <w:rsid w:val="008B433A"/>
    <w:rsid w:val="008C03E1"/>
    <w:rsid w:val="008C1696"/>
    <w:rsid w:val="008C1E04"/>
    <w:rsid w:val="008C41FA"/>
    <w:rsid w:val="008C4ADD"/>
    <w:rsid w:val="008C7233"/>
    <w:rsid w:val="008D09BA"/>
    <w:rsid w:val="008D4B04"/>
    <w:rsid w:val="008E024F"/>
    <w:rsid w:val="008E20DA"/>
    <w:rsid w:val="008E332E"/>
    <w:rsid w:val="008E34CB"/>
    <w:rsid w:val="008E5075"/>
    <w:rsid w:val="008E535F"/>
    <w:rsid w:val="008E6BBD"/>
    <w:rsid w:val="008F059B"/>
    <w:rsid w:val="008F269F"/>
    <w:rsid w:val="008F393A"/>
    <w:rsid w:val="008F4619"/>
    <w:rsid w:val="008F5A0A"/>
    <w:rsid w:val="008F7752"/>
    <w:rsid w:val="00902ADA"/>
    <w:rsid w:val="0090486D"/>
    <w:rsid w:val="00906886"/>
    <w:rsid w:val="00906903"/>
    <w:rsid w:val="009105DB"/>
    <w:rsid w:val="00910F42"/>
    <w:rsid w:val="00911D9D"/>
    <w:rsid w:val="0091235B"/>
    <w:rsid w:val="00914CB0"/>
    <w:rsid w:val="00916C85"/>
    <w:rsid w:val="00920534"/>
    <w:rsid w:val="009211D6"/>
    <w:rsid w:val="00922DC8"/>
    <w:rsid w:val="009248B7"/>
    <w:rsid w:val="0092549C"/>
    <w:rsid w:val="00931254"/>
    <w:rsid w:val="00931A7F"/>
    <w:rsid w:val="00932A48"/>
    <w:rsid w:val="009344C9"/>
    <w:rsid w:val="00935A7D"/>
    <w:rsid w:val="009412A5"/>
    <w:rsid w:val="00944B6D"/>
    <w:rsid w:val="00945735"/>
    <w:rsid w:val="0094738F"/>
    <w:rsid w:val="00950ADA"/>
    <w:rsid w:val="00951195"/>
    <w:rsid w:val="0095375C"/>
    <w:rsid w:val="00954267"/>
    <w:rsid w:val="00957858"/>
    <w:rsid w:val="009632FF"/>
    <w:rsid w:val="00963CB0"/>
    <w:rsid w:val="009675B2"/>
    <w:rsid w:val="00973078"/>
    <w:rsid w:val="009733F5"/>
    <w:rsid w:val="00974EFC"/>
    <w:rsid w:val="009750D9"/>
    <w:rsid w:val="009779CA"/>
    <w:rsid w:val="00980CD0"/>
    <w:rsid w:val="0098132E"/>
    <w:rsid w:val="00982CEB"/>
    <w:rsid w:val="00987277"/>
    <w:rsid w:val="0099046A"/>
    <w:rsid w:val="00991C52"/>
    <w:rsid w:val="009947A4"/>
    <w:rsid w:val="00996359"/>
    <w:rsid w:val="009A0130"/>
    <w:rsid w:val="009A3600"/>
    <w:rsid w:val="009A6BFB"/>
    <w:rsid w:val="009B083D"/>
    <w:rsid w:val="009B1FF4"/>
    <w:rsid w:val="009B601E"/>
    <w:rsid w:val="009C27B6"/>
    <w:rsid w:val="009C4836"/>
    <w:rsid w:val="009C55F3"/>
    <w:rsid w:val="009D0312"/>
    <w:rsid w:val="009D2354"/>
    <w:rsid w:val="009D4D46"/>
    <w:rsid w:val="009D6FF2"/>
    <w:rsid w:val="009E187B"/>
    <w:rsid w:val="009E3AA0"/>
    <w:rsid w:val="009E5315"/>
    <w:rsid w:val="009E573D"/>
    <w:rsid w:val="009E6D87"/>
    <w:rsid w:val="009E6F8C"/>
    <w:rsid w:val="009F3EA4"/>
    <w:rsid w:val="009F46CA"/>
    <w:rsid w:val="009F4AF8"/>
    <w:rsid w:val="009F50FA"/>
    <w:rsid w:val="009F5F31"/>
    <w:rsid w:val="00A00DA7"/>
    <w:rsid w:val="00A03711"/>
    <w:rsid w:val="00A039E5"/>
    <w:rsid w:val="00A058A8"/>
    <w:rsid w:val="00A104C0"/>
    <w:rsid w:val="00A10E78"/>
    <w:rsid w:val="00A12449"/>
    <w:rsid w:val="00A13AC3"/>
    <w:rsid w:val="00A13CE2"/>
    <w:rsid w:val="00A15344"/>
    <w:rsid w:val="00A166F5"/>
    <w:rsid w:val="00A176C6"/>
    <w:rsid w:val="00A24033"/>
    <w:rsid w:val="00A247E8"/>
    <w:rsid w:val="00A24EEA"/>
    <w:rsid w:val="00A30BA1"/>
    <w:rsid w:val="00A3607B"/>
    <w:rsid w:val="00A36270"/>
    <w:rsid w:val="00A408A2"/>
    <w:rsid w:val="00A41B03"/>
    <w:rsid w:val="00A42054"/>
    <w:rsid w:val="00A42974"/>
    <w:rsid w:val="00A461F5"/>
    <w:rsid w:val="00A5097E"/>
    <w:rsid w:val="00A543BB"/>
    <w:rsid w:val="00A55655"/>
    <w:rsid w:val="00A60339"/>
    <w:rsid w:val="00A63464"/>
    <w:rsid w:val="00A648D8"/>
    <w:rsid w:val="00A7228A"/>
    <w:rsid w:val="00A72F96"/>
    <w:rsid w:val="00A734F8"/>
    <w:rsid w:val="00A73B77"/>
    <w:rsid w:val="00A741D5"/>
    <w:rsid w:val="00A74265"/>
    <w:rsid w:val="00A74D7D"/>
    <w:rsid w:val="00A7622C"/>
    <w:rsid w:val="00A76F02"/>
    <w:rsid w:val="00A7785B"/>
    <w:rsid w:val="00A8121F"/>
    <w:rsid w:val="00A8544B"/>
    <w:rsid w:val="00A87C51"/>
    <w:rsid w:val="00A87D5A"/>
    <w:rsid w:val="00A90097"/>
    <w:rsid w:val="00A903F3"/>
    <w:rsid w:val="00A926A4"/>
    <w:rsid w:val="00A9354C"/>
    <w:rsid w:val="00A97F4B"/>
    <w:rsid w:val="00AA0167"/>
    <w:rsid w:val="00AA147E"/>
    <w:rsid w:val="00AA1A96"/>
    <w:rsid w:val="00AA2135"/>
    <w:rsid w:val="00AA2903"/>
    <w:rsid w:val="00AA326A"/>
    <w:rsid w:val="00AA6E71"/>
    <w:rsid w:val="00AB05B0"/>
    <w:rsid w:val="00AB21DE"/>
    <w:rsid w:val="00AB4F8C"/>
    <w:rsid w:val="00AB6186"/>
    <w:rsid w:val="00AC49D9"/>
    <w:rsid w:val="00AC4EED"/>
    <w:rsid w:val="00AC7955"/>
    <w:rsid w:val="00AD1D68"/>
    <w:rsid w:val="00AD34D3"/>
    <w:rsid w:val="00AD666C"/>
    <w:rsid w:val="00AE2A59"/>
    <w:rsid w:val="00AE310E"/>
    <w:rsid w:val="00AE4A3E"/>
    <w:rsid w:val="00AE7464"/>
    <w:rsid w:val="00AE7533"/>
    <w:rsid w:val="00AE7C22"/>
    <w:rsid w:val="00AE7D0E"/>
    <w:rsid w:val="00AF5AA5"/>
    <w:rsid w:val="00AF5F00"/>
    <w:rsid w:val="00AF6493"/>
    <w:rsid w:val="00AF6BAB"/>
    <w:rsid w:val="00AF6EEF"/>
    <w:rsid w:val="00B00034"/>
    <w:rsid w:val="00B01F6B"/>
    <w:rsid w:val="00B04AC6"/>
    <w:rsid w:val="00B07DD0"/>
    <w:rsid w:val="00B1275B"/>
    <w:rsid w:val="00B13903"/>
    <w:rsid w:val="00B14D88"/>
    <w:rsid w:val="00B1692E"/>
    <w:rsid w:val="00B211D2"/>
    <w:rsid w:val="00B22E54"/>
    <w:rsid w:val="00B25280"/>
    <w:rsid w:val="00B2675D"/>
    <w:rsid w:val="00B27C0C"/>
    <w:rsid w:val="00B30EEA"/>
    <w:rsid w:val="00B30EED"/>
    <w:rsid w:val="00B3147D"/>
    <w:rsid w:val="00B326A7"/>
    <w:rsid w:val="00B34FD2"/>
    <w:rsid w:val="00B4109D"/>
    <w:rsid w:val="00B41926"/>
    <w:rsid w:val="00B440CC"/>
    <w:rsid w:val="00B46DD6"/>
    <w:rsid w:val="00B52F5D"/>
    <w:rsid w:val="00B5745C"/>
    <w:rsid w:val="00B6029C"/>
    <w:rsid w:val="00B61618"/>
    <w:rsid w:val="00B627E0"/>
    <w:rsid w:val="00B62B51"/>
    <w:rsid w:val="00B64A97"/>
    <w:rsid w:val="00B65F7A"/>
    <w:rsid w:val="00B6799E"/>
    <w:rsid w:val="00B700B4"/>
    <w:rsid w:val="00B70F3A"/>
    <w:rsid w:val="00B71949"/>
    <w:rsid w:val="00B71BEE"/>
    <w:rsid w:val="00B720D6"/>
    <w:rsid w:val="00B7235F"/>
    <w:rsid w:val="00B73B27"/>
    <w:rsid w:val="00B7574E"/>
    <w:rsid w:val="00B76E57"/>
    <w:rsid w:val="00B77E75"/>
    <w:rsid w:val="00B80ACE"/>
    <w:rsid w:val="00B833C4"/>
    <w:rsid w:val="00B841E4"/>
    <w:rsid w:val="00B84F69"/>
    <w:rsid w:val="00B873E7"/>
    <w:rsid w:val="00B9112F"/>
    <w:rsid w:val="00B91D1E"/>
    <w:rsid w:val="00B94DBF"/>
    <w:rsid w:val="00B95C4E"/>
    <w:rsid w:val="00BA07AF"/>
    <w:rsid w:val="00BA154D"/>
    <w:rsid w:val="00BA2F0E"/>
    <w:rsid w:val="00BA7584"/>
    <w:rsid w:val="00BA7C13"/>
    <w:rsid w:val="00BA7DFC"/>
    <w:rsid w:val="00BB0A83"/>
    <w:rsid w:val="00BB25E7"/>
    <w:rsid w:val="00BB2BD9"/>
    <w:rsid w:val="00BB3231"/>
    <w:rsid w:val="00BB3E61"/>
    <w:rsid w:val="00BB74C3"/>
    <w:rsid w:val="00BB7752"/>
    <w:rsid w:val="00BB7ACB"/>
    <w:rsid w:val="00BC117E"/>
    <w:rsid w:val="00BC27D9"/>
    <w:rsid w:val="00BC3CE4"/>
    <w:rsid w:val="00BD090B"/>
    <w:rsid w:val="00BD1B9E"/>
    <w:rsid w:val="00BD4681"/>
    <w:rsid w:val="00BD4B58"/>
    <w:rsid w:val="00BD6E63"/>
    <w:rsid w:val="00BD6F3B"/>
    <w:rsid w:val="00BD7565"/>
    <w:rsid w:val="00BD79EE"/>
    <w:rsid w:val="00BE2A65"/>
    <w:rsid w:val="00BE2DD3"/>
    <w:rsid w:val="00BE4BFA"/>
    <w:rsid w:val="00BE639D"/>
    <w:rsid w:val="00BE696E"/>
    <w:rsid w:val="00BE70DD"/>
    <w:rsid w:val="00BF0A4D"/>
    <w:rsid w:val="00BF78ED"/>
    <w:rsid w:val="00C0242E"/>
    <w:rsid w:val="00C0320F"/>
    <w:rsid w:val="00C0656D"/>
    <w:rsid w:val="00C12B24"/>
    <w:rsid w:val="00C14688"/>
    <w:rsid w:val="00C15258"/>
    <w:rsid w:val="00C1541F"/>
    <w:rsid w:val="00C175E8"/>
    <w:rsid w:val="00C20506"/>
    <w:rsid w:val="00C20F6C"/>
    <w:rsid w:val="00C22D83"/>
    <w:rsid w:val="00C317F3"/>
    <w:rsid w:val="00C31D5A"/>
    <w:rsid w:val="00C32D08"/>
    <w:rsid w:val="00C334BB"/>
    <w:rsid w:val="00C34A06"/>
    <w:rsid w:val="00C42BA8"/>
    <w:rsid w:val="00C42EA0"/>
    <w:rsid w:val="00C43183"/>
    <w:rsid w:val="00C438A1"/>
    <w:rsid w:val="00C4481D"/>
    <w:rsid w:val="00C4519D"/>
    <w:rsid w:val="00C45CF7"/>
    <w:rsid w:val="00C50C2B"/>
    <w:rsid w:val="00C6578A"/>
    <w:rsid w:val="00C7035B"/>
    <w:rsid w:val="00C70389"/>
    <w:rsid w:val="00C76418"/>
    <w:rsid w:val="00C819CB"/>
    <w:rsid w:val="00C828A0"/>
    <w:rsid w:val="00C82B79"/>
    <w:rsid w:val="00C86671"/>
    <w:rsid w:val="00C86A83"/>
    <w:rsid w:val="00C91419"/>
    <w:rsid w:val="00C91723"/>
    <w:rsid w:val="00C925F4"/>
    <w:rsid w:val="00C930F8"/>
    <w:rsid w:val="00C936BB"/>
    <w:rsid w:val="00C93A70"/>
    <w:rsid w:val="00C94B8D"/>
    <w:rsid w:val="00C95B09"/>
    <w:rsid w:val="00CA0752"/>
    <w:rsid w:val="00CA17DD"/>
    <w:rsid w:val="00CA1C78"/>
    <w:rsid w:val="00CA218A"/>
    <w:rsid w:val="00CA241A"/>
    <w:rsid w:val="00CA2B86"/>
    <w:rsid w:val="00CA2F5B"/>
    <w:rsid w:val="00CA45B3"/>
    <w:rsid w:val="00CA500C"/>
    <w:rsid w:val="00CB1C13"/>
    <w:rsid w:val="00CB1E26"/>
    <w:rsid w:val="00CB3B64"/>
    <w:rsid w:val="00CB6AA4"/>
    <w:rsid w:val="00CC2BC5"/>
    <w:rsid w:val="00CC30B3"/>
    <w:rsid w:val="00CC3165"/>
    <w:rsid w:val="00CC377A"/>
    <w:rsid w:val="00CC4EB8"/>
    <w:rsid w:val="00CD452C"/>
    <w:rsid w:val="00CE0A69"/>
    <w:rsid w:val="00CE0DE6"/>
    <w:rsid w:val="00CE1C36"/>
    <w:rsid w:val="00CE2164"/>
    <w:rsid w:val="00CE2C5D"/>
    <w:rsid w:val="00CE336A"/>
    <w:rsid w:val="00CE3722"/>
    <w:rsid w:val="00CF11DB"/>
    <w:rsid w:val="00CF32BF"/>
    <w:rsid w:val="00CF36B1"/>
    <w:rsid w:val="00CF4D26"/>
    <w:rsid w:val="00CF636C"/>
    <w:rsid w:val="00CF75C2"/>
    <w:rsid w:val="00D0151F"/>
    <w:rsid w:val="00D01D69"/>
    <w:rsid w:val="00D02E74"/>
    <w:rsid w:val="00D033D4"/>
    <w:rsid w:val="00D03BAF"/>
    <w:rsid w:val="00D0628D"/>
    <w:rsid w:val="00D167D0"/>
    <w:rsid w:val="00D20EC7"/>
    <w:rsid w:val="00D2276D"/>
    <w:rsid w:val="00D24763"/>
    <w:rsid w:val="00D2477C"/>
    <w:rsid w:val="00D271C4"/>
    <w:rsid w:val="00D32ABC"/>
    <w:rsid w:val="00D32DCF"/>
    <w:rsid w:val="00D33F32"/>
    <w:rsid w:val="00D342FE"/>
    <w:rsid w:val="00D34B8C"/>
    <w:rsid w:val="00D35021"/>
    <w:rsid w:val="00D36E77"/>
    <w:rsid w:val="00D3717C"/>
    <w:rsid w:val="00D4065B"/>
    <w:rsid w:val="00D410B4"/>
    <w:rsid w:val="00D42CD2"/>
    <w:rsid w:val="00D44769"/>
    <w:rsid w:val="00D451C3"/>
    <w:rsid w:val="00D45489"/>
    <w:rsid w:val="00D47717"/>
    <w:rsid w:val="00D50724"/>
    <w:rsid w:val="00D5141F"/>
    <w:rsid w:val="00D52861"/>
    <w:rsid w:val="00D54265"/>
    <w:rsid w:val="00D54459"/>
    <w:rsid w:val="00D545F2"/>
    <w:rsid w:val="00D56643"/>
    <w:rsid w:val="00D56E54"/>
    <w:rsid w:val="00D57BE4"/>
    <w:rsid w:val="00D651EC"/>
    <w:rsid w:val="00D671B6"/>
    <w:rsid w:val="00D677A7"/>
    <w:rsid w:val="00D708D7"/>
    <w:rsid w:val="00D72C6A"/>
    <w:rsid w:val="00D73114"/>
    <w:rsid w:val="00D759B8"/>
    <w:rsid w:val="00D77553"/>
    <w:rsid w:val="00D82B39"/>
    <w:rsid w:val="00D83F37"/>
    <w:rsid w:val="00D84FBD"/>
    <w:rsid w:val="00D8590B"/>
    <w:rsid w:val="00D86396"/>
    <w:rsid w:val="00D879F1"/>
    <w:rsid w:val="00D87EBF"/>
    <w:rsid w:val="00D903F0"/>
    <w:rsid w:val="00D905ED"/>
    <w:rsid w:val="00D92911"/>
    <w:rsid w:val="00D939D5"/>
    <w:rsid w:val="00D93ED6"/>
    <w:rsid w:val="00D94771"/>
    <w:rsid w:val="00D9482C"/>
    <w:rsid w:val="00D96E6D"/>
    <w:rsid w:val="00D97177"/>
    <w:rsid w:val="00DA376A"/>
    <w:rsid w:val="00DA3DAF"/>
    <w:rsid w:val="00DB1311"/>
    <w:rsid w:val="00DB20BC"/>
    <w:rsid w:val="00DB2AA8"/>
    <w:rsid w:val="00DB62DA"/>
    <w:rsid w:val="00DC1800"/>
    <w:rsid w:val="00DD10F5"/>
    <w:rsid w:val="00DD29F6"/>
    <w:rsid w:val="00DD4EBE"/>
    <w:rsid w:val="00DD7EB7"/>
    <w:rsid w:val="00DE2D3F"/>
    <w:rsid w:val="00DE3951"/>
    <w:rsid w:val="00DE5A53"/>
    <w:rsid w:val="00DE6E84"/>
    <w:rsid w:val="00DE7AFD"/>
    <w:rsid w:val="00DF3DD1"/>
    <w:rsid w:val="00DF41C7"/>
    <w:rsid w:val="00DF6C2D"/>
    <w:rsid w:val="00DF7725"/>
    <w:rsid w:val="00E01C32"/>
    <w:rsid w:val="00E02BFF"/>
    <w:rsid w:val="00E02E4C"/>
    <w:rsid w:val="00E03954"/>
    <w:rsid w:val="00E05C16"/>
    <w:rsid w:val="00E05EB8"/>
    <w:rsid w:val="00E107FF"/>
    <w:rsid w:val="00E10D92"/>
    <w:rsid w:val="00E12EDE"/>
    <w:rsid w:val="00E132D3"/>
    <w:rsid w:val="00E17807"/>
    <w:rsid w:val="00E2274B"/>
    <w:rsid w:val="00E2599B"/>
    <w:rsid w:val="00E2706D"/>
    <w:rsid w:val="00E315C2"/>
    <w:rsid w:val="00E31755"/>
    <w:rsid w:val="00E33624"/>
    <w:rsid w:val="00E36EBE"/>
    <w:rsid w:val="00E375E4"/>
    <w:rsid w:val="00E4559C"/>
    <w:rsid w:val="00E462F8"/>
    <w:rsid w:val="00E46877"/>
    <w:rsid w:val="00E5005E"/>
    <w:rsid w:val="00E5064F"/>
    <w:rsid w:val="00E50B13"/>
    <w:rsid w:val="00E511AF"/>
    <w:rsid w:val="00E511BF"/>
    <w:rsid w:val="00E515E2"/>
    <w:rsid w:val="00E52F6B"/>
    <w:rsid w:val="00E53FED"/>
    <w:rsid w:val="00E54B32"/>
    <w:rsid w:val="00E55878"/>
    <w:rsid w:val="00E55CC5"/>
    <w:rsid w:val="00E56F66"/>
    <w:rsid w:val="00E61CAB"/>
    <w:rsid w:val="00E6590A"/>
    <w:rsid w:val="00E6602A"/>
    <w:rsid w:val="00E7053E"/>
    <w:rsid w:val="00E714A5"/>
    <w:rsid w:val="00E73CAA"/>
    <w:rsid w:val="00E74598"/>
    <w:rsid w:val="00E75550"/>
    <w:rsid w:val="00E7622B"/>
    <w:rsid w:val="00E77024"/>
    <w:rsid w:val="00E800C6"/>
    <w:rsid w:val="00E82721"/>
    <w:rsid w:val="00E829A7"/>
    <w:rsid w:val="00E837C2"/>
    <w:rsid w:val="00E92F62"/>
    <w:rsid w:val="00E94041"/>
    <w:rsid w:val="00E9750C"/>
    <w:rsid w:val="00EA03F9"/>
    <w:rsid w:val="00EA096C"/>
    <w:rsid w:val="00EA3B39"/>
    <w:rsid w:val="00EA4A83"/>
    <w:rsid w:val="00EA5071"/>
    <w:rsid w:val="00EA6287"/>
    <w:rsid w:val="00EA6B5D"/>
    <w:rsid w:val="00EB0B19"/>
    <w:rsid w:val="00EB27D3"/>
    <w:rsid w:val="00EB29A9"/>
    <w:rsid w:val="00EB2AA9"/>
    <w:rsid w:val="00EB2DFF"/>
    <w:rsid w:val="00EB547C"/>
    <w:rsid w:val="00EB7516"/>
    <w:rsid w:val="00EB78F3"/>
    <w:rsid w:val="00EC3992"/>
    <w:rsid w:val="00EC3A2C"/>
    <w:rsid w:val="00EC5396"/>
    <w:rsid w:val="00EC6922"/>
    <w:rsid w:val="00ED0AF6"/>
    <w:rsid w:val="00ED6110"/>
    <w:rsid w:val="00ED66FE"/>
    <w:rsid w:val="00ED6B46"/>
    <w:rsid w:val="00EE1B56"/>
    <w:rsid w:val="00EE4131"/>
    <w:rsid w:val="00EE5F70"/>
    <w:rsid w:val="00EE6919"/>
    <w:rsid w:val="00EF18DD"/>
    <w:rsid w:val="00EF33B7"/>
    <w:rsid w:val="00EF4620"/>
    <w:rsid w:val="00EF4E77"/>
    <w:rsid w:val="00EF6B1E"/>
    <w:rsid w:val="00F00D0C"/>
    <w:rsid w:val="00F00DDA"/>
    <w:rsid w:val="00F01478"/>
    <w:rsid w:val="00F01C58"/>
    <w:rsid w:val="00F04334"/>
    <w:rsid w:val="00F05340"/>
    <w:rsid w:val="00F06855"/>
    <w:rsid w:val="00F075AC"/>
    <w:rsid w:val="00F07EB5"/>
    <w:rsid w:val="00F10F74"/>
    <w:rsid w:val="00F13301"/>
    <w:rsid w:val="00F133A7"/>
    <w:rsid w:val="00F138E5"/>
    <w:rsid w:val="00F144D5"/>
    <w:rsid w:val="00F16A24"/>
    <w:rsid w:val="00F213A3"/>
    <w:rsid w:val="00F244DE"/>
    <w:rsid w:val="00F252E3"/>
    <w:rsid w:val="00F26D5E"/>
    <w:rsid w:val="00F26DE5"/>
    <w:rsid w:val="00F30985"/>
    <w:rsid w:val="00F31392"/>
    <w:rsid w:val="00F31669"/>
    <w:rsid w:val="00F31B6F"/>
    <w:rsid w:val="00F331C5"/>
    <w:rsid w:val="00F36640"/>
    <w:rsid w:val="00F377FB"/>
    <w:rsid w:val="00F37F9E"/>
    <w:rsid w:val="00F416FE"/>
    <w:rsid w:val="00F419FB"/>
    <w:rsid w:val="00F4308E"/>
    <w:rsid w:val="00F4415C"/>
    <w:rsid w:val="00F466C0"/>
    <w:rsid w:val="00F52D66"/>
    <w:rsid w:val="00F52DFA"/>
    <w:rsid w:val="00F5590F"/>
    <w:rsid w:val="00F643D4"/>
    <w:rsid w:val="00F65044"/>
    <w:rsid w:val="00F6635F"/>
    <w:rsid w:val="00F67B87"/>
    <w:rsid w:val="00F72DBD"/>
    <w:rsid w:val="00F740B8"/>
    <w:rsid w:val="00F74E18"/>
    <w:rsid w:val="00F81B28"/>
    <w:rsid w:val="00F82E9A"/>
    <w:rsid w:val="00F84B6D"/>
    <w:rsid w:val="00F86A59"/>
    <w:rsid w:val="00F91524"/>
    <w:rsid w:val="00F935E0"/>
    <w:rsid w:val="00F93844"/>
    <w:rsid w:val="00F94E66"/>
    <w:rsid w:val="00F95A74"/>
    <w:rsid w:val="00F973DB"/>
    <w:rsid w:val="00F97F0D"/>
    <w:rsid w:val="00FA2ABF"/>
    <w:rsid w:val="00FA43C5"/>
    <w:rsid w:val="00FA4590"/>
    <w:rsid w:val="00FB0C18"/>
    <w:rsid w:val="00FB0E49"/>
    <w:rsid w:val="00FB4518"/>
    <w:rsid w:val="00FB49C1"/>
    <w:rsid w:val="00FB53D5"/>
    <w:rsid w:val="00FB699A"/>
    <w:rsid w:val="00FC2BE3"/>
    <w:rsid w:val="00FC2E12"/>
    <w:rsid w:val="00FC36A3"/>
    <w:rsid w:val="00FC3CE5"/>
    <w:rsid w:val="00FC444C"/>
    <w:rsid w:val="00FC5A74"/>
    <w:rsid w:val="00FC60ED"/>
    <w:rsid w:val="00FC6222"/>
    <w:rsid w:val="00FC69E0"/>
    <w:rsid w:val="00FD0770"/>
    <w:rsid w:val="00FD3A8F"/>
    <w:rsid w:val="00FD5266"/>
    <w:rsid w:val="00FD5A86"/>
    <w:rsid w:val="00FD67D4"/>
    <w:rsid w:val="00FD79CE"/>
    <w:rsid w:val="00FE5BF7"/>
    <w:rsid w:val="00FE5DD5"/>
    <w:rsid w:val="00FF3454"/>
    <w:rsid w:val="00FF36D2"/>
    <w:rsid w:val="00FF3908"/>
    <w:rsid w:val="025B49B5"/>
    <w:rsid w:val="055867D2"/>
    <w:rsid w:val="086966CC"/>
    <w:rsid w:val="0A1A2541"/>
    <w:rsid w:val="0CA10C68"/>
    <w:rsid w:val="0CE71E62"/>
    <w:rsid w:val="11434C6E"/>
    <w:rsid w:val="138C6A46"/>
    <w:rsid w:val="15B1770D"/>
    <w:rsid w:val="222A7D1F"/>
    <w:rsid w:val="230838C7"/>
    <w:rsid w:val="24F65BBC"/>
    <w:rsid w:val="25C42473"/>
    <w:rsid w:val="29B10FE5"/>
    <w:rsid w:val="2C7E78DA"/>
    <w:rsid w:val="2E3C7116"/>
    <w:rsid w:val="2FEF3851"/>
    <w:rsid w:val="369C1ECE"/>
    <w:rsid w:val="37EF5EEC"/>
    <w:rsid w:val="3EBD01EB"/>
    <w:rsid w:val="40061D9E"/>
    <w:rsid w:val="428B179E"/>
    <w:rsid w:val="46121FB4"/>
    <w:rsid w:val="464C122C"/>
    <w:rsid w:val="4D7D6AA3"/>
    <w:rsid w:val="528D0571"/>
    <w:rsid w:val="54ED1CB2"/>
    <w:rsid w:val="5C351EF8"/>
    <w:rsid w:val="5C56217B"/>
    <w:rsid w:val="5F686E0E"/>
    <w:rsid w:val="66E97590"/>
    <w:rsid w:val="6CBC23F9"/>
    <w:rsid w:val="6D1D23C1"/>
    <w:rsid w:val="70065F3B"/>
    <w:rsid w:val="72281305"/>
    <w:rsid w:val="750C0EEE"/>
    <w:rsid w:val="78827929"/>
    <w:rsid w:val="7A532560"/>
    <w:rsid w:val="7CFA15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footnote text" w:semiHidden="1" w:unhideWhenUsed="1"/>
    <w:lsdException w:name="annotation text"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Hyperlink" w:uiPriority="99"/>
    <w:lsdException w:name="FollowedHyperlink" w:semiHidden="1" w:unhideWhenUsed="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pageBreakBefore/>
      <w:widowControl/>
      <w:autoSpaceDE w:val="0"/>
      <w:autoSpaceDN w:val="0"/>
      <w:adjustRightInd w:val="0"/>
      <w:spacing w:before="240" w:after="120" w:line="360" w:lineRule="auto"/>
      <w:ind w:right="28" w:firstLineChars="200" w:firstLine="200"/>
      <w:outlineLvl w:val="0"/>
    </w:pPr>
    <w:rPr>
      <w:rFonts w:ascii="宋体" w:hAnsi="宋体" w:hint="eastAsia"/>
      <w:b/>
      <w:kern w:val="0"/>
      <w:sz w:val="24"/>
      <w:szCs w:val="20"/>
    </w:rPr>
  </w:style>
  <w:style w:type="paragraph" w:styleId="2">
    <w:name w:val="heading 2"/>
    <w:basedOn w:val="a"/>
    <w:next w:val="a0"/>
    <w:link w:val="2Char"/>
    <w:qFormat/>
    <w:pPr>
      <w:widowControl/>
      <w:tabs>
        <w:tab w:val="left" w:pos="600"/>
      </w:tabs>
      <w:autoSpaceDE w:val="0"/>
      <w:autoSpaceDN w:val="0"/>
      <w:adjustRightInd w:val="0"/>
      <w:spacing w:before="240" w:after="120"/>
      <w:outlineLvl w:val="1"/>
    </w:pPr>
    <w:rPr>
      <w:rFonts w:ascii="宋体" w:hAnsi="CG Times"/>
      <w:b/>
      <w:kern w:val="0"/>
      <w:sz w:val="24"/>
      <w:szCs w:val="20"/>
      <w:lang/>
    </w:rPr>
  </w:style>
  <w:style w:type="paragraph" w:styleId="3">
    <w:name w:val="heading 3"/>
    <w:basedOn w:val="a"/>
    <w:next w:val="a"/>
    <w:qFormat/>
    <w:pPr>
      <w:tabs>
        <w:tab w:val="left" w:pos="840"/>
      </w:tabs>
      <w:spacing w:before="120" w:after="120" w:line="360" w:lineRule="auto"/>
      <w:ind w:firstLine="480"/>
      <w:outlineLvl w:val="2"/>
    </w:pPr>
    <w:rPr>
      <w:rFonts w:ascii="宋体" w:hAnsi="Arial" w:hint="eastAsia"/>
      <w:kern w:val="0"/>
      <w:sz w:val="24"/>
      <w:szCs w:val="20"/>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lang/>
    </w:rPr>
  </w:style>
  <w:style w:type="character" w:default="1" w:styleId="a1">
    <w:name w:val="Default Paragraph Font"/>
    <w:uiPriority w:val="1"/>
    <w:unhideWhenUsed/>
  </w:style>
  <w:style w:type="table" w:default="1" w:styleId="a2">
    <w:name w:val="Normal Table"/>
    <w:uiPriority w:val="99"/>
    <w:unhideWhenUsed/>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0">
    <w:name w:val="4级编号 Char"/>
    <w:link w:val="40"/>
    <w:qFormat/>
    <w:locked/>
    <w:rPr>
      <w:color w:val="000000"/>
      <w:kern w:val="2"/>
      <w:sz w:val="24"/>
      <w:szCs w:val="22"/>
    </w:rPr>
  </w:style>
  <w:style w:type="character" w:customStyle="1" w:styleId="2Char">
    <w:name w:val="标题 2 Char"/>
    <w:link w:val="2"/>
    <w:rPr>
      <w:rFonts w:ascii="宋体" w:hAnsi="CG Times"/>
      <w:b/>
      <w:kern w:val="0"/>
      <w:sz w:val="24"/>
      <w:szCs w:val="20"/>
    </w:rPr>
  </w:style>
  <w:style w:type="character" w:customStyle="1" w:styleId="4Char">
    <w:name w:val="标题 4 Char"/>
    <w:link w:val="4"/>
    <w:rPr>
      <w:rFonts w:ascii="Arial" w:eastAsia="黑体" w:hAnsi="Arial"/>
      <w:b/>
      <w:bCs/>
      <w:kern w:val="2"/>
      <w:sz w:val="28"/>
      <w:szCs w:val="28"/>
    </w:rPr>
  </w:style>
  <w:style w:type="character" w:customStyle="1" w:styleId="Char">
    <w:name w:val="批注文字 Char"/>
    <w:link w:val="a4"/>
    <w:semiHidden/>
    <w:rPr>
      <w:sz w:val="24"/>
    </w:rPr>
  </w:style>
  <w:style w:type="character" w:customStyle="1" w:styleId="Char0">
    <w:name w:val="标题 Char"/>
    <w:link w:val="a5"/>
    <w:rPr>
      <w:rFonts w:ascii="Cambria" w:hAnsi="Cambria" w:cs="Times New Roman"/>
      <w:b/>
      <w:bCs/>
      <w:kern w:val="2"/>
      <w:sz w:val="32"/>
      <w:szCs w:val="32"/>
    </w:rPr>
  </w:style>
  <w:style w:type="character" w:styleId="a6">
    <w:name w:val="Strong"/>
    <w:uiPriority w:val="22"/>
    <w:qFormat/>
    <w:rPr>
      <w:rFonts w:ascii="Tahoma" w:eastAsia="宋体" w:hAnsi="Tahoma"/>
      <w:b/>
      <w:bCs/>
      <w:spacing w:val="10"/>
      <w:sz w:val="24"/>
      <w:lang w:val="en-US" w:eastAsia="zh-CN" w:bidi="ar-SA"/>
    </w:rPr>
  </w:style>
  <w:style w:type="character" w:styleId="a7">
    <w:name w:val="page number"/>
    <w:basedOn w:val="a1"/>
  </w:style>
  <w:style w:type="character" w:styleId="a8">
    <w:name w:val="Hyperlink"/>
    <w:uiPriority w:val="99"/>
    <w:rPr>
      <w:color w:val="0000FF"/>
      <w:u w:val="single"/>
    </w:rPr>
  </w:style>
  <w:style w:type="character" w:customStyle="1" w:styleId="10">
    <w:name w:val="访问过的超链接1"/>
    <w:rPr>
      <w:color w:val="800080"/>
      <w:u w:val="single"/>
    </w:rPr>
  </w:style>
  <w:style w:type="character" w:styleId="a9">
    <w:name w:val="annotation reference"/>
    <w:semiHidden/>
    <w:rPr>
      <w:sz w:val="21"/>
    </w:rPr>
  </w:style>
  <w:style w:type="character" w:customStyle="1" w:styleId="Char1">
    <w:name w:val="批注主题 Char"/>
    <w:link w:val="aa"/>
    <w:rPr>
      <w:b/>
      <w:bCs/>
      <w:kern w:val="2"/>
      <w:sz w:val="21"/>
      <w:szCs w:val="24"/>
    </w:rPr>
  </w:style>
  <w:style w:type="character" w:customStyle="1" w:styleId="Char2">
    <w:name w:val="文档结构图 Char"/>
    <w:link w:val="ab"/>
    <w:rPr>
      <w:rFonts w:ascii="宋体"/>
      <w:kern w:val="2"/>
      <w:sz w:val="18"/>
      <w:szCs w:val="18"/>
    </w:rPr>
  </w:style>
  <w:style w:type="character" w:customStyle="1" w:styleId="3Char">
    <w:name w:val="正文文本 3 Char"/>
    <w:link w:val="30"/>
    <w:rPr>
      <w:kern w:val="2"/>
      <w:sz w:val="16"/>
      <w:szCs w:val="16"/>
    </w:rPr>
  </w:style>
  <w:style w:type="character" w:customStyle="1" w:styleId="Char3">
    <w:name w:val="列出段落 Char"/>
    <w:link w:val="ac"/>
    <w:uiPriority w:val="34"/>
    <w:rPr>
      <w:rFonts w:ascii="Calibri" w:hAnsi="Calibri"/>
      <w:kern w:val="2"/>
      <w:sz w:val="21"/>
      <w:szCs w:val="22"/>
    </w:rPr>
  </w:style>
  <w:style w:type="paragraph" w:customStyle="1" w:styleId="11">
    <w:name w:val="样式 宋体 四号1"/>
    <w:basedOn w:val="a"/>
    <w:qFormat/>
    <w:pPr>
      <w:spacing w:line="360" w:lineRule="auto"/>
      <w:ind w:firstLineChars="200" w:firstLine="200"/>
    </w:pPr>
    <w:rPr>
      <w:rFonts w:ascii="宋体" w:hAnsi="宋体" w:cs="宋体"/>
      <w:sz w:val="28"/>
      <w:szCs w:val="20"/>
    </w:rPr>
  </w:style>
  <w:style w:type="paragraph" w:customStyle="1" w:styleId="12">
    <w:name w:val="样式1"/>
    <w:basedOn w:val="a"/>
    <w:pPr>
      <w:numPr>
        <w:numId w:val="1"/>
      </w:numPr>
      <w:tabs>
        <w:tab w:val="left" w:pos="345"/>
      </w:tabs>
    </w:pPr>
    <w:rPr>
      <w:rFonts w:ascii="宋体"/>
      <w:szCs w:val="20"/>
    </w:rPr>
  </w:style>
  <w:style w:type="paragraph" w:styleId="ad">
    <w:name w:val="Balloon Text"/>
    <w:basedOn w:val="a"/>
    <w:semiHidden/>
    <w:rPr>
      <w:sz w:val="18"/>
      <w:szCs w:val="18"/>
    </w:rPr>
  </w:style>
  <w:style w:type="paragraph" w:styleId="a0">
    <w:name w:val="Normal Indent"/>
    <w:basedOn w:val="a"/>
    <w:pPr>
      <w:widowControl/>
      <w:autoSpaceDE w:val="0"/>
      <w:autoSpaceDN w:val="0"/>
      <w:adjustRightInd w:val="0"/>
      <w:spacing w:before="100" w:after="50" w:line="360" w:lineRule="auto"/>
      <w:ind w:firstLineChars="200" w:firstLine="420"/>
      <w:jc w:val="left"/>
    </w:pPr>
    <w:rPr>
      <w:rFonts w:ascii="CG Times" w:hAnsi="CG Times"/>
      <w:kern w:val="0"/>
      <w:sz w:val="24"/>
      <w:szCs w:val="20"/>
    </w:rPr>
  </w:style>
  <w:style w:type="paragraph" w:styleId="41">
    <w:name w:val="toc 4"/>
    <w:basedOn w:val="a"/>
    <w:next w:val="a"/>
    <w:semiHidden/>
    <w:pPr>
      <w:ind w:leftChars="600" w:left="1260"/>
    </w:pPr>
  </w:style>
  <w:style w:type="paragraph" w:styleId="a4">
    <w:name w:val="annotation text"/>
    <w:basedOn w:val="a"/>
    <w:link w:val="Char"/>
    <w:semiHidden/>
    <w:pPr>
      <w:spacing w:before="100" w:after="50" w:line="360" w:lineRule="auto"/>
      <w:ind w:firstLineChars="200" w:firstLine="527"/>
      <w:jc w:val="left"/>
    </w:pPr>
    <w:rPr>
      <w:kern w:val="0"/>
      <w:sz w:val="24"/>
      <w:szCs w:val="20"/>
      <w:lang/>
    </w:rPr>
  </w:style>
  <w:style w:type="paragraph" w:styleId="aa">
    <w:name w:val="annotation subject"/>
    <w:basedOn w:val="a4"/>
    <w:next w:val="a4"/>
    <w:link w:val="Char1"/>
    <w:pPr>
      <w:spacing w:before="0" w:after="0" w:line="240" w:lineRule="auto"/>
      <w:ind w:firstLineChars="0" w:firstLine="0"/>
    </w:pPr>
    <w:rPr>
      <w:b/>
      <w:bCs/>
      <w:kern w:val="2"/>
      <w:sz w:val="21"/>
      <w:szCs w:val="24"/>
    </w:rPr>
  </w:style>
  <w:style w:type="paragraph" w:styleId="7">
    <w:name w:val="toc 7"/>
    <w:basedOn w:val="a"/>
    <w:next w:val="a"/>
    <w:semiHidden/>
    <w:pPr>
      <w:ind w:leftChars="1200" w:left="2520"/>
    </w:pPr>
  </w:style>
  <w:style w:type="paragraph" w:styleId="ab">
    <w:name w:val="Document Map"/>
    <w:basedOn w:val="a"/>
    <w:link w:val="Char2"/>
    <w:rPr>
      <w:rFonts w:ascii="宋体"/>
      <w:sz w:val="18"/>
      <w:szCs w:val="18"/>
      <w:lang/>
    </w:rPr>
  </w:style>
  <w:style w:type="paragraph" w:styleId="30">
    <w:name w:val="Body Text 3"/>
    <w:basedOn w:val="a"/>
    <w:link w:val="3Char"/>
    <w:pPr>
      <w:spacing w:after="120"/>
    </w:pPr>
    <w:rPr>
      <w:sz w:val="16"/>
      <w:szCs w:val="16"/>
      <w:lang/>
    </w:rPr>
  </w:style>
  <w:style w:type="paragraph" w:customStyle="1" w:styleId="13">
    <w:name w:val="列出段落1"/>
    <w:basedOn w:val="a"/>
    <w:pPr>
      <w:ind w:firstLineChars="200" w:firstLine="420"/>
      <w:jc w:val="left"/>
    </w:pPr>
    <w:rPr>
      <w:sz w:val="24"/>
      <w:szCs w:val="21"/>
    </w:rPr>
  </w:style>
  <w:style w:type="paragraph" w:styleId="ae">
    <w:name w:val="Body Text"/>
    <w:basedOn w:val="a"/>
    <w:rPr>
      <w:rFonts w:eastAsia="楷体_GB2312"/>
      <w:sz w:val="24"/>
    </w:rPr>
  </w:style>
  <w:style w:type="paragraph" w:styleId="af">
    <w:name w:val="Body Text Indent"/>
    <w:basedOn w:val="a"/>
    <w:pPr>
      <w:ind w:leftChars="35" w:left="2048" w:hangingChars="823" w:hanging="1975"/>
    </w:pPr>
    <w:rPr>
      <w:rFonts w:eastAsia="楷体_GB2312"/>
      <w:sz w:val="24"/>
    </w:rPr>
  </w:style>
  <w:style w:type="paragraph" w:customStyle="1" w:styleId="20">
    <w:name w:val="2级编号"/>
    <w:basedOn w:val="a"/>
    <w:qFormat/>
    <w:pPr>
      <w:numPr>
        <w:ilvl w:val="1"/>
        <w:numId w:val="2"/>
      </w:numPr>
      <w:tabs>
        <w:tab w:val="left" w:pos="0"/>
        <w:tab w:val="left" w:pos="567"/>
      </w:tabs>
      <w:autoSpaceDE w:val="0"/>
      <w:autoSpaceDN w:val="0"/>
      <w:spacing w:before="120" w:line="360" w:lineRule="auto"/>
      <w:outlineLvl w:val="1"/>
    </w:pPr>
    <w:rPr>
      <w:rFonts w:ascii="宋体" w:hAnsi="宋体"/>
      <w:b/>
      <w:color w:val="000000"/>
      <w:kern w:val="0"/>
      <w:sz w:val="28"/>
      <w:szCs w:val="28"/>
    </w:rPr>
  </w:style>
  <w:style w:type="paragraph" w:customStyle="1" w:styleId="21">
    <w:name w:val="正文文本缩进 21"/>
    <w:basedOn w:val="a"/>
    <w:pPr>
      <w:spacing w:after="120" w:line="480" w:lineRule="auto"/>
      <w:ind w:leftChars="200" w:left="420"/>
      <w:jc w:val="left"/>
    </w:pPr>
    <w:rPr>
      <w:sz w:val="24"/>
      <w:szCs w:val="21"/>
    </w:rPr>
  </w:style>
  <w:style w:type="paragraph" w:styleId="af0">
    <w:name w:val="Block Text"/>
    <w:basedOn w:val="a"/>
    <w:pPr>
      <w:widowControl/>
      <w:tabs>
        <w:tab w:val="left" w:pos="1470"/>
      </w:tabs>
      <w:autoSpaceDE w:val="0"/>
      <w:autoSpaceDN w:val="0"/>
      <w:adjustRightInd w:val="0"/>
      <w:spacing w:before="120" w:after="120" w:line="360" w:lineRule="auto"/>
      <w:ind w:left="1470" w:right="26" w:firstLineChars="200" w:firstLine="527"/>
    </w:pPr>
    <w:rPr>
      <w:rFonts w:ascii="宋体" w:hAnsi="CG Times"/>
      <w:kern w:val="0"/>
      <w:sz w:val="24"/>
      <w:szCs w:val="20"/>
    </w:rPr>
  </w:style>
  <w:style w:type="paragraph" w:styleId="31">
    <w:name w:val="toc 3"/>
    <w:basedOn w:val="a"/>
    <w:next w:val="a"/>
    <w:uiPriority w:val="39"/>
    <w:pPr>
      <w:ind w:leftChars="400" w:left="840"/>
    </w:pPr>
  </w:style>
  <w:style w:type="paragraph" w:styleId="5">
    <w:name w:val="toc 5"/>
    <w:basedOn w:val="a"/>
    <w:next w:val="a"/>
    <w:semiHidden/>
    <w:pPr>
      <w:ind w:leftChars="800" w:left="1680"/>
    </w:pPr>
  </w:style>
  <w:style w:type="paragraph" w:styleId="af1">
    <w:name w:val="Date"/>
    <w:basedOn w:val="a"/>
    <w:next w:val="a"/>
    <w:pPr>
      <w:widowControl/>
      <w:autoSpaceDE w:val="0"/>
      <w:autoSpaceDN w:val="0"/>
      <w:adjustRightInd w:val="0"/>
      <w:spacing w:before="100" w:after="50" w:line="360" w:lineRule="auto"/>
      <w:ind w:firstLineChars="200" w:firstLine="527"/>
    </w:pPr>
    <w:rPr>
      <w:rFonts w:ascii="CG Times" w:hAnsi="CG Times"/>
      <w:kern w:val="0"/>
      <w:sz w:val="24"/>
      <w:szCs w:val="20"/>
    </w:rPr>
  </w:style>
  <w:style w:type="paragraph" w:styleId="af2">
    <w:name w:val="Plain Text"/>
    <w:basedOn w:val="a"/>
    <w:rPr>
      <w:rFonts w:ascii="宋体" w:hAnsi="Courier New"/>
      <w:sz w:val="24"/>
      <w:szCs w:val="20"/>
    </w:rPr>
  </w:style>
  <w:style w:type="paragraph" w:styleId="af3">
    <w:name w:val="footer"/>
    <w:basedOn w:val="a"/>
    <w:pPr>
      <w:tabs>
        <w:tab w:val="center" w:pos="4153"/>
        <w:tab w:val="right" w:pos="8306"/>
      </w:tabs>
      <w:snapToGrid w:val="0"/>
      <w:jc w:val="left"/>
    </w:pPr>
    <w:rPr>
      <w:sz w:val="18"/>
      <w:szCs w:val="18"/>
    </w:rPr>
  </w:style>
  <w:style w:type="paragraph" w:styleId="8">
    <w:name w:val="toc 8"/>
    <w:basedOn w:val="a"/>
    <w:next w:val="a"/>
    <w:semiHidden/>
    <w:pPr>
      <w:ind w:leftChars="1400" w:left="2940"/>
    </w:pPr>
  </w:style>
  <w:style w:type="paragraph" w:styleId="22">
    <w:name w:val="Body Text Indent 2"/>
    <w:basedOn w:val="a"/>
    <w:pPr>
      <w:spacing w:beforeLines="50" w:afterLines="50" w:line="360" w:lineRule="auto"/>
      <w:ind w:firstLineChars="200" w:firstLine="480"/>
    </w:pPr>
    <w:rPr>
      <w:sz w:val="24"/>
    </w:rPr>
  </w:style>
  <w:style w:type="paragraph" w:customStyle="1" w:styleId="14">
    <w:name w:val="1级编号"/>
    <w:basedOn w:val="a"/>
    <w:qFormat/>
    <w:pPr>
      <w:numPr>
        <w:numId w:val="2"/>
      </w:numPr>
      <w:autoSpaceDE w:val="0"/>
      <w:autoSpaceDN w:val="0"/>
      <w:spacing w:beforeLines="100" w:afterLines="100" w:line="560" w:lineRule="exact"/>
      <w:jc w:val="center"/>
      <w:outlineLvl w:val="0"/>
    </w:pPr>
    <w:rPr>
      <w:rFonts w:ascii="Calibri" w:hAnsi="Calibri"/>
      <w:b/>
      <w:sz w:val="32"/>
      <w:szCs w:val="32"/>
    </w:rPr>
  </w:style>
  <w:style w:type="paragraph" w:styleId="af4">
    <w:name w:val="header"/>
    <w:basedOn w:val="a"/>
    <w:pPr>
      <w:pBdr>
        <w:bottom w:val="single" w:sz="6" w:space="1" w:color="auto"/>
      </w:pBdr>
      <w:tabs>
        <w:tab w:val="center" w:pos="4153"/>
        <w:tab w:val="right" w:pos="8306"/>
      </w:tabs>
      <w:snapToGrid w:val="0"/>
      <w:spacing w:before="100" w:after="50" w:line="360" w:lineRule="auto"/>
      <w:ind w:firstLineChars="200" w:firstLine="527"/>
      <w:jc w:val="center"/>
    </w:pPr>
    <w:rPr>
      <w:kern w:val="0"/>
      <w:sz w:val="18"/>
      <w:szCs w:val="20"/>
    </w:rPr>
  </w:style>
  <w:style w:type="paragraph" w:styleId="15">
    <w:name w:val="toc 1"/>
    <w:basedOn w:val="a"/>
    <w:next w:val="a"/>
    <w:uiPriority w:val="39"/>
    <w:pPr>
      <w:tabs>
        <w:tab w:val="right" w:leader="dot" w:pos="8287"/>
      </w:tabs>
      <w:spacing w:beforeLines="25"/>
    </w:pPr>
    <w:rPr>
      <w:b/>
      <w:bCs/>
      <w:sz w:val="28"/>
      <w:szCs w:val="28"/>
      <w:lang w:val="en-US" w:eastAsia="zh-CN"/>
    </w:rPr>
  </w:style>
  <w:style w:type="paragraph" w:customStyle="1" w:styleId="50">
    <w:name w:val="编号 5"/>
    <w:basedOn w:val="a"/>
    <w:qFormat/>
    <w:pPr>
      <w:numPr>
        <w:ilvl w:val="4"/>
        <w:numId w:val="2"/>
      </w:numPr>
    </w:pPr>
    <w:rPr>
      <w:rFonts w:ascii="Calibri" w:hAnsi="Calibri"/>
      <w:szCs w:val="22"/>
    </w:rPr>
  </w:style>
  <w:style w:type="paragraph" w:customStyle="1" w:styleId="32">
    <w:name w:val="3级编号"/>
    <w:basedOn w:val="a"/>
    <w:qFormat/>
    <w:pPr>
      <w:numPr>
        <w:ilvl w:val="2"/>
        <w:numId w:val="2"/>
      </w:numPr>
      <w:tabs>
        <w:tab w:val="left" w:pos="567"/>
      </w:tabs>
      <w:autoSpaceDE w:val="0"/>
      <w:autoSpaceDN w:val="0"/>
      <w:spacing w:afterLines="50" w:line="324" w:lineRule="auto"/>
      <w:outlineLvl w:val="2"/>
    </w:pPr>
    <w:rPr>
      <w:rFonts w:ascii="宋体" w:hAnsi="宋体"/>
      <w:sz w:val="24"/>
      <w:szCs w:val="22"/>
    </w:rPr>
  </w:style>
  <w:style w:type="paragraph" w:styleId="6">
    <w:name w:val="toc 6"/>
    <w:basedOn w:val="a"/>
    <w:next w:val="a"/>
    <w:semiHidden/>
    <w:pPr>
      <w:ind w:leftChars="1000" w:left="2100"/>
    </w:pPr>
  </w:style>
  <w:style w:type="paragraph" w:styleId="23">
    <w:name w:val="toc 2"/>
    <w:basedOn w:val="a"/>
    <w:next w:val="a"/>
    <w:uiPriority w:val="39"/>
    <w:pPr>
      <w:tabs>
        <w:tab w:val="right" w:leader="dot" w:pos="8293"/>
      </w:tabs>
      <w:spacing w:line="360" w:lineRule="auto"/>
      <w:ind w:leftChars="200" w:left="420"/>
    </w:pPr>
  </w:style>
  <w:style w:type="paragraph" w:styleId="9">
    <w:name w:val="toc 9"/>
    <w:basedOn w:val="a"/>
    <w:next w:val="a"/>
    <w:semiHidden/>
    <w:pPr>
      <w:ind w:leftChars="1600" w:left="3360"/>
    </w:pPr>
  </w:style>
  <w:style w:type="paragraph" w:styleId="af5">
    <w:name w:val="Normal (Web)"/>
    <w:basedOn w:val="a"/>
    <w:qFormat/>
    <w:pPr>
      <w:widowControl/>
      <w:spacing w:before="100" w:beforeAutospacing="1" w:after="100" w:afterAutospacing="1"/>
      <w:jc w:val="left"/>
    </w:pPr>
    <w:rPr>
      <w:rFonts w:ascii="宋体" w:hAnsi="宋体" w:cs="宋体"/>
      <w:kern w:val="0"/>
      <w:sz w:val="24"/>
    </w:rPr>
  </w:style>
  <w:style w:type="paragraph" w:styleId="a5">
    <w:name w:val="Title"/>
    <w:basedOn w:val="a"/>
    <w:next w:val="a"/>
    <w:link w:val="Char0"/>
    <w:qFormat/>
    <w:pPr>
      <w:spacing w:before="240" w:after="60"/>
      <w:jc w:val="center"/>
      <w:outlineLvl w:val="0"/>
    </w:pPr>
    <w:rPr>
      <w:rFonts w:ascii="Cambria" w:hAnsi="Cambria"/>
      <w:b/>
      <w:bCs/>
      <w:sz w:val="32"/>
      <w:szCs w:val="32"/>
      <w:lang/>
    </w:rPr>
  </w:style>
  <w:style w:type="paragraph" w:customStyle="1" w:styleId="40">
    <w:name w:val="4级编号"/>
    <w:basedOn w:val="32"/>
    <w:link w:val="4Char0"/>
    <w:qFormat/>
    <w:pPr>
      <w:numPr>
        <w:ilvl w:val="3"/>
      </w:numPr>
      <w:tabs>
        <w:tab w:val="clear" w:pos="567"/>
        <w:tab w:val="left" w:pos="709"/>
        <w:tab w:val="left" w:pos="1134"/>
        <w:tab w:val="left" w:pos="1276"/>
      </w:tabs>
      <w:spacing w:before="156"/>
      <w:ind w:left="1134"/>
    </w:pPr>
    <w:rPr>
      <w:rFonts w:ascii="Times New Roman" w:hAnsi="Times New Roman"/>
      <w:color w:val="000000"/>
      <w:lang/>
    </w:rPr>
  </w:style>
  <w:style w:type="paragraph" w:customStyle="1" w:styleId="DefinitionTerm">
    <w:name w:val="Definition Term"/>
    <w:basedOn w:val="a"/>
    <w:next w:val="DefinitionList"/>
    <w:pPr>
      <w:spacing w:before="100" w:after="50" w:line="360" w:lineRule="auto"/>
      <w:ind w:firstLineChars="200" w:firstLine="527"/>
    </w:pPr>
    <w:rPr>
      <w:kern w:val="0"/>
      <w:sz w:val="24"/>
      <w:szCs w:val="20"/>
    </w:rPr>
  </w:style>
  <w:style w:type="paragraph" w:customStyle="1" w:styleId="DefinitionList">
    <w:name w:val="Definition List"/>
    <w:basedOn w:val="a"/>
    <w:next w:val="DefinitionTerm"/>
    <w:pPr>
      <w:spacing w:before="100" w:after="50" w:line="360" w:lineRule="auto"/>
      <w:ind w:left="360" w:firstLineChars="200" w:firstLine="527"/>
    </w:pPr>
    <w:rPr>
      <w:kern w:val="0"/>
      <w:sz w:val="24"/>
      <w:szCs w:val="20"/>
    </w:rPr>
  </w:style>
  <w:style w:type="paragraph" w:customStyle="1" w:styleId="af6">
    <w:name w:val="表格标题"/>
    <w:basedOn w:val="a"/>
    <w:pPr>
      <w:spacing w:beforeLines="35" w:afterLines="15" w:line="360" w:lineRule="auto"/>
      <w:jc w:val="center"/>
    </w:pPr>
    <w:rPr>
      <w:rFonts w:ascii="宋体" w:hAnsi="宋体"/>
      <w:b/>
      <w:bCs/>
      <w:sz w:val="24"/>
      <w:szCs w:val="21"/>
    </w:rPr>
  </w:style>
  <w:style w:type="paragraph" w:styleId="ac">
    <w:name w:val="List Paragraph"/>
    <w:basedOn w:val="a"/>
    <w:link w:val="Char3"/>
    <w:uiPriority w:val="34"/>
    <w:qFormat/>
    <w:pPr>
      <w:ind w:firstLineChars="200" w:firstLine="420"/>
    </w:pPr>
    <w:rPr>
      <w:rFonts w:ascii="Calibri" w:hAnsi="Calibri"/>
      <w:szCs w:val="22"/>
      <w:lang/>
    </w:rPr>
  </w:style>
  <w:style w:type="paragraph" w:customStyle="1" w:styleId="Style1">
    <w:name w:val="Style1"/>
    <w:basedOn w:val="a"/>
    <w:pPr>
      <w:spacing w:before="120" w:after="60" w:line="360" w:lineRule="auto"/>
      <w:ind w:firstLineChars="200" w:firstLine="527"/>
    </w:pPr>
    <w:rPr>
      <w:b/>
      <w:kern w:val="0"/>
      <w:sz w:val="24"/>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218.77.183.48/ht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218.77.183.48/htm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2916</Words>
  <Characters>16622</Characters>
  <Application>Microsoft Office Word</Application>
  <DocSecurity>0</DocSecurity>
  <PresentationFormat/>
  <Lines>138</Lines>
  <Paragraphs>38</Paragraphs>
  <Slides>0</Slides>
  <Notes>0</Notes>
  <HiddenSlides>0</HiddenSlides>
  <MMClips>0</MMClips>
  <ScaleCrop>false</ScaleCrop>
  <Company>HH</Company>
  <LinksUpToDate>false</LinksUpToDate>
  <CharactersWithSpaces>19500</CharactersWithSpaces>
  <SharedDoc>false</SharedDoc>
  <HLinks>
    <vt:vector size="180" baseType="variant">
      <vt:variant>
        <vt:i4>1245260</vt:i4>
      </vt:variant>
      <vt:variant>
        <vt:i4>174</vt:i4>
      </vt:variant>
      <vt:variant>
        <vt:i4>0</vt:i4>
      </vt:variant>
      <vt:variant>
        <vt:i4>5</vt:i4>
      </vt:variant>
      <vt:variant>
        <vt:lpwstr>http://218.77.183.48/htms</vt:lpwstr>
      </vt:variant>
      <vt:variant>
        <vt:lpwstr/>
      </vt:variant>
      <vt:variant>
        <vt:i4>1245260</vt:i4>
      </vt:variant>
      <vt:variant>
        <vt:i4>171</vt:i4>
      </vt:variant>
      <vt:variant>
        <vt:i4>0</vt:i4>
      </vt:variant>
      <vt:variant>
        <vt:i4>5</vt:i4>
      </vt:variant>
      <vt:variant>
        <vt:lpwstr>http://218.77.183.48/htms</vt:lpwstr>
      </vt:variant>
      <vt:variant>
        <vt:lpwstr/>
      </vt:variant>
      <vt:variant>
        <vt:i4>1966134</vt:i4>
      </vt:variant>
      <vt:variant>
        <vt:i4>164</vt:i4>
      </vt:variant>
      <vt:variant>
        <vt:i4>0</vt:i4>
      </vt:variant>
      <vt:variant>
        <vt:i4>5</vt:i4>
      </vt:variant>
      <vt:variant>
        <vt:lpwstr/>
      </vt:variant>
      <vt:variant>
        <vt:lpwstr>_Toc497436626</vt:lpwstr>
      </vt:variant>
      <vt:variant>
        <vt:i4>1966134</vt:i4>
      </vt:variant>
      <vt:variant>
        <vt:i4>158</vt:i4>
      </vt:variant>
      <vt:variant>
        <vt:i4>0</vt:i4>
      </vt:variant>
      <vt:variant>
        <vt:i4>5</vt:i4>
      </vt:variant>
      <vt:variant>
        <vt:lpwstr/>
      </vt:variant>
      <vt:variant>
        <vt:lpwstr>_Toc497436625</vt:lpwstr>
      </vt:variant>
      <vt:variant>
        <vt:i4>1966134</vt:i4>
      </vt:variant>
      <vt:variant>
        <vt:i4>152</vt:i4>
      </vt:variant>
      <vt:variant>
        <vt:i4>0</vt:i4>
      </vt:variant>
      <vt:variant>
        <vt:i4>5</vt:i4>
      </vt:variant>
      <vt:variant>
        <vt:lpwstr/>
      </vt:variant>
      <vt:variant>
        <vt:lpwstr>_Toc497436624</vt:lpwstr>
      </vt:variant>
      <vt:variant>
        <vt:i4>1966134</vt:i4>
      </vt:variant>
      <vt:variant>
        <vt:i4>146</vt:i4>
      </vt:variant>
      <vt:variant>
        <vt:i4>0</vt:i4>
      </vt:variant>
      <vt:variant>
        <vt:i4>5</vt:i4>
      </vt:variant>
      <vt:variant>
        <vt:lpwstr/>
      </vt:variant>
      <vt:variant>
        <vt:lpwstr>_Toc497436623</vt:lpwstr>
      </vt:variant>
      <vt:variant>
        <vt:i4>1966134</vt:i4>
      </vt:variant>
      <vt:variant>
        <vt:i4>140</vt:i4>
      </vt:variant>
      <vt:variant>
        <vt:i4>0</vt:i4>
      </vt:variant>
      <vt:variant>
        <vt:i4>5</vt:i4>
      </vt:variant>
      <vt:variant>
        <vt:lpwstr/>
      </vt:variant>
      <vt:variant>
        <vt:lpwstr>_Toc497436621</vt:lpwstr>
      </vt:variant>
      <vt:variant>
        <vt:i4>1966134</vt:i4>
      </vt:variant>
      <vt:variant>
        <vt:i4>134</vt:i4>
      </vt:variant>
      <vt:variant>
        <vt:i4>0</vt:i4>
      </vt:variant>
      <vt:variant>
        <vt:i4>5</vt:i4>
      </vt:variant>
      <vt:variant>
        <vt:lpwstr/>
      </vt:variant>
      <vt:variant>
        <vt:lpwstr>_Toc497436620</vt:lpwstr>
      </vt:variant>
      <vt:variant>
        <vt:i4>1900598</vt:i4>
      </vt:variant>
      <vt:variant>
        <vt:i4>128</vt:i4>
      </vt:variant>
      <vt:variant>
        <vt:i4>0</vt:i4>
      </vt:variant>
      <vt:variant>
        <vt:i4>5</vt:i4>
      </vt:variant>
      <vt:variant>
        <vt:lpwstr/>
      </vt:variant>
      <vt:variant>
        <vt:lpwstr>_Toc497436619</vt:lpwstr>
      </vt:variant>
      <vt:variant>
        <vt:i4>1900598</vt:i4>
      </vt:variant>
      <vt:variant>
        <vt:i4>122</vt:i4>
      </vt:variant>
      <vt:variant>
        <vt:i4>0</vt:i4>
      </vt:variant>
      <vt:variant>
        <vt:i4>5</vt:i4>
      </vt:variant>
      <vt:variant>
        <vt:lpwstr/>
      </vt:variant>
      <vt:variant>
        <vt:lpwstr>_Toc497436618</vt:lpwstr>
      </vt:variant>
      <vt:variant>
        <vt:i4>1900598</vt:i4>
      </vt:variant>
      <vt:variant>
        <vt:i4>116</vt:i4>
      </vt:variant>
      <vt:variant>
        <vt:i4>0</vt:i4>
      </vt:variant>
      <vt:variant>
        <vt:i4>5</vt:i4>
      </vt:variant>
      <vt:variant>
        <vt:lpwstr/>
      </vt:variant>
      <vt:variant>
        <vt:lpwstr>_Toc497436617</vt:lpwstr>
      </vt:variant>
      <vt:variant>
        <vt:i4>1900598</vt:i4>
      </vt:variant>
      <vt:variant>
        <vt:i4>110</vt:i4>
      </vt:variant>
      <vt:variant>
        <vt:i4>0</vt:i4>
      </vt:variant>
      <vt:variant>
        <vt:i4>5</vt:i4>
      </vt:variant>
      <vt:variant>
        <vt:lpwstr/>
      </vt:variant>
      <vt:variant>
        <vt:lpwstr>_Toc497436616</vt:lpwstr>
      </vt:variant>
      <vt:variant>
        <vt:i4>1900598</vt:i4>
      </vt:variant>
      <vt:variant>
        <vt:i4>104</vt:i4>
      </vt:variant>
      <vt:variant>
        <vt:i4>0</vt:i4>
      </vt:variant>
      <vt:variant>
        <vt:i4>5</vt:i4>
      </vt:variant>
      <vt:variant>
        <vt:lpwstr/>
      </vt:variant>
      <vt:variant>
        <vt:lpwstr>_Toc497436615</vt:lpwstr>
      </vt:variant>
      <vt:variant>
        <vt:i4>1900598</vt:i4>
      </vt:variant>
      <vt:variant>
        <vt:i4>98</vt:i4>
      </vt:variant>
      <vt:variant>
        <vt:i4>0</vt:i4>
      </vt:variant>
      <vt:variant>
        <vt:i4>5</vt:i4>
      </vt:variant>
      <vt:variant>
        <vt:lpwstr/>
      </vt:variant>
      <vt:variant>
        <vt:lpwstr>_Toc497436614</vt:lpwstr>
      </vt:variant>
      <vt:variant>
        <vt:i4>1900598</vt:i4>
      </vt:variant>
      <vt:variant>
        <vt:i4>92</vt:i4>
      </vt:variant>
      <vt:variant>
        <vt:i4>0</vt:i4>
      </vt:variant>
      <vt:variant>
        <vt:i4>5</vt:i4>
      </vt:variant>
      <vt:variant>
        <vt:lpwstr/>
      </vt:variant>
      <vt:variant>
        <vt:lpwstr>_Toc497436613</vt:lpwstr>
      </vt:variant>
      <vt:variant>
        <vt:i4>1900598</vt:i4>
      </vt:variant>
      <vt:variant>
        <vt:i4>86</vt:i4>
      </vt:variant>
      <vt:variant>
        <vt:i4>0</vt:i4>
      </vt:variant>
      <vt:variant>
        <vt:i4>5</vt:i4>
      </vt:variant>
      <vt:variant>
        <vt:lpwstr/>
      </vt:variant>
      <vt:variant>
        <vt:lpwstr>_Toc497436612</vt:lpwstr>
      </vt:variant>
      <vt:variant>
        <vt:i4>1900598</vt:i4>
      </vt:variant>
      <vt:variant>
        <vt:i4>80</vt:i4>
      </vt:variant>
      <vt:variant>
        <vt:i4>0</vt:i4>
      </vt:variant>
      <vt:variant>
        <vt:i4>5</vt:i4>
      </vt:variant>
      <vt:variant>
        <vt:lpwstr/>
      </vt:variant>
      <vt:variant>
        <vt:lpwstr>_Toc497436611</vt:lpwstr>
      </vt:variant>
      <vt:variant>
        <vt:i4>1900598</vt:i4>
      </vt:variant>
      <vt:variant>
        <vt:i4>74</vt:i4>
      </vt:variant>
      <vt:variant>
        <vt:i4>0</vt:i4>
      </vt:variant>
      <vt:variant>
        <vt:i4>5</vt:i4>
      </vt:variant>
      <vt:variant>
        <vt:lpwstr/>
      </vt:variant>
      <vt:variant>
        <vt:lpwstr>_Toc497436610</vt:lpwstr>
      </vt:variant>
      <vt:variant>
        <vt:i4>1835062</vt:i4>
      </vt:variant>
      <vt:variant>
        <vt:i4>68</vt:i4>
      </vt:variant>
      <vt:variant>
        <vt:i4>0</vt:i4>
      </vt:variant>
      <vt:variant>
        <vt:i4>5</vt:i4>
      </vt:variant>
      <vt:variant>
        <vt:lpwstr/>
      </vt:variant>
      <vt:variant>
        <vt:lpwstr>_Toc497436609</vt:lpwstr>
      </vt:variant>
      <vt:variant>
        <vt:i4>1835062</vt:i4>
      </vt:variant>
      <vt:variant>
        <vt:i4>62</vt:i4>
      </vt:variant>
      <vt:variant>
        <vt:i4>0</vt:i4>
      </vt:variant>
      <vt:variant>
        <vt:i4>5</vt:i4>
      </vt:variant>
      <vt:variant>
        <vt:lpwstr/>
      </vt:variant>
      <vt:variant>
        <vt:lpwstr>_Toc497436608</vt:lpwstr>
      </vt:variant>
      <vt:variant>
        <vt:i4>1835062</vt:i4>
      </vt:variant>
      <vt:variant>
        <vt:i4>56</vt:i4>
      </vt:variant>
      <vt:variant>
        <vt:i4>0</vt:i4>
      </vt:variant>
      <vt:variant>
        <vt:i4>5</vt:i4>
      </vt:variant>
      <vt:variant>
        <vt:lpwstr/>
      </vt:variant>
      <vt:variant>
        <vt:lpwstr>_Toc497436607</vt:lpwstr>
      </vt:variant>
      <vt:variant>
        <vt:i4>1835062</vt:i4>
      </vt:variant>
      <vt:variant>
        <vt:i4>50</vt:i4>
      </vt:variant>
      <vt:variant>
        <vt:i4>0</vt:i4>
      </vt:variant>
      <vt:variant>
        <vt:i4>5</vt:i4>
      </vt:variant>
      <vt:variant>
        <vt:lpwstr/>
      </vt:variant>
      <vt:variant>
        <vt:lpwstr>_Toc497436606</vt:lpwstr>
      </vt:variant>
      <vt:variant>
        <vt:i4>1835062</vt:i4>
      </vt:variant>
      <vt:variant>
        <vt:i4>44</vt:i4>
      </vt:variant>
      <vt:variant>
        <vt:i4>0</vt:i4>
      </vt:variant>
      <vt:variant>
        <vt:i4>5</vt:i4>
      </vt:variant>
      <vt:variant>
        <vt:lpwstr/>
      </vt:variant>
      <vt:variant>
        <vt:lpwstr>_Toc497436605</vt:lpwstr>
      </vt:variant>
      <vt:variant>
        <vt:i4>1835062</vt:i4>
      </vt:variant>
      <vt:variant>
        <vt:i4>38</vt:i4>
      </vt:variant>
      <vt:variant>
        <vt:i4>0</vt:i4>
      </vt:variant>
      <vt:variant>
        <vt:i4>5</vt:i4>
      </vt:variant>
      <vt:variant>
        <vt:lpwstr/>
      </vt:variant>
      <vt:variant>
        <vt:lpwstr>_Toc497436604</vt:lpwstr>
      </vt:variant>
      <vt:variant>
        <vt:i4>1835062</vt:i4>
      </vt:variant>
      <vt:variant>
        <vt:i4>32</vt:i4>
      </vt:variant>
      <vt:variant>
        <vt:i4>0</vt:i4>
      </vt:variant>
      <vt:variant>
        <vt:i4>5</vt:i4>
      </vt:variant>
      <vt:variant>
        <vt:lpwstr/>
      </vt:variant>
      <vt:variant>
        <vt:lpwstr>_Toc497436603</vt:lpwstr>
      </vt:variant>
      <vt:variant>
        <vt:i4>1835062</vt:i4>
      </vt:variant>
      <vt:variant>
        <vt:i4>26</vt:i4>
      </vt:variant>
      <vt:variant>
        <vt:i4>0</vt:i4>
      </vt:variant>
      <vt:variant>
        <vt:i4>5</vt:i4>
      </vt:variant>
      <vt:variant>
        <vt:lpwstr/>
      </vt:variant>
      <vt:variant>
        <vt:lpwstr>_Toc497436602</vt:lpwstr>
      </vt:variant>
      <vt:variant>
        <vt:i4>1835062</vt:i4>
      </vt:variant>
      <vt:variant>
        <vt:i4>20</vt:i4>
      </vt:variant>
      <vt:variant>
        <vt:i4>0</vt:i4>
      </vt:variant>
      <vt:variant>
        <vt:i4>5</vt:i4>
      </vt:variant>
      <vt:variant>
        <vt:lpwstr/>
      </vt:variant>
      <vt:variant>
        <vt:lpwstr>_Toc497436601</vt:lpwstr>
      </vt:variant>
      <vt:variant>
        <vt:i4>1835062</vt:i4>
      </vt:variant>
      <vt:variant>
        <vt:i4>14</vt:i4>
      </vt:variant>
      <vt:variant>
        <vt:i4>0</vt:i4>
      </vt:variant>
      <vt:variant>
        <vt:i4>5</vt:i4>
      </vt:variant>
      <vt:variant>
        <vt:lpwstr/>
      </vt:variant>
      <vt:variant>
        <vt:lpwstr>_Toc497436600</vt:lpwstr>
      </vt:variant>
      <vt:variant>
        <vt:i4>1376309</vt:i4>
      </vt:variant>
      <vt:variant>
        <vt:i4>8</vt:i4>
      </vt:variant>
      <vt:variant>
        <vt:i4>0</vt:i4>
      </vt:variant>
      <vt:variant>
        <vt:i4>5</vt:i4>
      </vt:variant>
      <vt:variant>
        <vt:lpwstr/>
      </vt:variant>
      <vt:variant>
        <vt:lpwstr>_Toc497436599</vt:lpwstr>
      </vt:variant>
      <vt:variant>
        <vt:i4>1376309</vt:i4>
      </vt:variant>
      <vt:variant>
        <vt:i4>2</vt:i4>
      </vt:variant>
      <vt:variant>
        <vt:i4>0</vt:i4>
      </vt:variant>
      <vt:variant>
        <vt:i4>5</vt:i4>
      </vt:variant>
      <vt:variant>
        <vt:lpwstr/>
      </vt:variant>
      <vt:variant>
        <vt:lpwstr>_Toc497436598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宝安区龙华污水处理厂BOT特许经营权项目</dc:title>
  <dc:creator>wangzhimin</dc:creator>
  <cp:lastModifiedBy>Administrator</cp:lastModifiedBy>
  <cp:revision>2</cp:revision>
  <cp:lastPrinted>2017-11-03T06:09:00Z</cp:lastPrinted>
  <dcterms:created xsi:type="dcterms:W3CDTF">2017-11-03T07:01:00Z</dcterms:created>
  <dcterms:modified xsi:type="dcterms:W3CDTF">2017-11-03T07:01:00Z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